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44756" w14:textId="7D667115" w:rsidR="0057397A" w:rsidRPr="0057397A" w:rsidRDefault="002D2472" w:rsidP="00CA7A99">
      <w:pPr>
        <w:pStyle w:val="Heading1"/>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hd w:val="clear" w:color="auto" w:fill="2E74B5" w:themeFill="accent1" w:themeFillShade="BF"/>
        <w:spacing w:before="0"/>
        <w:jc w:val="center"/>
        <w:rPr>
          <w:b/>
          <w:color w:val="FFFFFF" w:themeColor="background1"/>
          <w:sz w:val="44"/>
          <w:szCs w:val="44"/>
        </w:rPr>
      </w:pPr>
      <w:r w:rsidRPr="00B40872">
        <w:rPr>
          <w:b/>
          <w:color w:val="FFFFFF" w:themeColor="background1"/>
          <w:sz w:val="72"/>
          <w:szCs w:val="44"/>
        </w:rPr>
        <w:t>R</w:t>
      </w:r>
      <w:r w:rsidR="007D0B1E" w:rsidRPr="00B40872">
        <w:rPr>
          <w:b/>
          <w:color w:val="FFFFFF" w:themeColor="background1"/>
          <w:sz w:val="72"/>
          <w:szCs w:val="44"/>
        </w:rPr>
        <w:t xml:space="preserve">esearch </w:t>
      </w:r>
      <w:r w:rsidR="00D70C57">
        <w:rPr>
          <w:b/>
          <w:color w:val="FFFFFF" w:themeColor="background1"/>
          <w:sz w:val="72"/>
          <w:szCs w:val="44"/>
        </w:rPr>
        <w:t>Summary</w:t>
      </w:r>
      <w:r w:rsidR="0057397A">
        <w:rPr>
          <w:b/>
          <w:color w:val="FFFFFF" w:themeColor="background1"/>
          <w:sz w:val="72"/>
          <w:szCs w:val="44"/>
        </w:rPr>
        <w:t xml:space="preserve">                         </w:t>
      </w:r>
      <w:r w:rsidR="00DA2AAB">
        <w:rPr>
          <w:b/>
          <w:color w:val="FFFFFF" w:themeColor="background1"/>
          <w:sz w:val="44"/>
          <w:szCs w:val="44"/>
        </w:rPr>
        <w:t>Analysing I</w:t>
      </w:r>
      <w:r w:rsidR="0057397A" w:rsidRPr="0057397A">
        <w:rPr>
          <w:b/>
          <w:color w:val="FFFFFF" w:themeColor="background1"/>
          <w:sz w:val="44"/>
          <w:szCs w:val="44"/>
        </w:rPr>
        <w:t xml:space="preserve">mplementation in </w:t>
      </w:r>
      <w:r w:rsidR="00DA2AAB">
        <w:rPr>
          <w:b/>
          <w:color w:val="FFFFFF" w:themeColor="background1"/>
          <w:sz w:val="44"/>
          <w:szCs w:val="44"/>
        </w:rPr>
        <w:t>A</w:t>
      </w:r>
      <w:r w:rsidR="0057397A" w:rsidRPr="0057397A">
        <w:rPr>
          <w:b/>
          <w:color w:val="FFFFFF" w:themeColor="background1"/>
          <w:sz w:val="44"/>
          <w:szCs w:val="44"/>
        </w:rPr>
        <w:t xml:space="preserve">cute </w:t>
      </w:r>
      <w:r w:rsidR="00DA2AAB">
        <w:rPr>
          <w:b/>
          <w:color w:val="FFFFFF" w:themeColor="background1"/>
          <w:sz w:val="44"/>
          <w:szCs w:val="44"/>
        </w:rPr>
        <w:t>S</w:t>
      </w:r>
      <w:r w:rsidR="0057397A" w:rsidRPr="0057397A">
        <w:rPr>
          <w:b/>
          <w:color w:val="FFFFFF" w:themeColor="background1"/>
          <w:sz w:val="44"/>
          <w:szCs w:val="44"/>
        </w:rPr>
        <w:t xml:space="preserve">troke and </w:t>
      </w:r>
      <w:r w:rsidR="00DA2AAB">
        <w:rPr>
          <w:b/>
          <w:color w:val="FFFFFF" w:themeColor="background1"/>
          <w:sz w:val="44"/>
          <w:szCs w:val="44"/>
        </w:rPr>
        <w:t>P</w:t>
      </w:r>
      <w:r w:rsidR="0057397A" w:rsidRPr="0057397A">
        <w:rPr>
          <w:b/>
          <w:color w:val="FFFFFF" w:themeColor="background1"/>
          <w:sz w:val="44"/>
          <w:szCs w:val="44"/>
        </w:rPr>
        <w:t>atient-</w:t>
      </w:r>
      <w:r w:rsidR="00DA2AAB">
        <w:rPr>
          <w:b/>
          <w:color w:val="FFFFFF" w:themeColor="background1"/>
          <w:sz w:val="44"/>
          <w:szCs w:val="44"/>
        </w:rPr>
        <w:t>I</w:t>
      </w:r>
      <w:r w:rsidR="0057397A" w:rsidRPr="0057397A">
        <w:rPr>
          <w:b/>
          <w:color w:val="FFFFFF" w:themeColor="background1"/>
          <w:sz w:val="44"/>
          <w:szCs w:val="44"/>
        </w:rPr>
        <w:t xml:space="preserve">nitiated </w:t>
      </w:r>
      <w:r w:rsidR="00DA2AAB">
        <w:rPr>
          <w:b/>
          <w:color w:val="FFFFFF" w:themeColor="background1"/>
          <w:sz w:val="44"/>
          <w:szCs w:val="44"/>
        </w:rPr>
        <w:t>C</w:t>
      </w:r>
      <w:r w:rsidR="0057397A" w:rsidRPr="0057397A">
        <w:rPr>
          <w:b/>
          <w:color w:val="FFFFFF" w:themeColor="background1"/>
          <w:sz w:val="44"/>
          <w:szCs w:val="44"/>
        </w:rPr>
        <w:t>linics (ASPIC)</w:t>
      </w:r>
    </w:p>
    <w:p w14:paraId="71B44757" w14:textId="23155FCD" w:rsidR="00B40872" w:rsidRPr="00685A6F" w:rsidRDefault="00B40872" w:rsidP="00CA7A99">
      <w:pPr>
        <w:pStyle w:val="Heading1"/>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hd w:val="clear" w:color="auto" w:fill="2E74B5" w:themeFill="accent1" w:themeFillShade="BF"/>
        <w:spacing w:before="0"/>
        <w:jc w:val="center"/>
        <w:rPr>
          <w:b/>
          <w:color w:val="FFFFFF" w:themeColor="background1"/>
          <w:sz w:val="24"/>
          <w:szCs w:val="44"/>
        </w:rPr>
      </w:pPr>
    </w:p>
    <w:p w14:paraId="71B44758" w14:textId="07622DC1" w:rsidR="00B40872" w:rsidRDefault="00267A2D" w:rsidP="00CA7A99">
      <w:pPr>
        <w:pStyle w:val="Heading1"/>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hd w:val="clear" w:color="auto" w:fill="2E74B5" w:themeFill="accent1" w:themeFillShade="BF"/>
        <w:spacing w:before="0"/>
        <w:jc w:val="center"/>
        <w:rPr>
          <w:b/>
          <w:color w:val="FFFFFF" w:themeColor="background1"/>
          <w:sz w:val="44"/>
          <w:szCs w:val="44"/>
        </w:rPr>
      </w:pPr>
      <w:r>
        <w:rPr>
          <w:b/>
          <w:color w:val="FFFFFF" w:themeColor="background1"/>
          <w:sz w:val="44"/>
          <w:szCs w:val="44"/>
        </w:rPr>
        <w:t>August</w:t>
      </w:r>
      <w:r w:rsidR="008F0507">
        <w:rPr>
          <w:b/>
          <w:color w:val="FFFFFF" w:themeColor="background1"/>
          <w:sz w:val="44"/>
          <w:szCs w:val="44"/>
        </w:rPr>
        <w:t xml:space="preserve"> </w:t>
      </w:r>
      <w:r w:rsidR="00B40872">
        <w:rPr>
          <w:b/>
          <w:color w:val="FFFFFF" w:themeColor="background1"/>
          <w:sz w:val="44"/>
          <w:szCs w:val="44"/>
        </w:rPr>
        <w:t>2017</w:t>
      </w:r>
    </w:p>
    <w:p w14:paraId="71B44759" w14:textId="79DA9C47" w:rsidR="00B40872" w:rsidRDefault="00B40872" w:rsidP="00B40872"/>
    <w:p w14:paraId="71B4475A" w14:textId="5A82E1F3" w:rsidR="008F0507" w:rsidRDefault="008F0507" w:rsidP="00581D03">
      <w:pPr>
        <w:jc w:val="both"/>
        <w:rPr>
          <w:b/>
          <w:sz w:val="26"/>
          <w:szCs w:val="26"/>
        </w:rPr>
      </w:pPr>
      <w:r>
        <w:rPr>
          <w:b/>
          <w:sz w:val="26"/>
          <w:szCs w:val="26"/>
        </w:rPr>
        <w:t xml:space="preserve">Authors: </w:t>
      </w:r>
    </w:p>
    <w:p w14:paraId="71B4475B" w14:textId="64052611" w:rsidR="00095650" w:rsidRPr="008F0507" w:rsidRDefault="007D0B1E" w:rsidP="00581D03">
      <w:pPr>
        <w:jc w:val="both"/>
        <w:rPr>
          <w:b/>
          <w:sz w:val="26"/>
          <w:szCs w:val="26"/>
          <w:vertAlign w:val="superscript"/>
        </w:rPr>
      </w:pPr>
      <w:r w:rsidRPr="008F0507">
        <w:rPr>
          <w:b/>
          <w:sz w:val="26"/>
          <w:szCs w:val="26"/>
        </w:rPr>
        <w:t>Jo Day</w:t>
      </w:r>
      <w:r w:rsidR="00B143E0" w:rsidRPr="008F0507">
        <w:rPr>
          <w:b/>
          <w:sz w:val="26"/>
          <w:szCs w:val="26"/>
          <w:vertAlign w:val="superscript"/>
        </w:rPr>
        <w:t>1</w:t>
      </w:r>
      <w:r w:rsidR="5FD276EA" w:rsidRPr="008F0507">
        <w:rPr>
          <w:b/>
          <w:sz w:val="26"/>
          <w:szCs w:val="26"/>
        </w:rPr>
        <w:t xml:space="preserve">, </w:t>
      </w:r>
      <w:r w:rsidRPr="008F0507">
        <w:rPr>
          <w:b/>
          <w:sz w:val="26"/>
          <w:szCs w:val="26"/>
        </w:rPr>
        <w:t xml:space="preserve">Jo </w:t>
      </w:r>
      <w:r w:rsidRPr="008F0507">
        <w:rPr>
          <w:b/>
          <w:sz w:val="26"/>
          <w:szCs w:val="26"/>
          <w:lang w:val="en-US" w:eastAsia="en-GB"/>
        </w:rPr>
        <w:t>Gajtkowska</w:t>
      </w:r>
      <w:r w:rsidR="00B143E0" w:rsidRPr="008F0507">
        <w:rPr>
          <w:b/>
          <w:sz w:val="26"/>
          <w:szCs w:val="26"/>
          <w:vertAlign w:val="superscript"/>
        </w:rPr>
        <w:t>2</w:t>
      </w:r>
      <w:r w:rsidR="5FD276EA" w:rsidRPr="008F0507">
        <w:rPr>
          <w:b/>
          <w:sz w:val="26"/>
          <w:szCs w:val="26"/>
        </w:rPr>
        <w:t xml:space="preserve">, </w:t>
      </w:r>
      <w:r w:rsidRPr="008F0507">
        <w:rPr>
          <w:b/>
          <w:sz w:val="26"/>
          <w:szCs w:val="26"/>
        </w:rPr>
        <w:t>Bettina Kluettgens</w:t>
      </w:r>
      <w:r w:rsidRPr="008F0507">
        <w:rPr>
          <w:b/>
          <w:sz w:val="26"/>
          <w:szCs w:val="26"/>
          <w:vertAlign w:val="superscript"/>
        </w:rPr>
        <w:t>2</w:t>
      </w:r>
      <w:r w:rsidR="000D15ED" w:rsidRPr="008F0507">
        <w:rPr>
          <w:b/>
          <w:sz w:val="26"/>
          <w:szCs w:val="26"/>
        </w:rPr>
        <w:t xml:space="preserve">, </w:t>
      </w:r>
      <w:r w:rsidRPr="008F0507">
        <w:rPr>
          <w:b/>
          <w:sz w:val="26"/>
          <w:szCs w:val="26"/>
        </w:rPr>
        <w:t>Mark Pearson</w:t>
      </w:r>
      <w:r w:rsidRPr="008F0507">
        <w:rPr>
          <w:b/>
          <w:sz w:val="26"/>
          <w:szCs w:val="26"/>
          <w:vertAlign w:val="superscript"/>
        </w:rPr>
        <w:t>1</w:t>
      </w:r>
      <w:r w:rsidRPr="008F0507">
        <w:rPr>
          <w:b/>
          <w:sz w:val="26"/>
          <w:szCs w:val="26"/>
        </w:rPr>
        <w:t>, Ken Stein</w:t>
      </w:r>
      <w:r w:rsidRPr="008F0507">
        <w:rPr>
          <w:b/>
          <w:sz w:val="26"/>
          <w:szCs w:val="26"/>
          <w:vertAlign w:val="superscript"/>
        </w:rPr>
        <w:t>1</w:t>
      </w:r>
      <w:r w:rsidRPr="008F0507">
        <w:rPr>
          <w:b/>
          <w:sz w:val="26"/>
          <w:szCs w:val="26"/>
        </w:rPr>
        <w:t>, Iain Lang</w:t>
      </w:r>
      <w:r w:rsidRPr="008F0507">
        <w:rPr>
          <w:b/>
          <w:sz w:val="26"/>
          <w:szCs w:val="26"/>
          <w:vertAlign w:val="superscript"/>
        </w:rPr>
        <w:t>1</w:t>
      </w:r>
    </w:p>
    <w:p w14:paraId="71B4475C" w14:textId="2862535B" w:rsidR="00690E88" w:rsidRPr="008F0507" w:rsidRDefault="00B143E0" w:rsidP="00796C77">
      <w:pPr>
        <w:pStyle w:val="ListParagraph"/>
        <w:numPr>
          <w:ilvl w:val="0"/>
          <w:numId w:val="2"/>
        </w:numPr>
        <w:jc w:val="both"/>
        <w:rPr>
          <w:sz w:val="24"/>
          <w:szCs w:val="24"/>
        </w:rPr>
      </w:pPr>
      <w:r w:rsidRPr="008F0507">
        <w:rPr>
          <w:sz w:val="24"/>
          <w:szCs w:val="24"/>
        </w:rPr>
        <w:t>NIHR C</w:t>
      </w:r>
      <w:r w:rsidR="0078099B" w:rsidRPr="008F0507">
        <w:rPr>
          <w:sz w:val="24"/>
          <w:szCs w:val="24"/>
        </w:rPr>
        <w:t xml:space="preserve">ollaboration for </w:t>
      </w:r>
      <w:r w:rsidRPr="008F0507">
        <w:rPr>
          <w:sz w:val="24"/>
          <w:szCs w:val="24"/>
        </w:rPr>
        <w:t>L</w:t>
      </w:r>
      <w:r w:rsidR="0078099B" w:rsidRPr="008F0507">
        <w:rPr>
          <w:sz w:val="24"/>
          <w:szCs w:val="24"/>
        </w:rPr>
        <w:t xml:space="preserve">eadership in </w:t>
      </w:r>
      <w:r w:rsidRPr="008F0507">
        <w:rPr>
          <w:sz w:val="24"/>
          <w:szCs w:val="24"/>
        </w:rPr>
        <w:t>A</w:t>
      </w:r>
      <w:r w:rsidR="0078099B" w:rsidRPr="008F0507">
        <w:rPr>
          <w:sz w:val="24"/>
          <w:szCs w:val="24"/>
        </w:rPr>
        <w:t xml:space="preserve">pplied </w:t>
      </w:r>
      <w:r w:rsidRPr="008F0507">
        <w:rPr>
          <w:sz w:val="24"/>
          <w:szCs w:val="24"/>
        </w:rPr>
        <w:t>H</w:t>
      </w:r>
      <w:r w:rsidR="0078099B" w:rsidRPr="008F0507">
        <w:rPr>
          <w:sz w:val="24"/>
          <w:szCs w:val="24"/>
        </w:rPr>
        <w:t xml:space="preserve">ealth </w:t>
      </w:r>
      <w:r w:rsidRPr="008F0507">
        <w:rPr>
          <w:sz w:val="24"/>
          <w:szCs w:val="24"/>
        </w:rPr>
        <w:t>R</w:t>
      </w:r>
      <w:r w:rsidR="0078099B" w:rsidRPr="008F0507">
        <w:rPr>
          <w:sz w:val="24"/>
          <w:szCs w:val="24"/>
        </w:rPr>
        <w:t xml:space="preserve">esearch and </w:t>
      </w:r>
      <w:r w:rsidRPr="008F0507">
        <w:rPr>
          <w:sz w:val="24"/>
          <w:szCs w:val="24"/>
        </w:rPr>
        <w:t>C</w:t>
      </w:r>
      <w:r w:rsidR="0078099B" w:rsidRPr="008F0507">
        <w:rPr>
          <w:sz w:val="24"/>
          <w:szCs w:val="24"/>
        </w:rPr>
        <w:t>are</w:t>
      </w:r>
      <w:r w:rsidRPr="008F0507">
        <w:rPr>
          <w:sz w:val="24"/>
          <w:szCs w:val="24"/>
        </w:rPr>
        <w:t xml:space="preserve"> S</w:t>
      </w:r>
      <w:r w:rsidR="0078099B" w:rsidRPr="008F0507">
        <w:rPr>
          <w:sz w:val="24"/>
          <w:szCs w:val="24"/>
        </w:rPr>
        <w:t xml:space="preserve">outh </w:t>
      </w:r>
      <w:r w:rsidRPr="008F0507">
        <w:rPr>
          <w:sz w:val="24"/>
          <w:szCs w:val="24"/>
        </w:rPr>
        <w:t>W</w:t>
      </w:r>
      <w:r w:rsidR="0078099B" w:rsidRPr="008F0507">
        <w:rPr>
          <w:sz w:val="24"/>
          <w:szCs w:val="24"/>
        </w:rPr>
        <w:t xml:space="preserve">est </w:t>
      </w:r>
      <w:r w:rsidRPr="008F0507">
        <w:rPr>
          <w:sz w:val="24"/>
          <w:szCs w:val="24"/>
        </w:rPr>
        <w:t>Peninsula (PenCLAHRC)</w:t>
      </w:r>
    </w:p>
    <w:p w14:paraId="71B4475D" w14:textId="5C60785E" w:rsidR="00B143E0" w:rsidRPr="008F0507" w:rsidRDefault="00B143E0" w:rsidP="002E145E">
      <w:pPr>
        <w:pStyle w:val="ListParagraph"/>
        <w:numPr>
          <w:ilvl w:val="0"/>
          <w:numId w:val="2"/>
        </w:numPr>
        <w:spacing w:after="0"/>
        <w:jc w:val="both"/>
        <w:rPr>
          <w:sz w:val="24"/>
          <w:szCs w:val="24"/>
        </w:rPr>
      </w:pPr>
      <w:r w:rsidRPr="008F0507">
        <w:rPr>
          <w:sz w:val="24"/>
          <w:szCs w:val="24"/>
        </w:rPr>
        <w:t>South West Academic Health Science Network</w:t>
      </w:r>
      <w:r w:rsidR="0078099B" w:rsidRPr="008F0507">
        <w:rPr>
          <w:sz w:val="24"/>
          <w:szCs w:val="24"/>
        </w:rPr>
        <w:t xml:space="preserve"> (SW AHSN)</w:t>
      </w:r>
    </w:p>
    <w:p w14:paraId="71B4475E" w14:textId="0D38D27D" w:rsidR="00BE4D91" w:rsidRPr="00BE4D91" w:rsidRDefault="00BE4D91" w:rsidP="00BE4D91">
      <w:pPr>
        <w:pStyle w:val="Heading3"/>
        <w:spacing w:before="0"/>
        <w:rPr>
          <w:color w:val="2E74B5" w:themeColor="accent1" w:themeShade="BF"/>
        </w:rPr>
      </w:pPr>
    </w:p>
    <w:p w14:paraId="71B4475F" w14:textId="5712970F" w:rsidR="005768CC" w:rsidRDefault="005768CC">
      <w:pPr>
        <w:rPr>
          <w:rFonts w:asciiTheme="majorHAnsi" w:eastAsiaTheme="majorEastAsia" w:hAnsiTheme="majorHAnsi" w:cstheme="majorBidi"/>
          <w:b/>
          <w:color w:val="2E74B5" w:themeColor="accent1" w:themeShade="BF"/>
          <w:sz w:val="26"/>
          <w:szCs w:val="26"/>
        </w:rPr>
      </w:pPr>
    </w:p>
    <w:p w14:paraId="71B44760" w14:textId="53ABF775" w:rsidR="005768CC" w:rsidRDefault="005768CC">
      <w:pPr>
        <w:rPr>
          <w:rFonts w:asciiTheme="majorHAnsi" w:eastAsiaTheme="majorEastAsia" w:hAnsiTheme="majorHAnsi" w:cstheme="majorBidi"/>
          <w:b/>
          <w:color w:val="2E74B5" w:themeColor="accent1" w:themeShade="BF"/>
          <w:sz w:val="26"/>
          <w:szCs w:val="26"/>
        </w:rPr>
      </w:pPr>
    </w:p>
    <w:p w14:paraId="71B44761" w14:textId="43D972F2" w:rsidR="005768CC" w:rsidRDefault="005768CC">
      <w:pPr>
        <w:rPr>
          <w:rFonts w:asciiTheme="majorHAnsi" w:eastAsiaTheme="majorEastAsia" w:hAnsiTheme="majorHAnsi" w:cstheme="majorBidi"/>
          <w:b/>
          <w:color w:val="2E74B5" w:themeColor="accent1" w:themeShade="BF"/>
          <w:sz w:val="26"/>
          <w:szCs w:val="26"/>
        </w:rPr>
      </w:pPr>
    </w:p>
    <w:p w14:paraId="71B44762" w14:textId="2384CE93" w:rsidR="005768CC" w:rsidRDefault="005768CC">
      <w:pPr>
        <w:rPr>
          <w:rFonts w:asciiTheme="majorHAnsi" w:eastAsiaTheme="majorEastAsia" w:hAnsiTheme="majorHAnsi" w:cstheme="majorBidi"/>
          <w:b/>
          <w:color w:val="2E74B5" w:themeColor="accent1" w:themeShade="BF"/>
          <w:sz w:val="26"/>
          <w:szCs w:val="26"/>
        </w:rPr>
      </w:pPr>
    </w:p>
    <w:p w14:paraId="71B44763" w14:textId="20C40091" w:rsidR="005768CC" w:rsidRDefault="005768CC">
      <w:pPr>
        <w:rPr>
          <w:rFonts w:asciiTheme="majorHAnsi" w:eastAsiaTheme="majorEastAsia" w:hAnsiTheme="majorHAnsi" w:cstheme="majorBidi"/>
          <w:b/>
          <w:color w:val="2E74B5" w:themeColor="accent1" w:themeShade="BF"/>
          <w:sz w:val="26"/>
          <w:szCs w:val="26"/>
        </w:rPr>
      </w:pPr>
    </w:p>
    <w:p w14:paraId="71B44764" w14:textId="5EAFEADB" w:rsidR="005768CC" w:rsidRDefault="005768CC">
      <w:pPr>
        <w:rPr>
          <w:rFonts w:asciiTheme="majorHAnsi" w:eastAsiaTheme="majorEastAsia" w:hAnsiTheme="majorHAnsi" w:cstheme="majorBidi"/>
          <w:b/>
          <w:color w:val="2E74B5" w:themeColor="accent1" w:themeShade="BF"/>
          <w:sz w:val="26"/>
          <w:szCs w:val="26"/>
        </w:rPr>
      </w:pPr>
    </w:p>
    <w:p w14:paraId="71B44765" w14:textId="1EC91CA1" w:rsidR="005768CC" w:rsidRDefault="005768CC">
      <w:pPr>
        <w:rPr>
          <w:rFonts w:asciiTheme="majorHAnsi" w:eastAsiaTheme="majorEastAsia" w:hAnsiTheme="majorHAnsi" w:cstheme="majorBidi"/>
          <w:b/>
          <w:color w:val="2E74B5" w:themeColor="accent1" w:themeShade="BF"/>
          <w:sz w:val="26"/>
          <w:szCs w:val="26"/>
        </w:rPr>
      </w:pPr>
    </w:p>
    <w:p w14:paraId="71B44766" w14:textId="6B98C527" w:rsidR="005768CC" w:rsidRDefault="005768CC">
      <w:pPr>
        <w:rPr>
          <w:rFonts w:asciiTheme="majorHAnsi" w:eastAsiaTheme="majorEastAsia" w:hAnsiTheme="majorHAnsi" w:cstheme="majorBidi"/>
          <w:b/>
          <w:color w:val="2E74B5" w:themeColor="accent1" w:themeShade="BF"/>
          <w:sz w:val="26"/>
          <w:szCs w:val="26"/>
        </w:rPr>
      </w:pPr>
    </w:p>
    <w:p w14:paraId="71B44767" w14:textId="7EFC0EF3" w:rsidR="005768CC" w:rsidRDefault="005768CC">
      <w:pPr>
        <w:rPr>
          <w:rFonts w:asciiTheme="majorHAnsi" w:eastAsiaTheme="majorEastAsia" w:hAnsiTheme="majorHAnsi" w:cstheme="majorBidi"/>
          <w:b/>
          <w:color w:val="2E74B5" w:themeColor="accent1" w:themeShade="BF"/>
          <w:sz w:val="26"/>
          <w:szCs w:val="26"/>
        </w:rPr>
      </w:pPr>
    </w:p>
    <w:p w14:paraId="71B44768" w14:textId="69D9778D" w:rsidR="005768CC" w:rsidRDefault="005768CC">
      <w:pPr>
        <w:rPr>
          <w:rFonts w:asciiTheme="majorHAnsi" w:eastAsiaTheme="majorEastAsia" w:hAnsiTheme="majorHAnsi" w:cstheme="majorBidi"/>
          <w:b/>
          <w:color w:val="2E74B5" w:themeColor="accent1" w:themeShade="BF"/>
          <w:sz w:val="26"/>
          <w:szCs w:val="26"/>
        </w:rPr>
      </w:pPr>
    </w:p>
    <w:p w14:paraId="71B44769" w14:textId="4E827F68" w:rsidR="005768CC" w:rsidRDefault="005768CC">
      <w:pPr>
        <w:rPr>
          <w:rFonts w:asciiTheme="majorHAnsi" w:eastAsiaTheme="majorEastAsia" w:hAnsiTheme="majorHAnsi" w:cstheme="majorBidi"/>
          <w:b/>
          <w:color w:val="2E74B5" w:themeColor="accent1" w:themeShade="BF"/>
          <w:sz w:val="26"/>
          <w:szCs w:val="26"/>
        </w:rPr>
      </w:pPr>
    </w:p>
    <w:p w14:paraId="71B4476A" w14:textId="203EF0F1" w:rsidR="005768CC" w:rsidRDefault="005768CC">
      <w:pPr>
        <w:rPr>
          <w:rFonts w:asciiTheme="majorHAnsi" w:eastAsiaTheme="majorEastAsia" w:hAnsiTheme="majorHAnsi" w:cstheme="majorBidi"/>
          <w:b/>
          <w:color w:val="2E74B5" w:themeColor="accent1" w:themeShade="BF"/>
          <w:sz w:val="26"/>
          <w:szCs w:val="26"/>
        </w:rPr>
      </w:pPr>
    </w:p>
    <w:p w14:paraId="71B4476B" w14:textId="099EEDE0" w:rsidR="00DD29CF" w:rsidRDefault="00DD29CF">
      <w:pPr>
        <w:rPr>
          <w:rFonts w:asciiTheme="majorHAnsi" w:eastAsiaTheme="majorEastAsia" w:hAnsiTheme="majorHAnsi" w:cstheme="majorBidi"/>
          <w:b/>
          <w:color w:val="2E74B5" w:themeColor="accent1" w:themeShade="BF"/>
          <w:sz w:val="26"/>
          <w:szCs w:val="26"/>
        </w:rPr>
      </w:pPr>
    </w:p>
    <w:p w14:paraId="71B4476C" w14:textId="2FE0EE74" w:rsidR="00DD29CF" w:rsidRDefault="00DD29CF">
      <w:pPr>
        <w:rPr>
          <w:rFonts w:asciiTheme="majorHAnsi" w:eastAsiaTheme="majorEastAsia" w:hAnsiTheme="majorHAnsi" w:cstheme="majorBidi"/>
          <w:b/>
          <w:color w:val="2E74B5" w:themeColor="accent1" w:themeShade="BF"/>
          <w:sz w:val="26"/>
          <w:szCs w:val="26"/>
        </w:rPr>
      </w:pPr>
    </w:p>
    <w:p w14:paraId="71B4476D" w14:textId="0FFA6AAB" w:rsidR="00D30A51" w:rsidRDefault="00BE6357">
      <w:pPr>
        <w:rPr>
          <w:rFonts w:asciiTheme="majorHAnsi" w:eastAsiaTheme="majorEastAsia" w:hAnsiTheme="majorHAnsi" w:cstheme="majorBidi"/>
          <w:b/>
          <w:color w:val="2E74B5" w:themeColor="accent1" w:themeShade="BF"/>
          <w:sz w:val="26"/>
          <w:szCs w:val="26"/>
        </w:rPr>
      </w:pPr>
      <w:r w:rsidRPr="00BE6357">
        <w:rPr>
          <w:rFonts w:asciiTheme="majorHAnsi" w:eastAsiaTheme="majorEastAsia" w:hAnsiTheme="majorHAnsi" w:cstheme="majorBidi"/>
          <w:b/>
          <w:noProof/>
          <w:color w:val="2E74B5" w:themeColor="accent1" w:themeShade="BF"/>
          <w:sz w:val="26"/>
          <w:szCs w:val="26"/>
          <w:lang w:eastAsia="en-GB"/>
        </w:rPr>
        <w:drawing>
          <wp:anchor distT="0" distB="0" distL="114300" distR="114300" simplePos="0" relativeHeight="251867136" behindDoc="0" locked="0" layoutInCell="1" allowOverlap="1" wp14:anchorId="7F90C46E" wp14:editId="2E01350F">
            <wp:simplePos x="0" y="0"/>
            <wp:positionH relativeFrom="column">
              <wp:posOffset>-457255</wp:posOffset>
            </wp:positionH>
            <wp:positionV relativeFrom="paragraph">
              <wp:posOffset>254559</wp:posOffset>
            </wp:positionV>
            <wp:extent cx="1318572" cy="1006596"/>
            <wp:effectExtent l="0" t="0" r="0" b="3175"/>
            <wp:wrapNone/>
            <wp:docPr id="7" name="Picture 7" descr="C:\Users\lac216\AppData\Local\Microsoft\Windows\Temporary Internet Files\Content.Outlook\NTA7HQKP\SWAHSN-logo-square-CMYK SEPT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216\AppData\Local\Microsoft\Windows\Temporary Internet Files\Content.Outlook\NTA7HQKP\SWAHSN-logo-square-CMYK SEPT 20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2926" cy="100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B4476E" w14:textId="14DAEEA0" w:rsidR="00D30A51" w:rsidRDefault="00BE6357">
      <w:pPr>
        <w:rPr>
          <w:rFonts w:asciiTheme="majorHAnsi" w:eastAsiaTheme="majorEastAsia" w:hAnsiTheme="majorHAnsi" w:cstheme="majorBidi"/>
          <w:b/>
          <w:color w:val="2E74B5" w:themeColor="accent1" w:themeShade="BF"/>
          <w:sz w:val="26"/>
          <w:szCs w:val="26"/>
        </w:rPr>
      </w:pPr>
      <w:r w:rsidRPr="00BE6357">
        <w:rPr>
          <w:rFonts w:asciiTheme="majorHAnsi" w:eastAsiaTheme="majorEastAsia" w:hAnsiTheme="majorHAnsi" w:cstheme="majorBidi"/>
          <w:b/>
          <w:noProof/>
          <w:color w:val="2E74B5" w:themeColor="accent1" w:themeShade="BF"/>
          <w:sz w:val="26"/>
          <w:szCs w:val="26"/>
          <w:lang w:eastAsia="en-GB"/>
        </w:rPr>
        <w:drawing>
          <wp:anchor distT="0" distB="0" distL="114300" distR="114300" simplePos="0" relativeHeight="251868160" behindDoc="0" locked="0" layoutInCell="1" allowOverlap="1" wp14:anchorId="5F4146A6" wp14:editId="76B9658A">
            <wp:simplePos x="0" y="0"/>
            <wp:positionH relativeFrom="column">
              <wp:posOffset>1382446</wp:posOffset>
            </wp:positionH>
            <wp:positionV relativeFrom="paragraph">
              <wp:posOffset>272641</wp:posOffset>
            </wp:positionV>
            <wp:extent cx="992622" cy="794519"/>
            <wp:effectExtent l="0" t="0" r="0" b="5715"/>
            <wp:wrapNone/>
            <wp:docPr id="12" name="Picture 12" descr="R:\PenCLAHRC\4 Communications\3 Branded items and templates\Logos and templates\CLAHRC + NIHR Logos\Funded_by_no_N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enCLAHRC\4 Communications\3 Branded items and templates\Logos and templates\CLAHRC + NIHR Logos\Funded_by_no_NH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2622" cy="7945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119B">
        <w:rPr>
          <w:noProof/>
          <w:lang w:eastAsia="en-GB"/>
        </w:rPr>
        <mc:AlternateContent>
          <mc:Choice Requires="wps">
            <w:drawing>
              <wp:anchor distT="0" distB="0" distL="114300" distR="114300" simplePos="0" relativeHeight="251667456" behindDoc="0" locked="0" layoutInCell="1" allowOverlap="1" wp14:anchorId="71B44A5A" wp14:editId="10C8B66A">
                <wp:simplePos x="0" y="0"/>
                <wp:positionH relativeFrom="column">
                  <wp:posOffset>2971800</wp:posOffset>
                </wp:positionH>
                <wp:positionV relativeFrom="paragraph">
                  <wp:posOffset>330200</wp:posOffset>
                </wp:positionV>
                <wp:extent cx="1835785" cy="735965"/>
                <wp:effectExtent l="0" t="0" r="12065" b="26035"/>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735965"/>
                        </a:xfrm>
                        <a:prstGeom prst="rect">
                          <a:avLst/>
                        </a:prstGeom>
                        <a:solidFill>
                          <a:srgbClr val="FFFFFF"/>
                        </a:solidFill>
                        <a:ln w="9525">
                          <a:solidFill>
                            <a:schemeClr val="bg1">
                              <a:lumMod val="100000"/>
                              <a:lumOff val="0"/>
                            </a:schemeClr>
                          </a:solidFill>
                          <a:miter lim="800000"/>
                          <a:headEnd/>
                          <a:tailEnd/>
                        </a:ln>
                      </wps:spPr>
                      <wps:txbx>
                        <w:txbxContent>
                          <w:p w14:paraId="71B44A75" w14:textId="77777777" w:rsidR="00DC6D43" w:rsidRDefault="00DC6D43">
                            <w:r w:rsidRPr="00B40872">
                              <w:rPr>
                                <w:noProof/>
                                <w:lang w:eastAsia="en-GB"/>
                              </w:rPr>
                              <w:drawing>
                                <wp:inline distT="0" distB="0" distL="0" distR="0" wp14:anchorId="71B44A94" wp14:editId="13F92634">
                                  <wp:extent cx="1420495" cy="499274"/>
                                  <wp:effectExtent l="0" t="0" r="8255" b="0"/>
                                  <wp:docPr id="40" name="P 3"/>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8289" cy="544191"/>
                                          </a:xfrm>
                                          <a:prstGeom prst="rect">
                                            <a:avLst/>
                                          </a:prstGeom>
                                          <a:noFill/>
                                          <a:ln>
                                            <a:noFill/>
                                          </a:ln>
                                          <a:ex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B44A5A" id="_x0000_t202" coordsize="21600,21600" o:spt="202" path="m,l,21600r21600,l21600,xe">
                <v:stroke joinstyle="miter"/>
                <v:path gradientshapeok="t" o:connecttype="rect"/>
              </v:shapetype>
              <v:shape id="Text Box 8" o:spid="_x0000_s1026" type="#_x0000_t202" style="position:absolute;margin-left:234pt;margin-top:26pt;width:144.55pt;height:5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v0RwIAAIgEAAAOAAAAZHJzL2Uyb0RvYy54bWysVNtu2zAMfR+wfxD0vjpJ4zQx4hRdug4D&#10;ugvQ7gNkWbaFSaImKbGzrx8lp2myvQ3zgyBedEgekl7fDlqRvXBeginp9GpCiTAcamnakn5/fni3&#10;pMQHZmqmwIiSHoSnt5u3b9a9LcQMOlC1cARBjC96W9IuBFtkmeed0MxfgRUGjQ04zQKKrs1qx3pE&#10;1yqbTSaLrAdXWwdceI/a+9FINwm/aQQPX5vGi0BUSTG3kE6Xziqe2WbNitYx20l+TIP9QxaaSYNB&#10;T1D3LDCyc/IvKC25Aw9NuOKgM2gayUWqAauZTv6o5qljVqRakBxvTzT5/wfLv+y/OSJr7N2CEsM0&#10;9uhZDIG8h4EsIz299QV6PVn0CwOq0TWV6u0j8B+eGNh2zLTizjnoO8FqTG8aX2ZnT0ccH0Gq/jPU&#10;GIbtAiSgoXE6codsEETHNh1OrYmp8BhyeZ3fLHNKONpurvPVIk8hWPHy2jofPgrQJF5K6rD1CZ3t&#10;H32I2bDixSUG86Bk/SCVSoJrq61yZM9wTB7Sd0S/cFOG9CVd5bN8JOACIk6sOIFU7UiS2mmsdgSe&#10;TuIXgVmBehzMUZ9UmF4a+giRkr2IrGXANVFSl3R5hhLZ/mDqhBiYVOMdoZQ50h8ZH7kPQzWgY+xJ&#10;BfUBG+FgXAdcX7x04H5R0uMqlNT/3DEnKFGfDDZzNZ3P4+4kYZ7fzFBw55bq3MIMR6iSBkrG6zaM&#10;+7azTrYdRhqZMXCHA9DI1JvXrI5547gnFo6rGffpXE5erz+QzW8AAAD//wMAUEsDBBQABgAIAAAA&#10;IQAKETgH4QAAAAoBAAAPAAAAZHJzL2Rvd25yZXYueG1sTI/BTsJAEIbvJrzDZki8yRYCLdRuidHI&#10;zRiqQY/b7tg2dmeb7gLVp3c8wWkymS//fH+2HW0nTjj41pGC+SwCgVQ501Kt4P3t+W4NwgdNRneO&#10;UMEPetjmk5tMp8adaY+nItSCQ8inWkETQp9K6asGrfYz1yPx7csNVgdeh1qaQZ853HZyEUWxtLol&#10;/tDoHh8brL6Lo1Xgqyg+vC6Lw0cpd/i7Mebpc/ei1O10fLgHEXAMFxj+9VkdcnYq3ZGMF52CZbzm&#10;LkHBasGTgWSVzEGUTMbJBmSeyesK+R8AAAD//wMAUEsBAi0AFAAGAAgAAAAhALaDOJL+AAAA4QEA&#10;ABMAAAAAAAAAAAAAAAAAAAAAAFtDb250ZW50X1R5cGVzXS54bWxQSwECLQAUAAYACAAAACEAOP0h&#10;/9YAAACUAQAACwAAAAAAAAAAAAAAAAAvAQAAX3JlbHMvLnJlbHNQSwECLQAUAAYACAAAACEApCgb&#10;9EcCAACIBAAADgAAAAAAAAAAAAAAAAAuAgAAZHJzL2Uyb0RvYy54bWxQSwECLQAUAAYACAAAACEA&#10;ChE4B+EAAAAKAQAADwAAAAAAAAAAAAAAAAChBAAAZHJzL2Rvd25yZXYueG1sUEsFBgAAAAAEAAQA&#10;8wAAAK8FAAAAAA==&#10;" strokecolor="white [3212]">
                <v:textbox>
                  <w:txbxContent>
                    <w:p w14:paraId="71B44A75" w14:textId="77777777" w:rsidR="00DC6D43" w:rsidRDefault="00DC6D43">
                      <w:r w:rsidRPr="00B40872">
                        <w:rPr>
                          <w:noProof/>
                          <w:lang w:eastAsia="en-GB"/>
                        </w:rPr>
                        <w:drawing>
                          <wp:inline distT="0" distB="0" distL="0" distR="0" wp14:anchorId="71B44A94" wp14:editId="13F92634">
                            <wp:extent cx="1420495" cy="499274"/>
                            <wp:effectExtent l="0" t="0" r="8255" b="0"/>
                            <wp:docPr id="40" name="P 3"/>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8289" cy="544191"/>
                                    </a:xfrm>
                                    <a:prstGeom prst="rect">
                                      <a:avLst/>
                                    </a:prstGeom>
                                    <a:noFill/>
                                    <a:ln>
                                      <a:noFill/>
                                    </a:ln>
                                    <a:extLst/>
                                  </pic:spPr>
                                </pic:pic>
                              </a:graphicData>
                            </a:graphic>
                          </wp:inline>
                        </w:drawing>
                      </w:r>
                    </w:p>
                  </w:txbxContent>
                </v:textbox>
              </v:shape>
            </w:pict>
          </mc:Fallback>
        </mc:AlternateContent>
      </w:r>
      <w:r w:rsidR="006E119B">
        <w:rPr>
          <w:noProof/>
          <w:lang w:eastAsia="en-GB"/>
        </w:rPr>
        <mc:AlternateContent>
          <mc:Choice Requires="wps">
            <w:drawing>
              <wp:anchor distT="0" distB="0" distL="114300" distR="114300" simplePos="0" relativeHeight="251659264" behindDoc="0" locked="0" layoutInCell="1" allowOverlap="1" wp14:anchorId="71B44A5C" wp14:editId="293296BE">
                <wp:simplePos x="0" y="0"/>
                <wp:positionH relativeFrom="column">
                  <wp:posOffset>4800600</wp:posOffset>
                </wp:positionH>
                <wp:positionV relativeFrom="paragraph">
                  <wp:posOffset>102235</wp:posOffset>
                </wp:positionV>
                <wp:extent cx="2172335" cy="1131570"/>
                <wp:effectExtent l="0" t="0" r="18415" b="1143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1131570"/>
                        </a:xfrm>
                        <a:prstGeom prst="rect">
                          <a:avLst/>
                        </a:prstGeom>
                        <a:solidFill>
                          <a:srgbClr val="FFFFFF"/>
                        </a:solidFill>
                        <a:ln w="9525">
                          <a:solidFill>
                            <a:schemeClr val="bg1">
                              <a:lumMod val="100000"/>
                              <a:lumOff val="0"/>
                            </a:schemeClr>
                          </a:solidFill>
                          <a:miter lim="800000"/>
                          <a:headEnd/>
                          <a:tailEnd/>
                        </a:ln>
                      </wps:spPr>
                      <wps:txbx>
                        <w:txbxContent>
                          <w:p w14:paraId="71B44A77" w14:textId="77777777" w:rsidR="00DC6D43" w:rsidRDefault="00DC6D43"/>
                          <w:p w14:paraId="71B44A78" w14:textId="77777777" w:rsidR="00DC6D43" w:rsidRDefault="00DC6D43">
                            <w:r w:rsidRPr="00B40872">
                              <w:rPr>
                                <w:noProof/>
                                <w:lang w:eastAsia="en-GB"/>
                              </w:rPr>
                              <w:drawing>
                                <wp:inline distT="0" distB="0" distL="0" distR="0" wp14:anchorId="71B44A98" wp14:editId="1AB561B1">
                                  <wp:extent cx="1323975" cy="506730"/>
                                  <wp:effectExtent l="0" t="0" r="9525" b="7620"/>
                                  <wp:docPr id="1" name="P 1" descr="Medical_School_rgb.jpg"/>
                                  <wp:cNvGraphicFramePr/>
                                  <a:graphic xmlns:a="http://schemas.openxmlformats.org/drawingml/2006/main">
                                    <a:graphicData uri="http://schemas.openxmlformats.org/drawingml/2006/picture">
                                      <pic:pic xmlns:pic="http://schemas.openxmlformats.org/drawingml/2006/picture">
                                        <pic:nvPicPr>
                                          <pic:cNvPr id="0" name="Picture 13" descr="Medical_School_rgb.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822" cy="506671"/>
                                          </a:xfrm>
                                          <a:prstGeom prst="rect">
                                            <a:avLst/>
                                          </a:prstGeom>
                                          <a:noFill/>
                                          <a:ln>
                                            <a:noFill/>
                                          </a:ln>
                                          <a:extLst/>
                                        </pic:spPr>
                                      </pic:pic>
                                    </a:graphicData>
                                  </a:graphic>
                                </wp:inline>
                              </w:drawing>
                            </w:r>
                          </w:p>
                          <w:p w14:paraId="71B44A79" w14:textId="77777777" w:rsidR="00DC6D43" w:rsidRDefault="00DC6D43"/>
                          <w:p w14:paraId="71B44A7A" w14:textId="77777777" w:rsidR="00DC6D43" w:rsidRDefault="00DC6D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44A5C" id="Text Box 4" o:spid="_x0000_s1027" type="#_x0000_t202" style="position:absolute;margin-left:378pt;margin-top:8.05pt;width:171.05pt;height:8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nUSQIAAJAEAAAOAAAAZHJzL2Uyb0RvYy54bWysVG1v2yAQ/j5p/wHxfXGcJmtr1am6dJ0m&#10;dS9Sux+AMbbRgGNAYne/vgckWdp9m+YPiDuOh7vnufPV9aQV2QnnJZialrM5JcJwaKXpa/rj8e7d&#10;BSU+MNMyBUbU9El4er1+++ZqtJVYwACqFY4giPHVaGs6hGCrovB8EJr5GVhh8LADp1lA0/VF69iI&#10;6FoVi/n8fTGCa60DLrxH720+pOuE33WCh29d50UgqqaYW0irS2sT12J9xareMTtIvk+D/UMWmkmD&#10;jx6hbllgZOvkX1BacgceujDjoAvoOslFqgGrKeevqnkYmBWpFiTH2yNN/v/B8q+7747IFrVbUmKY&#10;Ro0exRTIB5jIMtIzWl9h1IPFuDChG0NTqd7eA//piYHNwEwvbpyDcRCsxfTKeLM4uZpxfARpxi/Q&#10;4jNsGyABTZ3TkTtkgyA6yvR0lCamwtG5KM8XZ2crSjieleVZuTpP4hWsOly3zodPAjSJm5o61D7B&#10;s929DzEdVh1C4mselGzvpFLJcH2zUY7sGPbJXfpSBa/ClCFjTS9Xi1Vm4AVEbFlxBGn6zJLaaiw3&#10;A5fz+OWeQz92ZvYfKkldHyFSsi8S1DLgnCipa3pxghLp/mja1MWBSZX3WKkye/4j5Zn8MDVTVvog&#10;awPtEwriII8FjjFuBnC/KRlxJGrqf22ZE5SozwZFvSyXyzhDyViuzhdouNOT5vSEGY5QNQ2U5O0m&#10;5LnbWif7AV/KBBm4wUboZJIodkzOap8+tn0iYz+ica5O7RT150eyfgYAAP//AwBQSwMEFAAGAAgA&#10;AAAhAC3vn0XfAAAACwEAAA8AAABkcnMvZG93bnJldi54bWxMj8FOwzAQRO9I/IO1SNyoXSihCXEq&#10;BKI3hAhVy9GJlyQiXkex2wa+nu0JbrOa0eybfDW5XhxwDJ0nDfOZAoFUe9tRo2Hz/ny1BBGiIWt6&#10;T6jhGwOsivOz3GTWH+kND2VsBJdQyIyGNsYhkzLULToTZn5AYu/Tj85EPsdG2tEcudz18lqpRDrT&#10;EX9ozYCPLdZf5d5pCLVKtq+Lcrur5Bp/UmufPtYvWl9eTA/3ICJO8S8MJ3xGh4KZKr8nG0Sv4e42&#10;4S2RjWQO4hRQ6ZJVxSpd3IAscvl/Q/ELAAD//wMAUEsBAi0AFAAGAAgAAAAhALaDOJL+AAAA4QEA&#10;ABMAAAAAAAAAAAAAAAAAAAAAAFtDb250ZW50X1R5cGVzXS54bWxQSwECLQAUAAYACAAAACEAOP0h&#10;/9YAAACUAQAACwAAAAAAAAAAAAAAAAAvAQAAX3JlbHMvLnJlbHNQSwECLQAUAAYACAAAACEALMCJ&#10;1EkCAACQBAAADgAAAAAAAAAAAAAAAAAuAgAAZHJzL2Uyb0RvYy54bWxQSwECLQAUAAYACAAAACEA&#10;Le+fRd8AAAALAQAADwAAAAAAAAAAAAAAAACjBAAAZHJzL2Rvd25yZXYueG1sUEsFBgAAAAAEAAQA&#10;8wAAAK8FAAAAAA==&#10;" strokecolor="white [3212]">
                <v:textbox>
                  <w:txbxContent>
                    <w:p w14:paraId="71B44A77" w14:textId="77777777" w:rsidR="00DC6D43" w:rsidRDefault="00DC6D43"/>
                    <w:p w14:paraId="71B44A78" w14:textId="77777777" w:rsidR="00DC6D43" w:rsidRDefault="00DC6D43">
                      <w:r w:rsidRPr="00B40872">
                        <w:rPr>
                          <w:noProof/>
                          <w:lang w:eastAsia="en-GB"/>
                        </w:rPr>
                        <w:drawing>
                          <wp:inline distT="0" distB="0" distL="0" distR="0" wp14:anchorId="71B44A98" wp14:editId="1AB561B1">
                            <wp:extent cx="1323975" cy="506730"/>
                            <wp:effectExtent l="0" t="0" r="9525" b="7620"/>
                            <wp:docPr id="1" name="P 1" descr="Medical_School_rgb.jpg"/>
                            <wp:cNvGraphicFramePr/>
                            <a:graphic xmlns:a="http://schemas.openxmlformats.org/drawingml/2006/main">
                              <a:graphicData uri="http://schemas.openxmlformats.org/drawingml/2006/picture">
                                <pic:pic xmlns:pic="http://schemas.openxmlformats.org/drawingml/2006/picture">
                                  <pic:nvPicPr>
                                    <pic:cNvPr id="0" name="Picture 13" descr="Medical_School_rgb.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822" cy="506671"/>
                                    </a:xfrm>
                                    <a:prstGeom prst="rect">
                                      <a:avLst/>
                                    </a:prstGeom>
                                    <a:noFill/>
                                    <a:ln>
                                      <a:noFill/>
                                    </a:ln>
                                    <a:extLst/>
                                  </pic:spPr>
                                </pic:pic>
                              </a:graphicData>
                            </a:graphic>
                          </wp:inline>
                        </w:drawing>
                      </w:r>
                    </w:p>
                    <w:p w14:paraId="71B44A79" w14:textId="77777777" w:rsidR="00DC6D43" w:rsidRDefault="00DC6D43"/>
                    <w:p w14:paraId="71B44A7A" w14:textId="77777777" w:rsidR="00DC6D43" w:rsidRDefault="00DC6D43"/>
                  </w:txbxContent>
                </v:textbox>
              </v:shape>
            </w:pict>
          </mc:Fallback>
        </mc:AlternateContent>
      </w:r>
    </w:p>
    <w:p w14:paraId="71B44770" w14:textId="3BF91BBE" w:rsidR="005768CC" w:rsidRPr="00053C13" w:rsidRDefault="00626373" w:rsidP="00626373">
      <w:pPr>
        <w:pStyle w:val="Heading3"/>
        <w:spacing w:before="0"/>
        <w:rPr>
          <w:color w:val="2E74B5" w:themeColor="accent1" w:themeShade="BF"/>
          <w:sz w:val="44"/>
          <w:szCs w:val="44"/>
        </w:rPr>
      </w:pPr>
      <w:r w:rsidRPr="00053C13">
        <w:rPr>
          <w:color w:val="2E74B5" w:themeColor="accent1" w:themeShade="BF"/>
          <w:sz w:val="44"/>
          <w:szCs w:val="44"/>
        </w:rPr>
        <w:t>Execu</w:t>
      </w:r>
      <w:r w:rsidR="005768CC" w:rsidRPr="00053C13">
        <w:rPr>
          <w:color w:val="2E74B5" w:themeColor="accent1" w:themeShade="BF"/>
          <w:sz w:val="44"/>
          <w:szCs w:val="44"/>
        </w:rPr>
        <w:t>tive summary</w:t>
      </w:r>
    </w:p>
    <w:p w14:paraId="3DAFC486" w14:textId="77777777" w:rsidR="00B445D6" w:rsidRPr="00B445D6" w:rsidRDefault="00B445D6" w:rsidP="00B445D6">
      <w:pPr>
        <w:spacing w:after="0"/>
      </w:pPr>
    </w:p>
    <w:p w14:paraId="71B44777" w14:textId="63F1625E" w:rsidR="005768CC" w:rsidRPr="007603D9" w:rsidRDefault="009B09F7" w:rsidP="007603D9">
      <w:pPr>
        <w:jc w:val="both"/>
      </w:pPr>
      <w:r>
        <w:t>This report</w:t>
      </w:r>
      <w:r w:rsidR="00AC67D1">
        <w:t xml:space="preserve"> presents findings of a </w:t>
      </w:r>
      <w:r>
        <w:t xml:space="preserve">study </w:t>
      </w:r>
      <w:r w:rsidR="00AC67D1">
        <w:t xml:space="preserve">of </w:t>
      </w:r>
      <w:r>
        <w:t xml:space="preserve">the </w:t>
      </w:r>
      <w:r w:rsidR="00CA08D4" w:rsidRPr="007603D9">
        <w:t>wider adoption of</w:t>
      </w:r>
      <w:r w:rsidR="005768CC" w:rsidRPr="007603D9">
        <w:t xml:space="preserve"> evidence-based initiatives </w:t>
      </w:r>
      <w:r w:rsidR="00AC67D1">
        <w:t>i</w:t>
      </w:r>
      <w:r w:rsidR="00053C13">
        <w:t>n health services.</w:t>
      </w:r>
      <w:r w:rsidR="007603D9" w:rsidRPr="007603D9">
        <w:t xml:space="preserve"> </w:t>
      </w:r>
      <w:r w:rsidR="005768CC" w:rsidRPr="007603D9">
        <w:t xml:space="preserve">We sought to </w:t>
      </w:r>
      <w:r w:rsidR="00CA08D4" w:rsidRPr="007603D9">
        <w:t xml:space="preserve">understand </w:t>
      </w:r>
      <w:r w:rsidR="005768CC" w:rsidRPr="007603D9">
        <w:t xml:space="preserve">the </w:t>
      </w:r>
      <w:r w:rsidR="00CA08D4" w:rsidRPr="007603D9">
        <w:t xml:space="preserve">critical </w:t>
      </w:r>
      <w:r w:rsidR="005768CC" w:rsidRPr="007603D9">
        <w:t>factors helping an</w:t>
      </w:r>
      <w:r w:rsidR="000042D4" w:rsidRPr="007603D9">
        <w:t xml:space="preserve">d hindering two </w:t>
      </w:r>
      <w:r w:rsidR="003D3729">
        <w:rPr>
          <w:i/>
        </w:rPr>
        <w:t>time-limited, externally-driven, collaborative projects</w:t>
      </w:r>
      <w:r w:rsidR="005768CC" w:rsidRPr="007603D9">
        <w:t xml:space="preserve"> seeking to </w:t>
      </w:r>
      <w:r w:rsidR="00CA08D4" w:rsidRPr="007603D9">
        <w:t xml:space="preserve">spread </w:t>
      </w:r>
      <w:r w:rsidR="005768CC" w:rsidRPr="007603D9">
        <w:t xml:space="preserve">work in acute settings in </w:t>
      </w:r>
      <w:r w:rsidR="00AC67D1">
        <w:t xml:space="preserve">the </w:t>
      </w:r>
      <w:r w:rsidR="005768CC" w:rsidRPr="00433046">
        <w:rPr>
          <w:noProof/>
        </w:rPr>
        <w:t>south-west</w:t>
      </w:r>
      <w:r w:rsidR="005768CC" w:rsidRPr="007603D9">
        <w:t xml:space="preserve"> </w:t>
      </w:r>
      <w:r w:rsidR="00AC67D1">
        <w:t xml:space="preserve">of </w:t>
      </w:r>
      <w:r w:rsidR="00053C13">
        <w:t>England</w:t>
      </w:r>
      <w:r w:rsidR="005768CC" w:rsidRPr="007603D9">
        <w:t xml:space="preserve">: </w:t>
      </w:r>
      <w:r w:rsidR="00CA08D4" w:rsidRPr="007603D9">
        <w:t xml:space="preserve">improvements to </w:t>
      </w:r>
      <w:r w:rsidR="005768CC" w:rsidRPr="007603D9">
        <w:t xml:space="preserve">acute stroke treatment and </w:t>
      </w:r>
      <w:r w:rsidR="00CA08D4" w:rsidRPr="007603D9">
        <w:t xml:space="preserve">implementation of </w:t>
      </w:r>
      <w:r w:rsidR="005768CC" w:rsidRPr="007603D9">
        <w:t>patient-initiated clinics.</w:t>
      </w:r>
      <w:r w:rsidR="007603D9" w:rsidRPr="007603D9">
        <w:t xml:space="preserve"> </w:t>
      </w:r>
      <w:r w:rsidR="00B31D0B">
        <w:t>Using a qualitative approach, w</w:t>
      </w:r>
      <w:r w:rsidR="005768CC" w:rsidRPr="007603D9">
        <w:t xml:space="preserve">e </w:t>
      </w:r>
      <w:r w:rsidR="003D3729">
        <w:t xml:space="preserve">conducted </w:t>
      </w:r>
      <w:r w:rsidR="00053C13">
        <w:t>observation</w:t>
      </w:r>
      <w:r w:rsidR="003D3729">
        <w:t>s</w:t>
      </w:r>
      <w:r w:rsidR="00053C13">
        <w:t xml:space="preserve">, </w:t>
      </w:r>
      <w:r w:rsidR="00053C13" w:rsidRPr="00433046">
        <w:rPr>
          <w:noProof/>
        </w:rPr>
        <w:t>interviews</w:t>
      </w:r>
      <w:r w:rsidR="00053C13">
        <w:t xml:space="preserve"> and document analysis, i</w:t>
      </w:r>
      <w:r w:rsidR="005768CC" w:rsidRPr="007603D9">
        <w:t xml:space="preserve">nformed by </w:t>
      </w:r>
      <w:r w:rsidR="00A1181F" w:rsidRPr="007603D9">
        <w:t>a frame</w:t>
      </w:r>
      <w:r w:rsidR="005768CC" w:rsidRPr="007603D9">
        <w:t xml:space="preserve">work from the </w:t>
      </w:r>
      <w:r w:rsidR="00A1181F" w:rsidRPr="007603D9">
        <w:t xml:space="preserve">field of implementation science, to </w:t>
      </w:r>
      <w:r w:rsidR="00B31D0B">
        <w:t xml:space="preserve">explore and </w:t>
      </w:r>
      <w:r w:rsidR="00A1181F" w:rsidRPr="007603D9">
        <w:t xml:space="preserve">identify </w:t>
      </w:r>
      <w:r w:rsidR="00A1181F" w:rsidRPr="00433046">
        <w:rPr>
          <w:noProof/>
        </w:rPr>
        <w:t>cross-</w:t>
      </w:r>
      <w:r w:rsidR="00053C13" w:rsidRPr="00433046">
        <w:rPr>
          <w:noProof/>
        </w:rPr>
        <w:t>cutting</w:t>
      </w:r>
      <w:r w:rsidR="00A1181F" w:rsidRPr="007603D9">
        <w:t xml:space="preserve"> </w:t>
      </w:r>
      <w:r w:rsidR="00053C13">
        <w:t>lessons</w:t>
      </w:r>
      <w:r w:rsidR="00A1181F" w:rsidRPr="007603D9">
        <w:t>.</w:t>
      </w:r>
      <w:r w:rsidR="00053C13">
        <w:t xml:space="preserve"> </w:t>
      </w:r>
      <w:r w:rsidR="00A1181F" w:rsidRPr="007603D9">
        <w:t xml:space="preserve">  </w:t>
      </w:r>
      <w:r w:rsidR="005768CC" w:rsidRPr="007603D9">
        <w:t xml:space="preserve">   </w:t>
      </w:r>
    </w:p>
    <w:p w14:paraId="1EE96686" w14:textId="7B0EE79C" w:rsidR="00B31D0B" w:rsidRPr="00B31D0B" w:rsidRDefault="005768CC" w:rsidP="00B31D0B">
      <w:pPr>
        <w:pStyle w:val="Heading3"/>
        <w:jc w:val="both"/>
        <w:rPr>
          <w:color w:val="2E74B5" w:themeColor="accent1" w:themeShade="BF"/>
          <w:sz w:val="26"/>
          <w:szCs w:val="26"/>
        </w:rPr>
      </w:pPr>
      <w:r w:rsidRPr="00053C13">
        <w:rPr>
          <w:color w:val="2E74B5" w:themeColor="accent1" w:themeShade="BF"/>
          <w:sz w:val="26"/>
          <w:szCs w:val="26"/>
        </w:rPr>
        <w:t>Key insights</w:t>
      </w:r>
    </w:p>
    <w:p w14:paraId="7B007992" w14:textId="0BD57FA8" w:rsidR="00AC67D1" w:rsidRDefault="006634EA" w:rsidP="00B31D0B">
      <w:pPr>
        <w:jc w:val="both"/>
      </w:pPr>
      <w:r>
        <w:t>The f</w:t>
      </w:r>
      <w:r w:rsidR="00AC67D1">
        <w:t>igure below provides a summary of our overarching insights</w:t>
      </w:r>
      <w:r w:rsidR="00FD14A4">
        <w:t xml:space="preserve"> into the </w:t>
      </w:r>
      <w:r w:rsidR="00FD14A4" w:rsidRPr="00433046">
        <w:rPr>
          <w:noProof/>
        </w:rPr>
        <w:t>cross-cutting</w:t>
      </w:r>
      <w:r w:rsidR="00FD14A4">
        <w:t xml:space="preserve"> influences</w:t>
      </w:r>
      <w:r w:rsidR="00AC67D1">
        <w:t xml:space="preserve">. </w:t>
      </w:r>
    </w:p>
    <w:p w14:paraId="05D85013" w14:textId="707383DB" w:rsidR="00B31D0B" w:rsidRDefault="00FD14A4" w:rsidP="00B31D0B">
      <w:pPr>
        <w:jc w:val="both"/>
      </w:pPr>
      <w:r>
        <w:rPr>
          <w:noProof/>
          <w:lang w:eastAsia="en-GB"/>
        </w:rPr>
        <mc:AlternateContent>
          <mc:Choice Requires="wps">
            <w:drawing>
              <wp:anchor distT="0" distB="0" distL="114300" distR="114300" simplePos="0" relativeHeight="251460608" behindDoc="0" locked="0" layoutInCell="1" allowOverlap="1" wp14:anchorId="6FCC2938" wp14:editId="318364F4">
                <wp:simplePos x="0" y="0"/>
                <wp:positionH relativeFrom="column">
                  <wp:posOffset>21285</wp:posOffset>
                </wp:positionH>
                <wp:positionV relativeFrom="paragraph">
                  <wp:posOffset>46253</wp:posOffset>
                </wp:positionV>
                <wp:extent cx="5720080" cy="3642970"/>
                <wp:effectExtent l="0" t="0" r="13970" b="15240"/>
                <wp:wrapNone/>
                <wp:docPr id="35" name="Text Box 35"/>
                <wp:cNvGraphicFramePr/>
                <a:graphic xmlns:a="http://schemas.openxmlformats.org/drawingml/2006/main">
                  <a:graphicData uri="http://schemas.microsoft.com/office/word/2010/wordprocessingShape">
                    <wps:wsp>
                      <wps:cNvSpPr txBox="1"/>
                      <wps:spPr>
                        <a:xfrm>
                          <a:off x="0" y="0"/>
                          <a:ext cx="5720080" cy="3642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81F5C1" w14:textId="77777777" w:rsidR="00DC6D43" w:rsidRDefault="00DC6D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C2938" id="Text Box 35" o:spid="_x0000_s1028" type="#_x0000_t202" style="position:absolute;left:0;text-align:left;margin-left:1.7pt;margin-top:3.65pt;width:450.4pt;height:286.8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RJmAIAALwFAAAOAAAAZHJzL2Uyb0RvYy54bWysVE1PGzEQvVfqf7B8L5uE8BWxQSmIqhIC&#10;VKg4O16brPB6XNtJNv31ffYmIaFcqHrZHc+8Gc88z8z5RdsYtlA+1GRL3j/ocaaspKq2zyX/+Xj9&#10;5ZSzEIWthCGrSr5SgV+MP386X7qRGtCMTKU8QxAbRktX8lmMblQUQc5UI8IBOWVh1OQbEXH0z0Xl&#10;xRLRG1MMer3jYkm+cp6kCgHaq87Ixzm+1krGO62DisyUHLnF/PX5O03fYnwuRs9euFkt12mIf8ii&#10;EbXFpdtQVyIKNvf1X6GaWnoKpOOBpKYgrWupcg2opt97U83DTDiVawE5wW1pCv8vrLxd3HtWVyU/&#10;POLMigZv9KjayL5Sy6ACP0sXRoA9OABjCz3eeaMPUKayW+2b9EdBDHYwvdqym6JJKI9O8GCnMEnY&#10;Do+Hg7OTzH/x6u58iN8UNSwJJfd4vsyqWNyEiFQA3UDSbYFMXV3XxuRDahl1aTxbCDy2iTlJeOyh&#10;jGXLkh8fHvVy4D1bCr31nxohX1KZ+xFwMjZdp3JzrdNKFHVUZCmujEoYY38oDXIzI+/kKKRUdptn&#10;RieURkUfcVzjX7P6iHNXBzzyzWTj1rmpLfmOpX1qq5cNtbrDg6SdupMY22mbu2qw6ZQpVSs0kKdu&#10;BIOT1zX4vhEh3guPmUNjYI/EO3y0ITwSrSXOZuR/v6dPeIwCrJwtMcMlD7/mwivOzHeLITnrD4dp&#10;6PNhmPqPM79rme5a7Ly5JHROHxvLySwmfDQbUXtqnrBuJulWmISVuLvkcSNexm6zYF1JNZlkEMbc&#10;iXhjH5xMoRPLqc8e2yfh3brPI0bkljbTLkZv2r3DJk9Lk3kkXedZSDx3rK75x4rI7bpeZ2kH7Z4z&#10;6nXpjv8AAAD//wMAUEsDBBQABgAIAAAAIQCi6ZVu2wAAAAcBAAAPAAAAZHJzL2Rvd25yZXYueG1s&#10;TI7LTsMwFET3SPyDdZHYUbsPIA1xKkCFTVcUxPo2vrUtYjuy3TT8PWYFy9GMzpxmM7mejRSTDV7C&#10;fCaAke+Csl5L+Hh/uamApYxeYR88SfimBJv28qLBWoWzf6NxnzUrEJ9qlGByHmrOU2fIYZqFgXzp&#10;jiE6zCVGzVXEc4G7ni+EuOMOrS8PBgd6NtR97U9OwvZJr3VXYTTbSlk7Tp/HnX6V8vpqenwAlmnK&#10;f2P41S/q0BanQzh5lVgvYbkqQwn3S2ClXYvVAthBwm01F8Dbhv/3b38AAAD//wMAUEsBAi0AFAAG&#10;AAgAAAAhALaDOJL+AAAA4QEAABMAAAAAAAAAAAAAAAAAAAAAAFtDb250ZW50X1R5cGVzXS54bWxQ&#10;SwECLQAUAAYACAAAACEAOP0h/9YAAACUAQAACwAAAAAAAAAAAAAAAAAvAQAAX3JlbHMvLnJlbHNQ&#10;SwECLQAUAAYACAAAACEAD10USZgCAAC8BQAADgAAAAAAAAAAAAAAAAAuAgAAZHJzL2Uyb0RvYy54&#10;bWxQSwECLQAUAAYACAAAACEAoumVbtsAAAAHAQAADwAAAAAAAAAAAAAAAADyBAAAZHJzL2Rvd25y&#10;ZXYueG1sUEsFBgAAAAAEAAQA8wAAAPoFAAAAAA==&#10;" fillcolor="white [3201]" strokeweight=".5pt">
                <v:textbox>
                  <w:txbxContent>
                    <w:p w14:paraId="0F81F5C1" w14:textId="77777777" w:rsidR="00DC6D43" w:rsidRDefault="00DC6D43"/>
                  </w:txbxContent>
                </v:textbox>
              </v:shape>
            </w:pict>
          </mc:Fallback>
        </mc:AlternateContent>
      </w:r>
      <w:r w:rsidR="00DA3E58">
        <w:rPr>
          <w:noProof/>
          <w:lang w:eastAsia="en-GB"/>
        </w:rPr>
        <mc:AlternateContent>
          <mc:Choice Requires="wps">
            <w:drawing>
              <wp:anchor distT="0" distB="0" distL="114300" distR="114300" simplePos="0" relativeHeight="251866112" behindDoc="0" locked="0" layoutInCell="1" allowOverlap="1" wp14:anchorId="04A7A079" wp14:editId="7982BF51">
                <wp:simplePos x="0" y="0"/>
                <wp:positionH relativeFrom="column">
                  <wp:posOffset>5193132</wp:posOffset>
                </wp:positionH>
                <wp:positionV relativeFrom="paragraph">
                  <wp:posOffset>134036</wp:posOffset>
                </wp:positionV>
                <wp:extent cx="474726" cy="3272790"/>
                <wp:effectExtent l="19050" t="0" r="20955" b="0"/>
                <wp:wrapNone/>
                <wp:docPr id="25"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4726" cy="3272790"/>
                        </a:xfrm>
                        <a:prstGeom prst="curvedRightArrow">
                          <a:avLst>
                            <a:gd name="adj1" fmla="val 43178"/>
                            <a:gd name="adj2" fmla="val 91535"/>
                            <a:gd name="adj3" fmla="val 33333"/>
                          </a:avLst>
                        </a:prstGeom>
                        <a:solidFill>
                          <a:schemeClr val="accent1">
                            <a:lumMod val="75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386F3"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74" o:spid="_x0000_s1026" type="#_x0000_t102" style="position:absolute;margin-left:408.9pt;margin-top:10.55pt;width:37.4pt;height:257.7pt;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jqEbgIAAPAEAAAOAAAAZHJzL2Uyb0RvYy54bWysVNty0zAQfWeGf9DonTp2nLrx1Ol0UgrM&#10;FOhQ+ABFkmOBbkhKnPbrWclOMOSNwQ8erbQ6u3vOrq5vDkqiPXdeGN3g/GKGEdfUMKG3Df729f7N&#10;FUY+EM2INJo3+Jl7fLN6/eq6tzUvTGck4w4BiPZ1bxvchWDrLPO044r4C2O5hsPWOEUCmG6bMUd6&#10;QFcyK2azy6w3jllnKPcedu+GQ7xK+G3Lafjctp4HJBsMuYX0d+m/if9sdU3qrSO2E3RMg/xDFooI&#10;DUFPUHckELRz4gxKCeqMN224oEZlpm0F5akGqCaf/VXNU0csT7UAOd6eaPL/D5Z+2j86JFiDiwVG&#10;mijQ6HYXTAqNqjIS1Ftfg9+TfXSxRG8fDP3hkTbrjugtv3XO9B0nDNLKo3/2x4VoeLiKNv1HwwCe&#10;AHzi6tA6hVop7Pt4MUIDH+iQxHk+icMPAVHYLKuyKi4xonA0L6qiWib1MlJHnHjbOh/ecaNQXDSY&#10;7tyesy9i24WUYopA9g8+JKHYWC1h33OMWiVB9z2RqJzn1dXYFxOfYuqzzBfzxbnPfOozj1+ig9Rj&#10;VMj1mGMi0kjB7oWUyYgdz9fSIUgCSKKU6zCwIncKmBv2q8Vsdqw7DUm8ApSDLFM0qVHf4OUCRD2P&#10;5LabUxxAmwBOIZQIMJlSqAZfnZxIHYV+q1mam0CEHNYQX+pR+Sj20DQbw55BeGeGsYNnAhadcS8Y&#10;9TByDfY/d8RxjOQHDc2zzMsyzmgyykVVgOGmJ5vpCdEUoBocMBqW6zDM9c66qPmxp7SJ/dyKcOzM&#10;IasxWRirxN74BMS5ndrJ6/dDtfoFAAD//wMAUEsDBBQABgAIAAAAIQA9/S8G3gAAAAoBAAAPAAAA&#10;ZHJzL2Rvd25yZXYueG1sTI9BT4NAFITvJv6HzTPxYtoFTCkgS1NJmngV9f4Kr4Cyb5FdWvrvXU96&#10;nMxk5pt8t+hBnGmyvWEF4ToAQVybpudWwfvbYZWAsA65wcEwKbiShV1xe5Nj1pgLv9K5cq3wJWwz&#10;VNA5N2ZS2rojjXZtRmLvncyk0Xk5tbKZ8OLL9SCjIIilxp79QocjlR3VX9WsFcjD9hOrj/31pZy/&#10;MU2f57bEB6Xu75b9EwhHi/sLwy++R4fCMx3NzI0Vg4Ik3Hp0pyAKQxA+kKRRDOKoYPMYb0AWufx/&#10;ofgBAAD//wMAUEsBAi0AFAAGAAgAAAAhALaDOJL+AAAA4QEAABMAAAAAAAAAAAAAAAAAAAAAAFtD&#10;b250ZW50X1R5cGVzXS54bWxQSwECLQAUAAYACAAAACEAOP0h/9YAAACUAQAACwAAAAAAAAAAAAAA&#10;AAAvAQAAX3JlbHMvLnJlbHNQSwECLQAUAAYACAAAACEAVdo6hG4CAADwBAAADgAAAAAAAAAAAAAA&#10;AAAuAgAAZHJzL2Uyb0RvYy54bWxQSwECLQAUAAYACAAAACEAPf0vBt4AAAAKAQAADwAAAAAAAAAA&#10;AAAAAADIBAAAZHJzL2Rvd25yZXYueG1sUEsFBgAAAAAEAAQA8wAAANMFAAAAAA==&#10;" adj="18732,20842" fillcolor="#2e74b5 [2404]"/>
            </w:pict>
          </mc:Fallback>
        </mc:AlternateContent>
      </w:r>
      <w:r w:rsidR="00DA3E58">
        <w:rPr>
          <w:noProof/>
          <w:lang w:eastAsia="en-GB"/>
        </w:rPr>
        <mc:AlternateContent>
          <mc:Choice Requires="wps">
            <w:drawing>
              <wp:anchor distT="0" distB="0" distL="114300" distR="114300" simplePos="0" relativeHeight="251732992" behindDoc="0" locked="0" layoutInCell="1" allowOverlap="1" wp14:anchorId="509D4127" wp14:editId="1A964BB1">
                <wp:simplePos x="0" y="0"/>
                <wp:positionH relativeFrom="column">
                  <wp:posOffset>79375</wp:posOffset>
                </wp:positionH>
                <wp:positionV relativeFrom="paragraph">
                  <wp:posOffset>133680</wp:posOffset>
                </wp:positionV>
                <wp:extent cx="518795" cy="3266160"/>
                <wp:effectExtent l="0" t="0" r="33655" b="0"/>
                <wp:wrapNone/>
                <wp:docPr id="26"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3266160"/>
                        </a:xfrm>
                        <a:prstGeom prst="curvedRightArrow">
                          <a:avLst>
                            <a:gd name="adj1" fmla="val 46615"/>
                            <a:gd name="adj2" fmla="val 93229"/>
                            <a:gd name="adj3" fmla="val 33333"/>
                          </a:avLst>
                        </a:prstGeom>
                        <a:solidFill>
                          <a:schemeClr val="accent1">
                            <a:lumMod val="75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A612A" id="AutoShape 74" o:spid="_x0000_s1026" type="#_x0000_t102" style="position:absolute;margin-left:6.25pt;margin-top:10.55pt;width:40.85pt;height:257.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2KagIAAOYEAAAOAAAAZHJzL2Uyb0RvYy54bWysVNtu2zAMfR+wfxD0vjp24lyMOEWRrsOA&#10;bivW7QMUSY616TZJidN+/SjZydz1bZgfBFGiDslzSK+vT0qiI3deGF3j/GqCEdfUMKH3Nf7+7e7d&#10;EiMfiGZEGs1r/MQ9vt68fbPubMUL0xrJuEMAon3V2Rq3IdgqyzxtuSL+yliu4bIxTpEApttnzJEO&#10;0JXMislknnXGMesM5d7D6W1/iTcJv2k4DV+axvOAZI0ht5BWl9ZdXLPNmlR7R2wr6JAG+YcsFBEa&#10;gl6gbkkg6ODEKyglqDPeNOGKGpWZphGUpxqgmnzyVzWPLbE81QLkeHuhyf8/WPr5+OCQYDUu5hhp&#10;okCjm0MwKTRazCJBnfUV+D3aBxdL9Pbe0J8eabNtid7zG+dM13LCIK08+mcvHkTDw1O06z4ZBvAE&#10;4BNXp8apCAgsoFOS5OkiCT8FROGwzJeLVYkRhatpMZ/n86RZRqrza+t8+MCNQnFTY3pwR86+in0b&#10;UmIpEjne+5DkYUONhP3IMWqUBLWPRKIZQJdDN4x8irHPaloUq9c+07HPNH6JBFINUSHXc46JPiMF&#10;uxNSJiP2Od9KhyAJoIZSrkOecpYHBXz154tyMjnXnUYjPgGiQYwxmtSoq/GqLMqE8OLOu/3uEgfQ&#10;RoBjCCUCzKMUqsbLixOporzvNUvTEoiQ/R7iSz3oHSXuW2Vn2BPI7Uw/bPBzgE1r3DNGHQxajf2v&#10;A3EcI/lRQ8us8tksTmYyZuWiAMONb3bjG6IpQNU4YNRvt6Gf5oN1UfPYgpFYbWIXNyKc+7HPakgW&#10;himxNwx+nNaxnbz+/J42vwEAAP//AwBQSwMEFAAGAAgAAAAhAPaeHL3eAAAACAEAAA8AAABkcnMv&#10;ZG93bnJldi54bWxMj0FLw0AUhO+C/2F5ghexm8RGNGZTJCIUPNkWxNsm+0yC2bdxd9vGf9/Xkx6H&#10;GWa+KVezHcUBfRgcKUgXCQik1pmBOgW77evtA4gQNRk9OkIFvxhgVV1elLow7kjveNjETnAJhUIr&#10;6GOcCilD26PVYeEmJPa+nLc6svSdNF4fudyOMkuSe2n1QLzQ6wnrHtvvzd4q8OvkY9mu57cf+ryR&#10;0XR1U78MSl1fzc9PICLO8S8MZ3xGh4qZGrcnE8TIOss5qSBLUxDsPy4zEI2C/C7PQVal/H+gOgEA&#10;AP//AwBQSwECLQAUAAYACAAAACEAtoM4kv4AAADhAQAAEwAAAAAAAAAAAAAAAAAAAAAAW0NvbnRl&#10;bnRfVHlwZXNdLnhtbFBLAQItABQABgAIAAAAIQA4/SH/1gAAAJQBAAALAAAAAAAAAAAAAAAAAC8B&#10;AABfcmVscy8ucmVsc1BLAQItABQABgAIAAAAIQAghb2KagIAAOYEAAAOAAAAAAAAAAAAAAAAAC4C&#10;AABkcnMvZTJvRG9jLnhtbFBLAQItABQABgAIAAAAIQD2nhy93gAAAAgBAAAPAAAAAAAAAAAAAAAA&#10;AMQEAABkcnMvZG93bnJldi54bWxQSwUGAAAAAAQABADzAAAAzwUAAAAA&#10;" adj="18401,20800" fillcolor="#2e74b5 [2404]"/>
            </w:pict>
          </mc:Fallback>
        </mc:AlternateContent>
      </w:r>
    </w:p>
    <w:p w14:paraId="71B44781" w14:textId="27C860C1" w:rsidR="005768CC" w:rsidRPr="007603D9" w:rsidRDefault="00DA3E58" w:rsidP="007603D9">
      <w:pPr>
        <w:jc w:val="both"/>
      </w:pPr>
      <w:r>
        <w:rPr>
          <w:noProof/>
          <w:lang w:eastAsia="en-GB"/>
        </w:rPr>
        <mc:AlternateContent>
          <mc:Choice Requires="wps">
            <w:drawing>
              <wp:anchor distT="0" distB="0" distL="114300" distR="114300" simplePos="0" relativeHeight="251841536" behindDoc="0" locked="0" layoutInCell="1" allowOverlap="1" wp14:anchorId="0EE91F90" wp14:editId="5AC2A51A">
                <wp:simplePos x="0" y="0"/>
                <wp:positionH relativeFrom="column">
                  <wp:posOffset>3902075</wp:posOffset>
                </wp:positionH>
                <wp:positionV relativeFrom="paragraph">
                  <wp:posOffset>184150</wp:posOffset>
                </wp:positionV>
                <wp:extent cx="1513840" cy="862330"/>
                <wp:effectExtent l="0" t="0" r="10160" b="13970"/>
                <wp:wrapTight wrapText="bothSides">
                  <wp:wrapPolygon edited="0">
                    <wp:start x="544" y="0"/>
                    <wp:lineTo x="0" y="1432"/>
                    <wp:lineTo x="0" y="20041"/>
                    <wp:lineTo x="544" y="21473"/>
                    <wp:lineTo x="20930" y="21473"/>
                    <wp:lineTo x="21473" y="20518"/>
                    <wp:lineTo x="21473" y="1432"/>
                    <wp:lineTo x="20930" y="0"/>
                    <wp:lineTo x="544" y="0"/>
                  </wp:wrapPolygon>
                </wp:wrapTight>
                <wp:docPr id="28"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3840" cy="862330"/>
                        </a:xfrm>
                        <a:prstGeom prst="flowChartAlternateProcess">
                          <a:avLst/>
                        </a:prstGeom>
                        <a:solidFill>
                          <a:srgbClr val="FFFFFF"/>
                        </a:solidFill>
                        <a:ln w="9525">
                          <a:solidFill>
                            <a:srgbClr val="000000"/>
                          </a:solidFill>
                          <a:miter lim="800000"/>
                          <a:headEnd/>
                          <a:tailEnd/>
                        </a:ln>
                      </wps:spPr>
                      <wps:txbx>
                        <w:txbxContent>
                          <w:p w14:paraId="741B3766" w14:textId="77777777" w:rsidR="00DC6D43" w:rsidRPr="00B31D0B" w:rsidRDefault="00DC6D43" w:rsidP="007603D9">
                            <w:pPr>
                              <w:pStyle w:val="ListParagraph"/>
                              <w:numPr>
                                <w:ilvl w:val="1"/>
                                <w:numId w:val="24"/>
                              </w:numPr>
                              <w:spacing w:after="0" w:line="240" w:lineRule="auto"/>
                              <w:jc w:val="center"/>
                              <w:rPr>
                                <w:rFonts w:asciiTheme="majorHAnsi" w:hAnsiTheme="majorHAnsi"/>
                                <w:b/>
                                <w:color w:val="2E74B5" w:themeColor="accent1" w:themeShade="BF"/>
                                <w:sz w:val="18"/>
                                <w:szCs w:val="18"/>
                              </w:rPr>
                            </w:pPr>
                            <w:r w:rsidRPr="00B31D0B">
                              <w:rPr>
                                <w:rFonts w:asciiTheme="majorHAnsi" w:hAnsiTheme="majorHAnsi"/>
                                <w:b/>
                                <w:color w:val="2E74B5" w:themeColor="accent1" w:themeShade="BF"/>
                                <w:sz w:val="18"/>
                                <w:szCs w:val="18"/>
                              </w:rPr>
                              <w:t>Micro-level factors</w:t>
                            </w:r>
                          </w:p>
                          <w:p w14:paraId="53294275" w14:textId="77777777" w:rsidR="00DC6D43" w:rsidRPr="00B31D0B" w:rsidRDefault="00DC6D43" w:rsidP="007603D9">
                            <w:pPr>
                              <w:spacing w:after="0" w:line="240" w:lineRule="auto"/>
                              <w:jc w:val="center"/>
                              <w:rPr>
                                <w:sz w:val="18"/>
                                <w:szCs w:val="18"/>
                              </w:rPr>
                            </w:pPr>
                            <w:r w:rsidRPr="00B31D0B">
                              <w:rPr>
                                <w:sz w:val="18"/>
                                <w:szCs w:val="18"/>
                              </w:rPr>
                              <w:t xml:space="preserve">What do key individuals know &amp; believe about the initiative  </w:t>
                            </w:r>
                          </w:p>
                          <w:p w14:paraId="70E76CD3" w14:textId="77777777" w:rsidR="00DC6D43" w:rsidRDefault="00DC6D43" w:rsidP="007603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1F9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7" o:spid="_x0000_s1029" type="#_x0000_t176" style="position:absolute;left:0;text-align:left;margin-left:307.25pt;margin-top:14.5pt;width:119.2pt;height:67.9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efNwIAAGUEAAAOAAAAZHJzL2Uyb0RvYy54bWysVFFv0zAQfkfiP1h+Z2nadeuipdO0MYQ0&#10;xqTBD7g6TmPh+MzZbTp+PWenKx3whMiD5fPZn7/7vnMur3a9FVtNwaCrZXkykUI7hY1x61p+/XL3&#10;biFFiOAasOh0LZ91kFfLt28uB1/pKXZoG02CQVyoBl/LLkZfFUVQne4hnKDXjpMtUg+RQ1oXDcHA&#10;6L0tppPJWTEgNZ5Q6RB49XZMymXGb1ut4ue2DToKW0vmFvNIeVylsVheQrUm8J1RexrwDyx6MI4v&#10;PUDdQgSxIfMHVG8UYcA2nijsC2xbo3SugaspJ79V89SB17kWFif4g0zh/8Gqh+0jCdPUcspOOejZ&#10;o+tNxHy1OD9PAg0+VLzvyT9SKjH4e1TfgnB404Fb62siHDoNDdMq0/7i1YEUBD4qVsMnbBgeGD5r&#10;tWupT4CsgthlS54PluhdFIoXy3k5W5yyc4pzi7PpbJY9K6B6Oe0pxA8ae5EmtWwtDsyL4rWNmhxE&#10;/Th2R74StvchJopQvZzLJaE1zZ2xNge0Xt1YElvgnrnLX66KKz/eZp0Yankxn84z8qtcOIaY5O9v&#10;EL1hisKanks7bIIqafneNbk1Ixg7zpmydXtxk56jL3G32mX7Zi9OrbB5ZrUJx17nt8mTDumHFAP3&#10;eS3D9w2QlsJ+dOzYRXma5I05OJ2fTzmg48zqOANOMVQtoxTj9CaOj2njyaw7vqnMajhMTdSarHXq&#10;gJHVnj73crZg/+7SYzmO865ff4flTwAAAP//AwBQSwMEFAAGAAgAAAAhAC85amTeAAAACgEAAA8A&#10;AABkcnMvZG93bnJldi54bWxMj0FPhDAQhe8m/odmTLy5BdxFQMpmo9GTF3GTvRbapUQ6JbSw6K93&#10;POlxMl/e+165X+3AFj353qGAeBMB09g61WMn4PjxcpcB80GikoNDLeBLe9hX11elLJS74Lte6tAx&#10;CkFfSAEmhLHg3LdGW+k3btRIv7ObrAx0Th1Xk7xQuB14EkUpt7JHajBy1E9Gt5/1bAWsb99NPr/G&#10;bR1Mlj6c7pfnw5ELcXuzHh6BBb2GPxh+9UkdKnJq3IzKs0FAGm93hApIctpEQLZLcmANkek2A16V&#10;/P+E6gcAAP//AwBQSwECLQAUAAYACAAAACEAtoM4kv4AAADhAQAAEwAAAAAAAAAAAAAAAAAAAAAA&#10;W0NvbnRlbnRfVHlwZXNdLnhtbFBLAQItABQABgAIAAAAIQA4/SH/1gAAAJQBAAALAAAAAAAAAAAA&#10;AAAAAC8BAABfcmVscy8ucmVsc1BLAQItABQABgAIAAAAIQAfobefNwIAAGUEAAAOAAAAAAAAAAAA&#10;AAAAAC4CAABkcnMvZTJvRG9jLnhtbFBLAQItABQABgAIAAAAIQAvOWpk3gAAAAoBAAAPAAAAAAAA&#10;AAAAAAAAAJEEAABkcnMvZG93bnJldi54bWxQSwUGAAAAAAQABADzAAAAnAUAAAAA&#10;">
                <v:textbox>
                  <w:txbxContent>
                    <w:p w14:paraId="741B3766" w14:textId="77777777" w:rsidR="00DC6D43" w:rsidRPr="00B31D0B" w:rsidRDefault="00DC6D43" w:rsidP="007603D9">
                      <w:pPr>
                        <w:pStyle w:val="ListParagraph"/>
                        <w:numPr>
                          <w:ilvl w:val="1"/>
                          <w:numId w:val="24"/>
                        </w:numPr>
                        <w:spacing w:after="0" w:line="240" w:lineRule="auto"/>
                        <w:jc w:val="center"/>
                        <w:rPr>
                          <w:rFonts w:asciiTheme="majorHAnsi" w:hAnsiTheme="majorHAnsi"/>
                          <w:b/>
                          <w:color w:val="2E74B5" w:themeColor="accent1" w:themeShade="BF"/>
                          <w:sz w:val="18"/>
                          <w:szCs w:val="18"/>
                        </w:rPr>
                      </w:pPr>
                      <w:r w:rsidRPr="00B31D0B">
                        <w:rPr>
                          <w:rFonts w:asciiTheme="majorHAnsi" w:hAnsiTheme="majorHAnsi"/>
                          <w:b/>
                          <w:color w:val="2E74B5" w:themeColor="accent1" w:themeShade="BF"/>
                          <w:sz w:val="18"/>
                          <w:szCs w:val="18"/>
                        </w:rPr>
                        <w:t>Micro-level factors</w:t>
                      </w:r>
                    </w:p>
                    <w:p w14:paraId="53294275" w14:textId="77777777" w:rsidR="00DC6D43" w:rsidRPr="00B31D0B" w:rsidRDefault="00DC6D43" w:rsidP="007603D9">
                      <w:pPr>
                        <w:spacing w:after="0" w:line="240" w:lineRule="auto"/>
                        <w:jc w:val="center"/>
                        <w:rPr>
                          <w:sz w:val="18"/>
                          <w:szCs w:val="18"/>
                        </w:rPr>
                      </w:pPr>
                      <w:r w:rsidRPr="00B31D0B">
                        <w:rPr>
                          <w:sz w:val="18"/>
                          <w:szCs w:val="18"/>
                        </w:rPr>
                        <w:t xml:space="preserve">What do key individuals know &amp; believe about the initiative  </w:t>
                      </w:r>
                    </w:p>
                    <w:p w14:paraId="70E76CD3" w14:textId="77777777" w:rsidR="00DC6D43" w:rsidRDefault="00DC6D43" w:rsidP="007603D9"/>
                  </w:txbxContent>
                </v:textbox>
                <w10:wrap type="tight"/>
              </v:shape>
            </w:pict>
          </mc:Fallback>
        </mc:AlternateContent>
      </w:r>
      <w:r>
        <w:rPr>
          <w:noProof/>
          <w:lang w:eastAsia="en-GB"/>
        </w:rPr>
        <mc:AlternateContent>
          <mc:Choice Requires="wps">
            <w:drawing>
              <wp:anchor distT="0" distB="0" distL="114300" distR="114300" simplePos="0" relativeHeight="251817984" behindDoc="0" locked="0" layoutInCell="1" allowOverlap="1" wp14:anchorId="1B374BB6" wp14:editId="217A609F">
                <wp:simplePos x="0" y="0"/>
                <wp:positionH relativeFrom="column">
                  <wp:posOffset>1901190</wp:posOffset>
                </wp:positionH>
                <wp:positionV relativeFrom="paragraph">
                  <wp:posOffset>185826</wp:posOffset>
                </wp:positionV>
                <wp:extent cx="2091690" cy="862330"/>
                <wp:effectExtent l="0" t="0" r="22860" b="13970"/>
                <wp:wrapTight wrapText="bothSides">
                  <wp:wrapPolygon edited="0">
                    <wp:start x="393" y="0"/>
                    <wp:lineTo x="0" y="1432"/>
                    <wp:lineTo x="0" y="20041"/>
                    <wp:lineTo x="393" y="21473"/>
                    <wp:lineTo x="21246" y="21473"/>
                    <wp:lineTo x="21639" y="20518"/>
                    <wp:lineTo x="21639" y="1432"/>
                    <wp:lineTo x="21246" y="0"/>
                    <wp:lineTo x="393" y="0"/>
                  </wp:wrapPolygon>
                </wp:wrapTight>
                <wp:docPr id="27"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862330"/>
                        </a:xfrm>
                        <a:prstGeom prst="flowChartAlternateProcess">
                          <a:avLst/>
                        </a:prstGeom>
                        <a:solidFill>
                          <a:srgbClr val="FFFFFF"/>
                        </a:solidFill>
                        <a:ln w="9525">
                          <a:solidFill>
                            <a:srgbClr val="000000"/>
                          </a:solidFill>
                          <a:miter lim="800000"/>
                          <a:headEnd/>
                          <a:tailEnd/>
                        </a:ln>
                      </wps:spPr>
                      <wps:txbx>
                        <w:txbxContent>
                          <w:p w14:paraId="47939073" w14:textId="77777777" w:rsidR="00DC6D43" w:rsidRPr="00B31D0B" w:rsidRDefault="00DC6D43" w:rsidP="007603D9">
                            <w:pPr>
                              <w:pStyle w:val="ListParagraph"/>
                              <w:numPr>
                                <w:ilvl w:val="1"/>
                                <w:numId w:val="22"/>
                              </w:numPr>
                              <w:spacing w:after="0" w:line="240" w:lineRule="auto"/>
                              <w:jc w:val="center"/>
                              <w:rPr>
                                <w:rFonts w:asciiTheme="majorHAnsi" w:hAnsiTheme="majorHAnsi"/>
                                <w:b/>
                                <w:color w:val="2E74B5" w:themeColor="accent1" w:themeShade="BF"/>
                                <w:sz w:val="18"/>
                                <w:szCs w:val="18"/>
                              </w:rPr>
                            </w:pPr>
                            <w:r w:rsidRPr="00B31D0B">
                              <w:rPr>
                                <w:rFonts w:asciiTheme="majorHAnsi" w:hAnsiTheme="majorHAnsi"/>
                                <w:b/>
                                <w:color w:val="2E74B5" w:themeColor="accent1" w:themeShade="BF"/>
                                <w:sz w:val="18"/>
                                <w:szCs w:val="18"/>
                              </w:rPr>
                              <w:t>Meso-level factors</w:t>
                            </w:r>
                          </w:p>
                          <w:p w14:paraId="031968D8" w14:textId="77777777" w:rsidR="00DC6D43" w:rsidRPr="00B31D0B" w:rsidRDefault="00DC6D43" w:rsidP="007603D9">
                            <w:pPr>
                              <w:spacing w:after="0" w:line="240" w:lineRule="auto"/>
                              <w:jc w:val="center"/>
                              <w:rPr>
                                <w:sz w:val="18"/>
                                <w:szCs w:val="18"/>
                              </w:rPr>
                            </w:pPr>
                            <w:r w:rsidRPr="00B31D0B">
                              <w:rPr>
                                <w:sz w:val="18"/>
                                <w:szCs w:val="18"/>
                              </w:rPr>
                              <w:t>3.2.1 Climate: is there a priority &amp; need/drive to improve/implement</w:t>
                            </w:r>
                          </w:p>
                          <w:p w14:paraId="00D7CA83" w14:textId="01398F05" w:rsidR="00DC6D43" w:rsidRPr="00B31D0B" w:rsidRDefault="00DC6D43" w:rsidP="007603D9">
                            <w:pPr>
                              <w:spacing w:after="0" w:line="240" w:lineRule="auto"/>
                              <w:jc w:val="center"/>
                              <w:rPr>
                                <w:sz w:val="18"/>
                                <w:szCs w:val="18"/>
                              </w:rPr>
                            </w:pPr>
                            <w:r w:rsidRPr="00B31D0B">
                              <w:rPr>
                                <w:sz w:val="18"/>
                                <w:szCs w:val="18"/>
                              </w:rPr>
                              <w:t>3.2.</w:t>
                            </w:r>
                            <w:r>
                              <w:rPr>
                                <w:sz w:val="18"/>
                                <w:szCs w:val="18"/>
                              </w:rPr>
                              <w:t>2</w:t>
                            </w:r>
                            <w:r w:rsidRPr="00B31D0B">
                              <w:rPr>
                                <w:sz w:val="18"/>
                                <w:szCs w:val="18"/>
                              </w:rPr>
                              <w:t xml:space="preserve"> Readiness: are leaders engaged &amp; the resources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74BB6" id="AutoShape 78" o:spid="_x0000_s1030" type="#_x0000_t176" style="position:absolute;left:0;text-align:left;margin-left:149.7pt;margin-top:14.65pt;width:164.7pt;height:67.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81OAIAAGUEAAAOAAAAZHJzL2Uyb0RvYy54bWysVMFu2zAMvQ/YPwi6r07ctE2MOkXRrsOA&#10;rivQ7QMYWY6FyaJGKXG6rx8lp1m67TTMB0EUqSfyPdKXV7veiq2mYNDVcnoykUI7hY1x61p+/XL3&#10;bi5FiOAasOh0LZ91kFfLt28uB1/pEju0jSbBIC5Ug69lF6OviiKoTvcQTtBrx84WqYfIJq2LhmBg&#10;9N4W5WRyXgxIjSdUOgQ+vR2dcpnx21ar+Lltg47C1pJzi3mlvK7SWiwvoVoT+M6ofRrwD1n0YBw/&#10;eoC6hQhiQ+YPqN4owoBtPFHYF9i2RulcA1cznfxWzVMHXudamJzgDzSF/werHraPJExTy/JCCgc9&#10;a3S9iZifFhfzRNDgQ8VxT/6RUonB36P6FoTDmw7cWl8T4dBpaDitaYovXl1IRuCrYjV8wobhgeEz&#10;V7uW+gTILIhdluT5IIneRaH4sJwspucLVk6xb35enp5mzQqoXm57CvGDxl6kTS1biwPnRfHaRk0O&#10;on4cuyM/Cdv7EFOKUL3cyyWhNc2dsTYbtF7dWBJb4J65y1+uiis/DrNODLVcnJVnGfmVLxxDTPL3&#10;N4jecIrCmp5LOwRBlbh875rcmhGMHfecsnV7chOfoy5xt9pl+WYvSq2weWa2Ccde59nkTYf0Q4qB&#10;+7yW4fsGSEthPzpWbDGdzdJgZGN2dlGyQcee1bEHnGKoWkYpxu1NHIdp48msO35pmtlwmJqoNZnr&#10;1AFjVvv0uZezBPu5S8NybOeoX3+H5U8AAAD//wMAUEsDBBQABgAIAAAAIQBnWE+z3gAAAAoBAAAP&#10;AAAAZHJzL2Rvd25yZXYueG1sTI/BToQwEIbvJr5DMybe3AKrCEjZbDR68iJustdCu5RIp4QWFn16&#10;Z096m8l8+ef7y91qB7boyfcOBcSbCJjG1qkeOwGHz9e7DJgPEpUcHGoB39rDrrq+KmWh3Bk/9FKH&#10;jlEI+kIKMCGMBee+NdpKv3GjRrqd3GRloHXquJrkmcLtwJMoSrmVPdIHI0f9bHT7Vc9WwPr+0+Tz&#10;W9zWwWTp43G7vOwPXIjbm3X/BCzoNfzBcNEndajIqXEzKs8GAUme3xN6GbbACEiTjLo0RKYPMfCq&#10;5P8rVL8AAAD//wMAUEsBAi0AFAAGAAgAAAAhALaDOJL+AAAA4QEAABMAAAAAAAAAAAAAAAAAAAAA&#10;AFtDb250ZW50X1R5cGVzXS54bWxQSwECLQAUAAYACAAAACEAOP0h/9YAAACUAQAACwAAAAAAAAAA&#10;AAAAAAAvAQAAX3JlbHMvLnJlbHNQSwECLQAUAAYACAAAACEAYOLfNTgCAABlBAAADgAAAAAAAAAA&#10;AAAAAAAuAgAAZHJzL2Uyb0RvYy54bWxQSwECLQAUAAYACAAAACEAZ1hPs94AAAAKAQAADwAAAAAA&#10;AAAAAAAAAACSBAAAZHJzL2Rvd25yZXYueG1sUEsFBgAAAAAEAAQA8wAAAJ0FAAAAAA==&#10;">
                <v:textbox>
                  <w:txbxContent>
                    <w:p w14:paraId="47939073" w14:textId="77777777" w:rsidR="00DC6D43" w:rsidRPr="00B31D0B" w:rsidRDefault="00DC6D43" w:rsidP="007603D9">
                      <w:pPr>
                        <w:pStyle w:val="ListParagraph"/>
                        <w:numPr>
                          <w:ilvl w:val="1"/>
                          <w:numId w:val="22"/>
                        </w:numPr>
                        <w:spacing w:after="0" w:line="240" w:lineRule="auto"/>
                        <w:jc w:val="center"/>
                        <w:rPr>
                          <w:rFonts w:asciiTheme="majorHAnsi" w:hAnsiTheme="majorHAnsi"/>
                          <w:b/>
                          <w:color w:val="2E74B5" w:themeColor="accent1" w:themeShade="BF"/>
                          <w:sz w:val="18"/>
                          <w:szCs w:val="18"/>
                        </w:rPr>
                      </w:pPr>
                      <w:r w:rsidRPr="00B31D0B">
                        <w:rPr>
                          <w:rFonts w:asciiTheme="majorHAnsi" w:hAnsiTheme="majorHAnsi"/>
                          <w:b/>
                          <w:color w:val="2E74B5" w:themeColor="accent1" w:themeShade="BF"/>
                          <w:sz w:val="18"/>
                          <w:szCs w:val="18"/>
                        </w:rPr>
                        <w:t>Meso-level factors</w:t>
                      </w:r>
                    </w:p>
                    <w:p w14:paraId="031968D8" w14:textId="77777777" w:rsidR="00DC6D43" w:rsidRPr="00B31D0B" w:rsidRDefault="00DC6D43" w:rsidP="007603D9">
                      <w:pPr>
                        <w:spacing w:after="0" w:line="240" w:lineRule="auto"/>
                        <w:jc w:val="center"/>
                        <w:rPr>
                          <w:sz w:val="18"/>
                          <w:szCs w:val="18"/>
                        </w:rPr>
                      </w:pPr>
                      <w:r w:rsidRPr="00B31D0B">
                        <w:rPr>
                          <w:sz w:val="18"/>
                          <w:szCs w:val="18"/>
                        </w:rPr>
                        <w:t>3.2.1 Climate: is there a priority &amp; need/drive to improve/implement</w:t>
                      </w:r>
                    </w:p>
                    <w:p w14:paraId="00D7CA83" w14:textId="01398F05" w:rsidR="00DC6D43" w:rsidRPr="00B31D0B" w:rsidRDefault="00DC6D43" w:rsidP="007603D9">
                      <w:pPr>
                        <w:spacing w:after="0" w:line="240" w:lineRule="auto"/>
                        <w:jc w:val="center"/>
                        <w:rPr>
                          <w:sz w:val="18"/>
                          <w:szCs w:val="18"/>
                        </w:rPr>
                      </w:pPr>
                      <w:r w:rsidRPr="00B31D0B">
                        <w:rPr>
                          <w:sz w:val="18"/>
                          <w:szCs w:val="18"/>
                        </w:rPr>
                        <w:t>3.2.</w:t>
                      </w:r>
                      <w:r>
                        <w:rPr>
                          <w:sz w:val="18"/>
                          <w:szCs w:val="18"/>
                        </w:rPr>
                        <w:t>2</w:t>
                      </w:r>
                      <w:r w:rsidRPr="00B31D0B">
                        <w:rPr>
                          <w:sz w:val="18"/>
                          <w:szCs w:val="18"/>
                        </w:rPr>
                        <w:t xml:space="preserve"> Readiness: are leaders engaged &amp; the resources available</w:t>
                      </w:r>
                    </w:p>
                  </w:txbxContent>
                </v:textbox>
                <w10:wrap type="tight"/>
              </v:shape>
            </w:pict>
          </mc:Fallback>
        </mc:AlternateContent>
      </w:r>
      <w:r w:rsidRPr="00AF381B">
        <w:rPr>
          <w:noProof/>
          <w:lang w:eastAsia="en-GB"/>
        </w:rPr>
        <mc:AlternateContent>
          <mc:Choice Requires="wps">
            <w:drawing>
              <wp:anchor distT="0" distB="0" distL="114300" distR="114300" simplePos="0" relativeHeight="251793408" behindDoc="0" locked="0" layoutInCell="1" allowOverlap="1" wp14:anchorId="027F11BE" wp14:editId="0515987F">
                <wp:simplePos x="0" y="0"/>
                <wp:positionH relativeFrom="column">
                  <wp:posOffset>441807</wp:posOffset>
                </wp:positionH>
                <wp:positionV relativeFrom="paragraph">
                  <wp:posOffset>185497</wp:posOffset>
                </wp:positionV>
                <wp:extent cx="1554480" cy="855878"/>
                <wp:effectExtent l="0" t="0" r="26670" b="20955"/>
                <wp:wrapNone/>
                <wp:docPr id="29"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855878"/>
                        </a:xfrm>
                        <a:prstGeom prst="flowChartAlternateProcess">
                          <a:avLst/>
                        </a:prstGeom>
                        <a:solidFill>
                          <a:srgbClr val="FFFFFF"/>
                        </a:solidFill>
                        <a:ln w="9525">
                          <a:solidFill>
                            <a:srgbClr val="000000"/>
                          </a:solidFill>
                          <a:miter lim="800000"/>
                          <a:headEnd/>
                          <a:tailEnd/>
                        </a:ln>
                      </wps:spPr>
                      <wps:txbx>
                        <w:txbxContent>
                          <w:p w14:paraId="2CD40611" w14:textId="77777777" w:rsidR="00DC6D43" w:rsidRPr="00B31D0B" w:rsidRDefault="00DC6D43" w:rsidP="007603D9">
                            <w:pPr>
                              <w:pStyle w:val="ListParagraph"/>
                              <w:numPr>
                                <w:ilvl w:val="1"/>
                                <w:numId w:val="21"/>
                              </w:numPr>
                              <w:spacing w:after="0" w:line="240" w:lineRule="auto"/>
                              <w:jc w:val="center"/>
                              <w:rPr>
                                <w:rFonts w:asciiTheme="majorHAnsi" w:hAnsiTheme="majorHAnsi"/>
                                <w:b/>
                                <w:color w:val="2E74B5" w:themeColor="accent1" w:themeShade="BF"/>
                                <w:sz w:val="18"/>
                                <w:szCs w:val="18"/>
                              </w:rPr>
                            </w:pPr>
                            <w:r w:rsidRPr="00B31D0B">
                              <w:rPr>
                                <w:rFonts w:asciiTheme="majorHAnsi" w:hAnsiTheme="majorHAnsi"/>
                                <w:b/>
                                <w:color w:val="2E74B5" w:themeColor="accent1" w:themeShade="BF"/>
                                <w:sz w:val="18"/>
                                <w:szCs w:val="18"/>
                              </w:rPr>
                              <w:t>Macro-level factors</w:t>
                            </w:r>
                          </w:p>
                          <w:p w14:paraId="5CF975BE" w14:textId="77777777" w:rsidR="00DC6D43" w:rsidRPr="00B31D0B" w:rsidRDefault="00DC6D43" w:rsidP="007603D9">
                            <w:pPr>
                              <w:spacing w:after="0" w:line="240" w:lineRule="auto"/>
                              <w:jc w:val="center"/>
                              <w:rPr>
                                <w:sz w:val="18"/>
                                <w:szCs w:val="18"/>
                              </w:rPr>
                            </w:pPr>
                            <w:r w:rsidRPr="00B31D0B">
                              <w:rPr>
                                <w:sz w:val="18"/>
                                <w:szCs w:val="18"/>
                              </w:rPr>
                              <w:t>3.1.1 Peer pressure</w:t>
                            </w:r>
                          </w:p>
                          <w:p w14:paraId="6926E35F" w14:textId="77777777" w:rsidR="00DC6D43" w:rsidRPr="00B31D0B" w:rsidRDefault="00DC6D43" w:rsidP="007603D9">
                            <w:pPr>
                              <w:spacing w:after="0" w:line="240" w:lineRule="auto"/>
                              <w:jc w:val="center"/>
                              <w:rPr>
                                <w:sz w:val="18"/>
                                <w:szCs w:val="18"/>
                              </w:rPr>
                            </w:pPr>
                            <w:r w:rsidRPr="00B31D0B">
                              <w:rPr>
                                <w:sz w:val="18"/>
                                <w:szCs w:val="18"/>
                              </w:rPr>
                              <w:t>3.1.2 A patient focus</w:t>
                            </w:r>
                          </w:p>
                          <w:p w14:paraId="13ED9C31" w14:textId="77777777" w:rsidR="00DC6D43" w:rsidRPr="00B31D0B" w:rsidRDefault="00DC6D43" w:rsidP="007603D9">
                            <w:pPr>
                              <w:spacing w:after="0" w:line="240" w:lineRule="auto"/>
                              <w:jc w:val="center"/>
                              <w:rPr>
                                <w:sz w:val="18"/>
                                <w:szCs w:val="18"/>
                              </w:rPr>
                            </w:pPr>
                            <w:r w:rsidRPr="00B31D0B">
                              <w:rPr>
                                <w:sz w:val="18"/>
                                <w:szCs w:val="18"/>
                              </w:rPr>
                              <w:t>3.1.3 External policies &amp; incentives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F11BE" id="AutoShape 71" o:spid="_x0000_s1031" type="#_x0000_t176" style="position:absolute;left:0;text-align:left;margin-left:34.8pt;margin-top:14.6pt;width:122.4pt;height:67.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15EMgIAAGUEAAAOAAAAZHJzL2Uyb0RvYy54bWysVM2O2jAQvlfqO1i+lwAiBSLCCrGlqrRt&#10;kbZ9AOM4iVXH444NCX36ThygbNtT1Rwsj2fmm2/+snroGsNOCr0Gm/PJaMyZshIKbaucf/2ye7Pg&#10;zAdhC2HAqpyflecP69evVq3L1BRqMIVCRiDWZ63LeR2Cy5LEy1o1wo/AKUvKErARgUSskgJFS+iN&#10;Sabj8dukBSwcglTe0+vjoOTriF+WSobPZelVYCbnxC3EE+N56M9kvRJZhcLVWl5oiH9g0QhtKegN&#10;6lEEwY6o/4BqtETwUIaRhCaBstRSxRwom8n4t2yea+FUzIWK492tTP7/wcpPpz0yXeR8uuTMioZ6&#10;tDkGiKHZfNIXqHU+I7tnt8c+Re+eQH7zzMK2FrZSG0RoayUKohXtkxcOveDJlR3aj1AQvCD4WKuu&#10;xKYHpCqwLrbkfGuJ6gKT9DhJ09lsQZ2TpFuk6WK+6CklIrt6O/ThvYKG9ZeclwZa4oVhY4JCK4La&#10;D9MRQ4rTkw+D/9UvpgRGFzttTBSwOmwNspOgmdnF7xLS35sZy9qcL9NpGpFf6Pw9xDh+f4NoNFFk&#10;RjeU2s1IZH0t39kijmYQ2gx3StlYyvxaz6EvoTt0sX3ptVMHKM5UbYRh1mk36VID/uCspTnPuf9+&#10;FKg4Mx8sdWw5mc36xYjCLJ1PScB7zeFeI6wkqJwHzobrNgzLdHSoq5oiTWI1LPRDVOpY657xwOpC&#10;n2Y5tvCyd/2y3MvR6tffYf0TAAD//wMAUEsDBBQABgAIAAAAIQC0U+kU3gAAAAkBAAAPAAAAZHJz&#10;L2Rvd25yZXYueG1sTI9BT4QwEIXvJv6HZky8uQWW1IWlbDYaPXkRN/FaaAWydEpoYdFf73hyj5P3&#10;5b1visNqB7aYyfcOJcSbCJjBxukeWwmnj5eHHTAfFGo1ODQSvo2HQ3l7U6hcuwu+m6UKLaMS9LmS&#10;0IUw5pz7pjNW+Y0bDVL25SarAp1Ty/WkLlRuB55EkeBW9UgLnRrNU2eaczVbCevbT53Nr3FThW4n&#10;Hj+3y/PxxKW8v1uPe2DBrOEfhj99UoeSnGo3o/ZskCAyQaSEJEuAUb6N0xRYTaBII+Blwa8/KH8B&#10;AAD//wMAUEsBAi0AFAAGAAgAAAAhALaDOJL+AAAA4QEAABMAAAAAAAAAAAAAAAAAAAAAAFtDb250&#10;ZW50X1R5cGVzXS54bWxQSwECLQAUAAYACAAAACEAOP0h/9YAAACUAQAACwAAAAAAAAAAAAAAAAAv&#10;AQAAX3JlbHMvLnJlbHNQSwECLQAUAAYACAAAACEA9x9eRDICAABlBAAADgAAAAAAAAAAAAAAAAAu&#10;AgAAZHJzL2Uyb0RvYy54bWxQSwECLQAUAAYACAAAACEAtFPpFN4AAAAJAQAADwAAAAAAAAAAAAAA&#10;AACMBAAAZHJzL2Rvd25yZXYueG1sUEsFBgAAAAAEAAQA8wAAAJcFAAAAAA==&#10;">
                <v:textbox>
                  <w:txbxContent>
                    <w:p w14:paraId="2CD40611" w14:textId="77777777" w:rsidR="00DC6D43" w:rsidRPr="00B31D0B" w:rsidRDefault="00DC6D43" w:rsidP="007603D9">
                      <w:pPr>
                        <w:pStyle w:val="ListParagraph"/>
                        <w:numPr>
                          <w:ilvl w:val="1"/>
                          <w:numId w:val="21"/>
                        </w:numPr>
                        <w:spacing w:after="0" w:line="240" w:lineRule="auto"/>
                        <w:jc w:val="center"/>
                        <w:rPr>
                          <w:rFonts w:asciiTheme="majorHAnsi" w:hAnsiTheme="majorHAnsi"/>
                          <w:b/>
                          <w:color w:val="2E74B5" w:themeColor="accent1" w:themeShade="BF"/>
                          <w:sz w:val="18"/>
                          <w:szCs w:val="18"/>
                        </w:rPr>
                      </w:pPr>
                      <w:r w:rsidRPr="00B31D0B">
                        <w:rPr>
                          <w:rFonts w:asciiTheme="majorHAnsi" w:hAnsiTheme="majorHAnsi"/>
                          <w:b/>
                          <w:color w:val="2E74B5" w:themeColor="accent1" w:themeShade="BF"/>
                          <w:sz w:val="18"/>
                          <w:szCs w:val="18"/>
                        </w:rPr>
                        <w:t>Macro-level factors</w:t>
                      </w:r>
                    </w:p>
                    <w:p w14:paraId="5CF975BE" w14:textId="77777777" w:rsidR="00DC6D43" w:rsidRPr="00B31D0B" w:rsidRDefault="00DC6D43" w:rsidP="007603D9">
                      <w:pPr>
                        <w:spacing w:after="0" w:line="240" w:lineRule="auto"/>
                        <w:jc w:val="center"/>
                        <w:rPr>
                          <w:sz w:val="18"/>
                          <w:szCs w:val="18"/>
                        </w:rPr>
                      </w:pPr>
                      <w:r w:rsidRPr="00B31D0B">
                        <w:rPr>
                          <w:sz w:val="18"/>
                          <w:szCs w:val="18"/>
                        </w:rPr>
                        <w:t>3.1.1 Peer pressure</w:t>
                      </w:r>
                    </w:p>
                    <w:p w14:paraId="6926E35F" w14:textId="77777777" w:rsidR="00DC6D43" w:rsidRPr="00B31D0B" w:rsidRDefault="00DC6D43" w:rsidP="007603D9">
                      <w:pPr>
                        <w:spacing w:after="0" w:line="240" w:lineRule="auto"/>
                        <w:jc w:val="center"/>
                        <w:rPr>
                          <w:sz w:val="18"/>
                          <w:szCs w:val="18"/>
                        </w:rPr>
                      </w:pPr>
                      <w:r w:rsidRPr="00B31D0B">
                        <w:rPr>
                          <w:sz w:val="18"/>
                          <w:szCs w:val="18"/>
                        </w:rPr>
                        <w:t>3.1.2 A patient focus</w:t>
                      </w:r>
                    </w:p>
                    <w:p w14:paraId="13ED9C31" w14:textId="77777777" w:rsidR="00DC6D43" w:rsidRPr="00B31D0B" w:rsidRDefault="00DC6D43" w:rsidP="007603D9">
                      <w:pPr>
                        <w:spacing w:after="0" w:line="240" w:lineRule="auto"/>
                        <w:jc w:val="center"/>
                        <w:rPr>
                          <w:sz w:val="18"/>
                          <w:szCs w:val="18"/>
                        </w:rPr>
                      </w:pPr>
                      <w:r w:rsidRPr="00B31D0B">
                        <w:rPr>
                          <w:sz w:val="18"/>
                          <w:szCs w:val="18"/>
                        </w:rPr>
                        <w:t>3.1.3 External policies &amp; incentives</w:t>
                      </w:r>
                    </w:p>
                  </w:txbxContent>
                </v:textbox>
              </v:shape>
            </w:pict>
          </mc:Fallback>
        </mc:AlternateContent>
      </w:r>
      <w:r w:rsidR="005768CC" w:rsidRPr="007603D9">
        <w:t xml:space="preserve"> </w:t>
      </w:r>
    </w:p>
    <w:p w14:paraId="048F3317" w14:textId="1C1E3F46" w:rsidR="007603D9" w:rsidRPr="004B2205" w:rsidRDefault="007603D9" w:rsidP="007603D9">
      <w:pPr>
        <w:pStyle w:val="Caption"/>
        <w:spacing w:before="240"/>
        <w:ind w:left="360"/>
        <w:rPr>
          <w:rStyle w:val="Heading3Char"/>
        </w:rPr>
      </w:pPr>
    </w:p>
    <w:p w14:paraId="7A2F74AB" w14:textId="463B0040" w:rsidR="007603D9" w:rsidRPr="007603D9" w:rsidRDefault="006634EA" w:rsidP="007603D9">
      <w:pPr>
        <w:jc w:val="both"/>
        <w:rPr>
          <w:color w:val="2E74B5" w:themeColor="accent1" w:themeShade="BF"/>
          <w:sz w:val="32"/>
          <w:szCs w:val="32"/>
        </w:rPr>
      </w:pPr>
      <w:r>
        <w:rPr>
          <w:noProof/>
          <w:lang w:eastAsia="en-GB"/>
        </w:rPr>
        <mc:AlternateContent>
          <mc:Choice Requires="wps">
            <w:drawing>
              <wp:anchor distT="0" distB="0" distL="114300" distR="114300" simplePos="0" relativeHeight="251753472" behindDoc="0" locked="0" layoutInCell="1" allowOverlap="1" wp14:anchorId="0BD6FF31" wp14:editId="1BBF12D3">
                <wp:simplePos x="0" y="0"/>
                <wp:positionH relativeFrom="column">
                  <wp:posOffset>2884170</wp:posOffset>
                </wp:positionH>
                <wp:positionV relativeFrom="paragraph">
                  <wp:posOffset>360680</wp:posOffset>
                </wp:positionV>
                <wp:extent cx="2091055" cy="701040"/>
                <wp:effectExtent l="0" t="0" r="23495" b="22860"/>
                <wp:wrapTight wrapText="bothSides">
                  <wp:wrapPolygon edited="0">
                    <wp:start x="394" y="0"/>
                    <wp:lineTo x="0" y="1174"/>
                    <wp:lineTo x="0" y="20543"/>
                    <wp:lineTo x="197" y="21717"/>
                    <wp:lineTo x="21449" y="21717"/>
                    <wp:lineTo x="21646" y="20543"/>
                    <wp:lineTo x="21646" y="1761"/>
                    <wp:lineTo x="21449" y="0"/>
                    <wp:lineTo x="394" y="0"/>
                  </wp:wrapPolygon>
                </wp:wrapTight>
                <wp:docPr id="30"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055" cy="701040"/>
                        </a:xfrm>
                        <a:prstGeom prst="flowChartAlternateProcess">
                          <a:avLst/>
                        </a:prstGeom>
                        <a:solidFill>
                          <a:srgbClr val="FFFFFF"/>
                        </a:solidFill>
                        <a:ln w="9525">
                          <a:solidFill>
                            <a:srgbClr val="000000"/>
                          </a:solidFill>
                          <a:miter lim="800000"/>
                          <a:headEnd/>
                          <a:tailEnd/>
                        </a:ln>
                      </wps:spPr>
                      <wps:txbx>
                        <w:txbxContent>
                          <w:p w14:paraId="5F4FE0E3" w14:textId="77777777" w:rsidR="00DC6D43" w:rsidRPr="00B31D0B" w:rsidRDefault="00DC6D43" w:rsidP="007603D9">
                            <w:pPr>
                              <w:spacing w:after="0" w:line="240" w:lineRule="auto"/>
                              <w:jc w:val="center"/>
                              <w:rPr>
                                <w:rFonts w:asciiTheme="majorHAnsi" w:hAnsiTheme="majorHAnsi"/>
                                <w:b/>
                                <w:color w:val="2E74B5" w:themeColor="accent1" w:themeShade="BF"/>
                                <w:sz w:val="18"/>
                                <w:szCs w:val="18"/>
                              </w:rPr>
                            </w:pPr>
                            <w:r w:rsidRPr="00B31D0B">
                              <w:rPr>
                                <w:rFonts w:asciiTheme="majorHAnsi" w:hAnsiTheme="majorHAnsi"/>
                                <w:b/>
                                <w:color w:val="2E74B5" w:themeColor="accent1" w:themeShade="BF"/>
                                <w:sz w:val="18"/>
                                <w:szCs w:val="18"/>
                              </w:rPr>
                              <w:t>3.5 The process of implementing initiatives and improving care</w:t>
                            </w:r>
                          </w:p>
                          <w:p w14:paraId="16735682" w14:textId="77777777" w:rsidR="00DC6D43" w:rsidRPr="00B31D0B" w:rsidRDefault="00DC6D43" w:rsidP="007603D9">
                            <w:pPr>
                              <w:pStyle w:val="ListParagraph"/>
                              <w:spacing w:after="0" w:line="240" w:lineRule="auto"/>
                              <w:ind w:left="284"/>
                              <w:jc w:val="center"/>
                              <w:rPr>
                                <w:sz w:val="18"/>
                                <w:szCs w:val="18"/>
                              </w:rPr>
                            </w:pPr>
                            <w:r w:rsidRPr="00B31D0B">
                              <w:rPr>
                                <w:sz w:val="18"/>
                                <w:szCs w:val="18"/>
                              </w:rPr>
                              <w:t>Engaging the appropriate individuals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6FF31" id="AutoShape 79" o:spid="_x0000_s1032" type="#_x0000_t176" style="position:absolute;left:0;text-align:left;margin-left:227.1pt;margin-top:28.4pt;width:164.65pt;height:55.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tFNwIAAGUEAAAOAAAAZHJzL2Uyb0RvYy54bWysVFFv0zAQfkfiP1h+Z0nLuq1R06naGEIa&#10;MGnwA66O01g4PnN2m45fz9npSgc8IfJg+Xx3n7/77pzF9b63YqcpGHS1nJyVUminsDFuU8uvX+7e&#10;XEkRIrgGLDpdyycd5PXy9avF4Cs9xQ5to0kwiAvV4GvZxeirogiq0z2EM/TasbNF6iGySZuiIRgY&#10;vbfFtCwvigGp8YRKh8Cnt6NTLjN+22oVP7dt0FHYWjK3mFfK6zqtxXIB1YbAd0YdaMA/sOjBOL70&#10;CHULEcSWzB9QvVGEAdt4prAvsG2N0rkGrmZS/lbNYwde51pYnOCPMoX/B6s+7R5ImKaWb1keBz33&#10;aLWNmK8Wl/Mk0OBDxXGP/oFSicHfo/oWhMObDtxGr4hw6DQ0TGuS4osXCckInCrWw0dsGB4YPmu1&#10;b6lPgKyC2OeWPB1bovdRKD6clvNJOZtJodh3yRKd554VUD1newrxvcZepE0tW4sD86K4slGTg6gf&#10;xunIV8LuPsREEarnvFwSWtPcGWuzQZv1jSWxA56Zu/zlqrjy0zDrxFDL+Ww6y8gvfOEUoszf3yB6&#10;wxSFNX0tr45BUCUt37kmj2YEY8c9U7buIG7Sc+xL3K/3uX0Xz51aY/PEahOOs85vkzcd0g8pBp7z&#10;WobvWyAthf3guGPzyTlLKmI2zmeXUzbo1LM+9YBTDFXLKMW4vYnjY9p6MpuOb5pkNRymIWpN1jpN&#10;wMjqQJ9nObfg8O7SYzm1c9Svv8PyJwAAAP//AwBQSwMEFAAGAAgAAAAhAG6+E+LfAAAACgEAAA8A&#10;AABkcnMvZG93bnJldi54bWxMj8tOwzAQRfdI/IM1SOyo07R5EOJUFQhWbAiV2DqxiSPicRQ7aeDr&#10;GVZ0OZqje88tD6sd2KIn3zsUsN1EwDS2TvXYCTi9P9/lwHyQqOTgUAv41h4O1fVVKQvlzvimlzp0&#10;jELQF1KACWEsOPet0Vb6jRs10u/TTVYGOqeOq0meKdwOPI6ilFvZIzUYOepHo9uverYC1tef5n5+&#10;2bZ1MHmafeyWp+OJC3F7sx4fgAW9hn8Y/vRJHSpyatyMyrNBwD7Zx4QKSFKaQECW7xJgDZFpFgOv&#10;Sn45ofoFAAD//wMAUEsBAi0AFAAGAAgAAAAhALaDOJL+AAAA4QEAABMAAAAAAAAAAAAAAAAAAAAA&#10;AFtDb250ZW50X1R5cGVzXS54bWxQSwECLQAUAAYACAAAACEAOP0h/9YAAACUAQAACwAAAAAAAAAA&#10;AAAAAAAvAQAAX3JlbHMvLnJlbHNQSwECLQAUAAYACAAAACEAcYaLRTcCAABlBAAADgAAAAAAAAAA&#10;AAAAAAAuAgAAZHJzL2Uyb0RvYy54bWxQSwECLQAUAAYACAAAACEAbr4T4t8AAAAKAQAADwAAAAAA&#10;AAAAAAAAAACRBAAAZHJzL2Rvd25yZXYueG1sUEsFBgAAAAAEAAQA8wAAAJ0FAAAAAA==&#10;">
                <v:textbox>
                  <w:txbxContent>
                    <w:p w14:paraId="5F4FE0E3" w14:textId="77777777" w:rsidR="00DC6D43" w:rsidRPr="00B31D0B" w:rsidRDefault="00DC6D43" w:rsidP="007603D9">
                      <w:pPr>
                        <w:spacing w:after="0" w:line="240" w:lineRule="auto"/>
                        <w:jc w:val="center"/>
                        <w:rPr>
                          <w:rFonts w:asciiTheme="majorHAnsi" w:hAnsiTheme="majorHAnsi"/>
                          <w:b/>
                          <w:color w:val="2E74B5" w:themeColor="accent1" w:themeShade="BF"/>
                          <w:sz w:val="18"/>
                          <w:szCs w:val="18"/>
                        </w:rPr>
                      </w:pPr>
                      <w:r w:rsidRPr="00B31D0B">
                        <w:rPr>
                          <w:rFonts w:asciiTheme="majorHAnsi" w:hAnsiTheme="majorHAnsi"/>
                          <w:b/>
                          <w:color w:val="2E74B5" w:themeColor="accent1" w:themeShade="BF"/>
                          <w:sz w:val="18"/>
                          <w:szCs w:val="18"/>
                        </w:rPr>
                        <w:t>3.5 The process of implementing initiatives and improving care</w:t>
                      </w:r>
                    </w:p>
                    <w:p w14:paraId="16735682" w14:textId="77777777" w:rsidR="00DC6D43" w:rsidRPr="00B31D0B" w:rsidRDefault="00DC6D43" w:rsidP="007603D9">
                      <w:pPr>
                        <w:pStyle w:val="ListParagraph"/>
                        <w:spacing w:after="0" w:line="240" w:lineRule="auto"/>
                        <w:ind w:left="284"/>
                        <w:jc w:val="center"/>
                        <w:rPr>
                          <w:sz w:val="18"/>
                          <w:szCs w:val="18"/>
                        </w:rPr>
                      </w:pPr>
                      <w:r w:rsidRPr="00B31D0B">
                        <w:rPr>
                          <w:sz w:val="18"/>
                          <w:szCs w:val="18"/>
                        </w:rPr>
                        <w:t>Engaging the appropriate individuals</w:t>
                      </w:r>
                    </w:p>
                  </w:txbxContent>
                </v:textbox>
                <w10:wrap type="tight"/>
              </v:shape>
            </w:pict>
          </mc:Fallback>
        </mc:AlternateContent>
      </w:r>
      <w:r>
        <w:rPr>
          <w:noProof/>
          <w:lang w:eastAsia="en-GB"/>
        </w:rPr>
        <mc:AlternateContent>
          <mc:Choice Requires="wps">
            <w:drawing>
              <wp:anchor distT="0" distB="0" distL="114300" distR="114300" simplePos="0" relativeHeight="251744256" behindDoc="0" locked="0" layoutInCell="1" allowOverlap="1" wp14:anchorId="33F2B5DE" wp14:editId="608565FF">
                <wp:simplePos x="0" y="0"/>
                <wp:positionH relativeFrom="column">
                  <wp:posOffset>777240</wp:posOffset>
                </wp:positionH>
                <wp:positionV relativeFrom="paragraph">
                  <wp:posOffset>344805</wp:posOffset>
                </wp:positionV>
                <wp:extent cx="2265680" cy="716280"/>
                <wp:effectExtent l="0" t="0" r="20320" b="26670"/>
                <wp:wrapTight wrapText="bothSides">
                  <wp:wrapPolygon edited="0">
                    <wp:start x="363" y="0"/>
                    <wp:lineTo x="0" y="1149"/>
                    <wp:lineTo x="0" y="20681"/>
                    <wp:lineTo x="182" y="21830"/>
                    <wp:lineTo x="21430" y="21830"/>
                    <wp:lineTo x="21612" y="20681"/>
                    <wp:lineTo x="21612" y="1149"/>
                    <wp:lineTo x="21249" y="0"/>
                    <wp:lineTo x="363" y="0"/>
                  </wp:wrapPolygon>
                </wp:wrapTight>
                <wp:docPr id="31"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680" cy="716280"/>
                        </a:xfrm>
                        <a:prstGeom prst="flowChartAlternateProcess">
                          <a:avLst/>
                        </a:prstGeom>
                        <a:solidFill>
                          <a:srgbClr val="FFFFFF"/>
                        </a:solidFill>
                        <a:ln w="9525">
                          <a:solidFill>
                            <a:srgbClr val="000000"/>
                          </a:solidFill>
                          <a:miter lim="800000"/>
                          <a:headEnd/>
                          <a:tailEnd/>
                        </a:ln>
                      </wps:spPr>
                      <wps:txbx>
                        <w:txbxContent>
                          <w:p w14:paraId="3059A8CD" w14:textId="77777777" w:rsidR="00DC6D43" w:rsidRPr="00B31D0B" w:rsidRDefault="00DC6D43" w:rsidP="007603D9">
                            <w:pPr>
                              <w:pStyle w:val="ListParagraph"/>
                              <w:numPr>
                                <w:ilvl w:val="1"/>
                                <w:numId w:val="25"/>
                              </w:numPr>
                              <w:spacing w:after="0" w:line="240" w:lineRule="auto"/>
                              <w:jc w:val="center"/>
                              <w:rPr>
                                <w:rFonts w:asciiTheme="majorHAnsi" w:hAnsiTheme="majorHAnsi"/>
                                <w:b/>
                                <w:color w:val="2E74B5" w:themeColor="accent1" w:themeShade="BF"/>
                                <w:sz w:val="18"/>
                                <w:szCs w:val="18"/>
                              </w:rPr>
                            </w:pPr>
                            <w:r w:rsidRPr="00B31D0B">
                              <w:rPr>
                                <w:rFonts w:asciiTheme="majorHAnsi" w:hAnsiTheme="majorHAnsi"/>
                                <w:b/>
                                <w:color w:val="2E74B5" w:themeColor="accent1" w:themeShade="BF"/>
                                <w:sz w:val="18"/>
                                <w:szCs w:val="18"/>
                              </w:rPr>
                              <w:t xml:space="preserve">Characteristics of the Initiatives </w:t>
                            </w:r>
                          </w:p>
                          <w:p w14:paraId="7AAD949D" w14:textId="77777777" w:rsidR="00DC6D43" w:rsidRPr="00B31D0B" w:rsidRDefault="00DC6D43" w:rsidP="007603D9">
                            <w:pPr>
                              <w:spacing w:after="0" w:line="240" w:lineRule="auto"/>
                              <w:jc w:val="center"/>
                              <w:rPr>
                                <w:sz w:val="18"/>
                                <w:szCs w:val="18"/>
                              </w:rPr>
                            </w:pPr>
                            <w:r w:rsidRPr="00B31D0B">
                              <w:rPr>
                                <w:sz w:val="18"/>
                                <w:szCs w:val="18"/>
                              </w:rPr>
                              <w:t>3.4.1 Quality &amp; strength of evidence</w:t>
                            </w:r>
                          </w:p>
                          <w:p w14:paraId="702B4A8F" w14:textId="77777777" w:rsidR="00DC6D43" w:rsidRPr="00B31D0B" w:rsidRDefault="00DC6D43" w:rsidP="007603D9">
                            <w:pPr>
                              <w:spacing w:after="0" w:line="240" w:lineRule="auto"/>
                              <w:jc w:val="center"/>
                              <w:rPr>
                                <w:sz w:val="18"/>
                                <w:szCs w:val="18"/>
                              </w:rPr>
                            </w:pPr>
                            <w:r w:rsidRPr="00B31D0B">
                              <w:rPr>
                                <w:sz w:val="18"/>
                                <w:szCs w:val="18"/>
                              </w:rPr>
                              <w:t>3.4.2 Able to adapt (&amp; trial)</w:t>
                            </w:r>
                          </w:p>
                          <w:p w14:paraId="47D85625" w14:textId="77777777" w:rsidR="00DC6D43" w:rsidRPr="00B31D0B" w:rsidRDefault="00DC6D43" w:rsidP="007603D9">
                            <w:pPr>
                              <w:spacing w:after="0" w:line="240" w:lineRule="auto"/>
                              <w:jc w:val="center"/>
                              <w:rPr>
                                <w:sz w:val="18"/>
                                <w:szCs w:val="18"/>
                              </w:rPr>
                            </w:pPr>
                            <w:r w:rsidRPr="00B31D0B">
                              <w:rPr>
                                <w:sz w:val="18"/>
                                <w:szCs w:val="18"/>
                              </w:rPr>
                              <w:t>3.4.3 Cost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2B5DE" id="AutoShape 76" o:spid="_x0000_s1033" type="#_x0000_t176" style="position:absolute;left:0;text-align:left;margin-left:61.2pt;margin-top:27.15pt;width:178.4pt;height:56.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9NQIAAGUEAAAOAAAAZHJzL2Uyb0RvYy54bWysVM1u2zAMvg/YOwi6L469/LRGnSJIl2FA&#10;1wXo9gCKLMfCZFGjlDjd04+S0zTddhrmgyCK5EfyI+mb22Nn2EGh12Arno/GnCkrodZ2V/FvX9fv&#10;rjjzQdhaGLCq4k/K89vF2zc3vStVAS2YWiEjEOvL3lW8DcGVWeZlqzrhR+CUJWUD2IlAIu6yGkVP&#10;6J3JivF4lvWAtUOQynt6vRuUfJHwm0bJ8KVpvArMVJxyC+nEdG7jmS1uRLlD4VotT2mIf8iiE9pS&#10;0DPUnQiC7VH/AdVpieChCSMJXQZNo6VKNVA1+fi3ah5b4VSqhcjx7kyT/3+w8uGwQabrir/PObOi&#10;ox4t9wFSaDafRYJ650uye3QbjCV6dw/yu2cWVq2wO7VEhL5Voqa08mifvXKIgidXtu0/Q03wguAT&#10;V8cGuwhILLBjasnTuSXqGJikx6KYTWdX1DlJunk+K+geQ4jy2duhDx8VdCxeKt4Y6CkvDEsTFFoR&#10;1GaYjhRSHO59GPyf/VJJYHS91sYkAXfblUF2EDQz6/SdQvpLM2NZX/HraTFNyK90/hJinL6/QXSa&#10;UmRGdxW/OhuJMnL5wdaUpiiD0Ga4U8nGnsiNfA59CcftMbVvHgNErrdQPxHbCMOs027SpQX8yVlP&#10;c15x/2MvUHFmPlnq2HU+mcTFSMJkOi9IwEvN9lIjrCSoigfOhusqDMu0d6h3LUXKExsW4hA1OnH9&#10;ktUpfZrl1MLT3sVluZST1cvfYfELAAD//wMAUEsDBBQABgAIAAAAIQB4ln5f3gAAAAoBAAAPAAAA&#10;ZHJzL2Rvd25yZXYueG1sTI9BT4QwEIXvJv6HZky8uQUWYRcpm41GT17ETbwWOlIibQktLPrrHU/u&#10;8eV9efNNeVjNwBacfO+sgHgTAUPbOtXbTsDp/fluB8wHaZUcnEUB3+jhUF1flbJQ7mzfcKlDx2jE&#10;+kIK0CGMBee+1Wik37gRLXWfbjIyUJw6riZ5pnEz8CSKMm5kb+mCliM+amy/6tkIWF9/mv38Erd1&#10;0Lss/9guT8cTF+L2Zj0+AAu4hn8Y/vRJHSpyatxslWcD5SRJCRVwn26BEZDm+wRYQ02Wx8Crkl++&#10;UP0CAAD//wMAUEsBAi0AFAAGAAgAAAAhALaDOJL+AAAA4QEAABMAAAAAAAAAAAAAAAAAAAAAAFtD&#10;b250ZW50X1R5cGVzXS54bWxQSwECLQAUAAYACAAAACEAOP0h/9YAAACUAQAACwAAAAAAAAAAAAAA&#10;AAAvAQAAX3JlbHMvLnJlbHNQSwECLQAUAAYACAAAACEA4dP2/TUCAABlBAAADgAAAAAAAAAAAAAA&#10;AAAuAgAAZHJzL2Uyb0RvYy54bWxQSwECLQAUAAYACAAAACEAeJZ+X94AAAAKAQAADwAAAAAAAAAA&#10;AAAAAACPBAAAZHJzL2Rvd25yZXYueG1sUEsFBgAAAAAEAAQA8wAAAJoFAAAAAA==&#10;">
                <v:textbox>
                  <w:txbxContent>
                    <w:p w14:paraId="3059A8CD" w14:textId="77777777" w:rsidR="00DC6D43" w:rsidRPr="00B31D0B" w:rsidRDefault="00DC6D43" w:rsidP="007603D9">
                      <w:pPr>
                        <w:pStyle w:val="ListParagraph"/>
                        <w:numPr>
                          <w:ilvl w:val="1"/>
                          <w:numId w:val="25"/>
                        </w:numPr>
                        <w:spacing w:after="0" w:line="240" w:lineRule="auto"/>
                        <w:jc w:val="center"/>
                        <w:rPr>
                          <w:rFonts w:asciiTheme="majorHAnsi" w:hAnsiTheme="majorHAnsi"/>
                          <w:b/>
                          <w:color w:val="2E74B5" w:themeColor="accent1" w:themeShade="BF"/>
                          <w:sz w:val="18"/>
                          <w:szCs w:val="18"/>
                        </w:rPr>
                      </w:pPr>
                      <w:r w:rsidRPr="00B31D0B">
                        <w:rPr>
                          <w:rFonts w:asciiTheme="majorHAnsi" w:hAnsiTheme="majorHAnsi"/>
                          <w:b/>
                          <w:color w:val="2E74B5" w:themeColor="accent1" w:themeShade="BF"/>
                          <w:sz w:val="18"/>
                          <w:szCs w:val="18"/>
                        </w:rPr>
                        <w:t xml:space="preserve">Characteristics of the Initiatives </w:t>
                      </w:r>
                    </w:p>
                    <w:p w14:paraId="7AAD949D" w14:textId="77777777" w:rsidR="00DC6D43" w:rsidRPr="00B31D0B" w:rsidRDefault="00DC6D43" w:rsidP="007603D9">
                      <w:pPr>
                        <w:spacing w:after="0" w:line="240" w:lineRule="auto"/>
                        <w:jc w:val="center"/>
                        <w:rPr>
                          <w:sz w:val="18"/>
                          <w:szCs w:val="18"/>
                        </w:rPr>
                      </w:pPr>
                      <w:r w:rsidRPr="00B31D0B">
                        <w:rPr>
                          <w:sz w:val="18"/>
                          <w:szCs w:val="18"/>
                        </w:rPr>
                        <w:t>3.4.1 Quality &amp; strength of evidence</w:t>
                      </w:r>
                    </w:p>
                    <w:p w14:paraId="702B4A8F" w14:textId="77777777" w:rsidR="00DC6D43" w:rsidRPr="00B31D0B" w:rsidRDefault="00DC6D43" w:rsidP="007603D9">
                      <w:pPr>
                        <w:spacing w:after="0" w:line="240" w:lineRule="auto"/>
                        <w:jc w:val="center"/>
                        <w:rPr>
                          <w:sz w:val="18"/>
                          <w:szCs w:val="18"/>
                        </w:rPr>
                      </w:pPr>
                      <w:r w:rsidRPr="00B31D0B">
                        <w:rPr>
                          <w:sz w:val="18"/>
                          <w:szCs w:val="18"/>
                        </w:rPr>
                        <w:t>3.4.2 Able to adapt (&amp; trial)</w:t>
                      </w:r>
                    </w:p>
                    <w:p w14:paraId="47D85625" w14:textId="77777777" w:rsidR="00DC6D43" w:rsidRPr="00B31D0B" w:rsidRDefault="00DC6D43" w:rsidP="007603D9">
                      <w:pPr>
                        <w:spacing w:after="0" w:line="240" w:lineRule="auto"/>
                        <w:jc w:val="center"/>
                        <w:rPr>
                          <w:sz w:val="18"/>
                          <w:szCs w:val="18"/>
                        </w:rPr>
                      </w:pPr>
                      <w:r w:rsidRPr="00B31D0B">
                        <w:rPr>
                          <w:sz w:val="18"/>
                          <w:szCs w:val="18"/>
                        </w:rPr>
                        <w:t>3.4.3 Cost</w:t>
                      </w:r>
                    </w:p>
                  </w:txbxContent>
                </v:textbox>
                <w10:wrap type="tight"/>
              </v:shape>
            </w:pict>
          </mc:Fallback>
        </mc:AlternateContent>
      </w:r>
    </w:p>
    <w:p w14:paraId="69FCF22C" w14:textId="3EBE496E" w:rsidR="00053C13" w:rsidRDefault="00053C13" w:rsidP="00053C13">
      <w:pPr>
        <w:spacing w:after="0"/>
        <w:rPr>
          <w:sz w:val="48"/>
          <w:szCs w:val="48"/>
        </w:rPr>
      </w:pPr>
    </w:p>
    <w:p w14:paraId="5B151EFE" w14:textId="51C24F9F" w:rsidR="00053C13" w:rsidRDefault="00B31D0B" w:rsidP="00053C13">
      <w:pPr>
        <w:spacing w:after="0"/>
        <w:rPr>
          <w:sz w:val="48"/>
          <w:szCs w:val="48"/>
        </w:rPr>
      </w:pPr>
      <w:r>
        <w:rPr>
          <w:noProof/>
          <w:lang w:eastAsia="en-GB"/>
        </w:rPr>
        <w:lastRenderedPageBreak/>
        <mc:AlternateContent>
          <mc:Choice Requires="wps">
            <w:drawing>
              <wp:anchor distT="0" distB="0" distL="114300" distR="114300" simplePos="0" relativeHeight="251767808" behindDoc="0" locked="0" layoutInCell="1" allowOverlap="1" wp14:anchorId="24433967" wp14:editId="547C66FC">
                <wp:simplePos x="0" y="0"/>
                <wp:positionH relativeFrom="column">
                  <wp:posOffset>1214120</wp:posOffset>
                </wp:positionH>
                <wp:positionV relativeFrom="paragraph">
                  <wp:posOffset>249555</wp:posOffset>
                </wp:positionV>
                <wp:extent cx="3243580" cy="869950"/>
                <wp:effectExtent l="0" t="0" r="13970" b="25400"/>
                <wp:wrapTight wrapText="bothSides">
                  <wp:wrapPolygon edited="0">
                    <wp:start x="381" y="0"/>
                    <wp:lineTo x="0" y="1419"/>
                    <wp:lineTo x="0" y="20339"/>
                    <wp:lineTo x="254" y="21758"/>
                    <wp:lineTo x="21312" y="21758"/>
                    <wp:lineTo x="21566" y="20812"/>
                    <wp:lineTo x="21566" y="1419"/>
                    <wp:lineTo x="21312" y="0"/>
                    <wp:lineTo x="381" y="0"/>
                  </wp:wrapPolygon>
                </wp:wrapTight>
                <wp:docPr id="3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3580" cy="869950"/>
                        </a:xfrm>
                        <a:prstGeom prst="flowChartAlternateProcess">
                          <a:avLst/>
                        </a:prstGeom>
                        <a:solidFill>
                          <a:srgbClr val="FFFFFF"/>
                        </a:solidFill>
                        <a:ln w="9525">
                          <a:solidFill>
                            <a:srgbClr val="000000"/>
                          </a:solidFill>
                          <a:miter lim="800000"/>
                          <a:headEnd/>
                          <a:tailEnd/>
                        </a:ln>
                      </wps:spPr>
                      <wps:txbx>
                        <w:txbxContent>
                          <w:p w14:paraId="43956CDD" w14:textId="77777777" w:rsidR="00DC6D43" w:rsidRPr="00B31D0B" w:rsidRDefault="00DC6D43" w:rsidP="007603D9">
                            <w:pPr>
                              <w:spacing w:after="0" w:line="240" w:lineRule="auto"/>
                              <w:jc w:val="center"/>
                              <w:rPr>
                                <w:rFonts w:asciiTheme="majorHAnsi" w:hAnsiTheme="majorHAnsi"/>
                                <w:b/>
                                <w:color w:val="2E74B5" w:themeColor="accent1" w:themeShade="BF"/>
                                <w:sz w:val="18"/>
                                <w:szCs w:val="18"/>
                              </w:rPr>
                            </w:pPr>
                            <w:r w:rsidRPr="00B31D0B">
                              <w:rPr>
                                <w:rFonts w:asciiTheme="majorHAnsi" w:hAnsiTheme="majorHAnsi"/>
                                <w:b/>
                                <w:color w:val="2E74B5" w:themeColor="accent1" w:themeShade="BF"/>
                                <w:sz w:val="18"/>
                                <w:szCs w:val="18"/>
                              </w:rPr>
                              <w:t xml:space="preserve">3.6 Additional factors </w:t>
                            </w:r>
                          </w:p>
                          <w:p w14:paraId="567E4535" w14:textId="77777777" w:rsidR="00DC6D43" w:rsidRPr="00B31D0B" w:rsidRDefault="00DC6D43" w:rsidP="007603D9">
                            <w:pPr>
                              <w:spacing w:after="0" w:line="240" w:lineRule="auto"/>
                              <w:jc w:val="center"/>
                              <w:rPr>
                                <w:sz w:val="18"/>
                                <w:szCs w:val="18"/>
                              </w:rPr>
                            </w:pPr>
                            <w:r w:rsidRPr="00B31D0B">
                              <w:rPr>
                                <w:sz w:val="18"/>
                                <w:szCs w:val="18"/>
                              </w:rPr>
                              <w:t>3.6.1 Time, flexibility &amp; persistence</w:t>
                            </w:r>
                          </w:p>
                          <w:p w14:paraId="4531E3D0" w14:textId="77777777" w:rsidR="00DC6D43" w:rsidRPr="00B31D0B" w:rsidRDefault="00DC6D43" w:rsidP="007603D9">
                            <w:pPr>
                              <w:spacing w:after="0" w:line="240" w:lineRule="auto"/>
                              <w:jc w:val="center"/>
                              <w:rPr>
                                <w:sz w:val="18"/>
                                <w:szCs w:val="18"/>
                              </w:rPr>
                            </w:pPr>
                            <w:r w:rsidRPr="00B31D0B">
                              <w:rPr>
                                <w:sz w:val="18"/>
                                <w:szCs w:val="18"/>
                              </w:rPr>
                              <w:t>3.6.2 Soft intelligence, hard data, the organisational story</w:t>
                            </w:r>
                          </w:p>
                          <w:p w14:paraId="25FD6912" w14:textId="77777777" w:rsidR="00DC6D43" w:rsidRPr="00B31D0B" w:rsidRDefault="00DC6D43" w:rsidP="007603D9">
                            <w:pPr>
                              <w:spacing w:after="0" w:line="240" w:lineRule="auto"/>
                              <w:jc w:val="center"/>
                              <w:rPr>
                                <w:sz w:val="18"/>
                                <w:szCs w:val="18"/>
                              </w:rPr>
                            </w:pPr>
                            <w:r w:rsidRPr="00B31D0B">
                              <w:rPr>
                                <w:sz w:val="18"/>
                                <w:szCs w:val="18"/>
                              </w:rPr>
                              <w:t>3.6.3 Implementation/improvement support &amp; sharing learning</w:t>
                            </w:r>
                          </w:p>
                          <w:p w14:paraId="05B4AE76" w14:textId="77777777" w:rsidR="00DC6D43" w:rsidRPr="00B31D0B" w:rsidRDefault="00DC6D43" w:rsidP="007603D9">
                            <w:pPr>
                              <w:spacing w:after="0"/>
                              <w:jc w:val="center"/>
                              <w:rPr>
                                <w:sz w:val="18"/>
                                <w:szCs w:val="18"/>
                              </w:rPr>
                            </w:pPr>
                            <w:r w:rsidRPr="00B31D0B">
                              <w:rPr>
                                <w:sz w:val="18"/>
                                <w:szCs w:val="18"/>
                              </w:rPr>
                              <w:t>3.6.4 Sustainability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33967" id="AutoShape 80" o:spid="_x0000_s1034" type="#_x0000_t176" style="position:absolute;margin-left:95.6pt;margin-top:19.65pt;width:255.4pt;height:6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b0NgIAAGUEAAAOAAAAZHJzL2Uyb0RvYy54bWysVNtu2zAMfR+wfxD0vjrXLjHqFEW6DgO6&#10;LkC3D2BkORYmixqlxOm+fpSSpum2p2F+EERROjw8JH11ve+s2GkKBl0lhxcDKbRTWBu3qeS3r3fv&#10;ZlKECK4Gi05X8kkHeb14++aq96UeYYu21iQYxIWy95VsY/RlUQTV6g7CBXrt2NkgdRDZpE1RE/SM&#10;3tliNBhcFj1S7QmVDoFPbw9Oucj4TaNV/NI0QUdhK8ncYl4pr+u0FosrKDcEvjXqSAP+gUUHxnHQ&#10;E9QtRBBbMn9AdUYRBmzihcKuwKYxSuccOJvh4LdsHlvwOufC4gR/kin8P1j1sFuRMHUlxxMpHHRc&#10;o5ttxBxazLJAvQ8l33v0K0opBn+P6nsQDpctuI2+IcK+1VAzrWEStHj1IBmBn4p1/xlrhgeGz1rt&#10;G+oSIKsg9rkkT6eS6H0Uig/Ho8l4yjSEYt/scj6fZkoFlM+vPYX4UWMn0qaSjcWeeVG8sVGTg6hX&#10;h+7IIWF3H2KiCOXzu5wSWlPfGWuzQZv10pLYAffMXf5yVpz5+TXrRF/J+XQ0zcivfOEcYpC/v0F0&#10;hikKazpO7XQJyqTlB1fn1oxg7GHPlK07ipv0TC0eyrhf73P5ZilAOllj/cRqEx56nWeTNy3STyl6&#10;7vNKhh9bIC2F/eS4YvPhZJIGIxuT6fsRG3TuWZ97wCmGqmSU4rBdxsMwbT2ZTcuRhlkNh6mJGpO1&#10;fmF1pM+9nEtwnLs0LOd2vvXyd1j8AgAA//8DAFBLAwQUAAYACAAAACEA/DKx290AAAAKAQAADwAA&#10;AGRycy9kb3ducmV2LnhtbEyPT0+EMBTE7yZ+h+aZeHPLnwQWlrLZaPTkRdzEa6FdSqSvhBYW/fQ+&#10;T3qczGTmN9VxsyNb9ewHhwLiXQRMY+fUgL2A8/vzwx6YDxKVHB1qAV/aw7G+valkqdwV3/TahJ5R&#10;CfpSCjAhTCXnvjPaSr9zk0byLm62MpCce65meaVyO/IkijJu5YC0YOSkH43uPpvFCthev9tieYm7&#10;Jph9ln+k69PpzIW4v9tOB2BBb+EvDL/4hA41MbVuQeXZSLqIE4oKSIsUGAXyKKFzLTl5lgKvK/7/&#10;Qv0DAAD//wMAUEsBAi0AFAAGAAgAAAAhALaDOJL+AAAA4QEAABMAAAAAAAAAAAAAAAAAAAAAAFtD&#10;b250ZW50X1R5cGVzXS54bWxQSwECLQAUAAYACAAAACEAOP0h/9YAAACUAQAACwAAAAAAAAAAAAAA&#10;AAAvAQAAX3JlbHMvLnJlbHNQSwECLQAUAAYACAAAACEAtw1W9DYCAABlBAAADgAAAAAAAAAAAAAA&#10;AAAuAgAAZHJzL2Uyb0RvYy54bWxQSwECLQAUAAYACAAAACEA/DKx290AAAAKAQAADwAAAAAAAAAA&#10;AAAAAACQBAAAZHJzL2Rvd25yZXYueG1sUEsFBgAAAAAEAAQA8wAAAJoFAAAAAA==&#10;">
                <v:textbox>
                  <w:txbxContent>
                    <w:p w14:paraId="43956CDD" w14:textId="77777777" w:rsidR="00DC6D43" w:rsidRPr="00B31D0B" w:rsidRDefault="00DC6D43" w:rsidP="007603D9">
                      <w:pPr>
                        <w:spacing w:after="0" w:line="240" w:lineRule="auto"/>
                        <w:jc w:val="center"/>
                        <w:rPr>
                          <w:rFonts w:asciiTheme="majorHAnsi" w:hAnsiTheme="majorHAnsi"/>
                          <w:b/>
                          <w:color w:val="2E74B5" w:themeColor="accent1" w:themeShade="BF"/>
                          <w:sz w:val="18"/>
                          <w:szCs w:val="18"/>
                        </w:rPr>
                      </w:pPr>
                      <w:r w:rsidRPr="00B31D0B">
                        <w:rPr>
                          <w:rFonts w:asciiTheme="majorHAnsi" w:hAnsiTheme="majorHAnsi"/>
                          <w:b/>
                          <w:color w:val="2E74B5" w:themeColor="accent1" w:themeShade="BF"/>
                          <w:sz w:val="18"/>
                          <w:szCs w:val="18"/>
                        </w:rPr>
                        <w:t xml:space="preserve">3.6 Additional factors </w:t>
                      </w:r>
                    </w:p>
                    <w:p w14:paraId="567E4535" w14:textId="77777777" w:rsidR="00DC6D43" w:rsidRPr="00B31D0B" w:rsidRDefault="00DC6D43" w:rsidP="007603D9">
                      <w:pPr>
                        <w:spacing w:after="0" w:line="240" w:lineRule="auto"/>
                        <w:jc w:val="center"/>
                        <w:rPr>
                          <w:sz w:val="18"/>
                          <w:szCs w:val="18"/>
                        </w:rPr>
                      </w:pPr>
                      <w:r w:rsidRPr="00B31D0B">
                        <w:rPr>
                          <w:sz w:val="18"/>
                          <w:szCs w:val="18"/>
                        </w:rPr>
                        <w:t>3.6.1 Time, flexibility &amp; persistence</w:t>
                      </w:r>
                    </w:p>
                    <w:p w14:paraId="4531E3D0" w14:textId="77777777" w:rsidR="00DC6D43" w:rsidRPr="00B31D0B" w:rsidRDefault="00DC6D43" w:rsidP="007603D9">
                      <w:pPr>
                        <w:spacing w:after="0" w:line="240" w:lineRule="auto"/>
                        <w:jc w:val="center"/>
                        <w:rPr>
                          <w:sz w:val="18"/>
                          <w:szCs w:val="18"/>
                        </w:rPr>
                      </w:pPr>
                      <w:r w:rsidRPr="00B31D0B">
                        <w:rPr>
                          <w:sz w:val="18"/>
                          <w:szCs w:val="18"/>
                        </w:rPr>
                        <w:t>3.6.2 Soft intelligence, hard data, the organisational story</w:t>
                      </w:r>
                    </w:p>
                    <w:p w14:paraId="25FD6912" w14:textId="77777777" w:rsidR="00DC6D43" w:rsidRPr="00B31D0B" w:rsidRDefault="00DC6D43" w:rsidP="007603D9">
                      <w:pPr>
                        <w:spacing w:after="0" w:line="240" w:lineRule="auto"/>
                        <w:jc w:val="center"/>
                        <w:rPr>
                          <w:sz w:val="18"/>
                          <w:szCs w:val="18"/>
                        </w:rPr>
                      </w:pPr>
                      <w:r w:rsidRPr="00B31D0B">
                        <w:rPr>
                          <w:sz w:val="18"/>
                          <w:szCs w:val="18"/>
                        </w:rPr>
                        <w:t>3.6.3 Implementation/improvement support &amp; sharing learning</w:t>
                      </w:r>
                    </w:p>
                    <w:p w14:paraId="05B4AE76" w14:textId="77777777" w:rsidR="00DC6D43" w:rsidRPr="00B31D0B" w:rsidRDefault="00DC6D43" w:rsidP="007603D9">
                      <w:pPr>
                        <w:spacing w:after="0"/>
                        <w:jc w:val="center"/>
                        <w:rPr>
                          <w:sz w:val="18"/>
                          <w:szCs w:val="18"/>
                        </w:rPr>
                      </w:pPr>
                      <w:r w:rsidRPr="00B31D0B">
                        <w:rPr>
                          <w:sz w:val="18"/>
                          <w:szCs w:val="18"/>
                        </w:rPr>
                        <w:t>3.6.4 Sustainability</w:t>
                      </w:r>
                    </w:p>
                  </w:txbxContent>
                </v:textbox>
                <w10:wrap type="tight"/>
              </v:shape>
            </w:pict>
          </mc:Fallback>
        </mc:AlternateContent>
      </w:r>
    </w:p>
    <w:p w14:paraId="5452D535" w14:textId="04E7F583" w:rsidR="00053C13" w:rsidRDefault="00053C13" w:rsidP="00053C13">
      <w:pPr>
        <w:spacing w:after="0"/>
        <w:rPr>
          <w:sz w:val="48"/>
          <w:szCs w:val="48"/>
        </w:rPr>
      </w:pPr>
    </w:p>
    <w:p w14:paraId="08CA316B" w14:textId="13C75445" w:rsidR="00053C13" w:rsidRDefault="00053C13" w:rsidP="00053C13">
      <w:pPr>
        <w:spacing w:after="0"/>
        <w:rPr>
          <w:sz w:val="48"/>
          <w:szCs w:val="48"/>
        </w:rPr>
      </w:pPr>
    </w:p>
    <w:p w14:paraId="4FD67D35" w14:textId="39922384" w:rsidR="00053C13" w:rsidRDefault="00DA3E58" w:rsidP="00053C13">
      <w:pPr>
        <w:spacing w:after="0"/>
        <w:rPr>
          <w:sz w:val="48"/>
          <w:szCs w:val="48"/>
        </w:rPr>
      </w:pPr>
      <w:r>
        <w:rPr>
          <w:noProof/>
          <w:lang w:eastAsia="en-GB"/>
        </w:rPr>
        <mc:AlternateContent>
          <mc:Choice Requires="wps">
            <w:drawing>
              <wp:anchor distT="0" distB="0" distL="114300" distR="114300" simplePos="0" relativeHeight="251705344" behindDoc="0" locked="0" layoutInCell="1" allowOverlap="1" wp14:anchorId="57CD6CD9" wp14:editId="790E3ACD">
                <wp:simplePos x="0" y="0"/>
                <wp:positionH relativeFrom="column">
                  <wp:posOffset>2083435</wp:posOffset>
                </wp:positionH>
                <wp:positionV relativeFrom="paragraph">
                  <wp:posOffset>89865</wp:posOffset>
                </wp:positionV>
                <wp:extent cx="1982317" cy="501015"/>
                <wp:effectExtent l="0" t="0" r="0" b="0"/>
                <wp:wrapNone/>
                <wp:docPr id="3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317" cy="501015"/>
                        </a:xfrm>
                        <a:prstGeom prst="rect">
                          <a:avLst/>
                        </a:prstGeom>
                        <a:solidFill>
                          <a:schemeClr val="accent1">
                            <a:lumMod val="75000"/>
                            <a:lumOff val="0"/>
                          </a:scheme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77F53D9E" w14:textId="77777777" w:rsidR="00DC6D43" w:rsidRPr="00B31D0B" w:rsidRDefault="00DC6D43" w:rsidP="007603D9">
                            <w:pPr>
                              <w:jc w:val="center"/>
                              <w:rPr>
                                <w:b/>
                                <w:color w:val="FFFFFF" w:themeColor="background1"/>
                                <w:sz w:val="18"/>
                                <w:szCs w:val="18"/>
                              </w:rPr>
                            </w:pPr>
                            <w:r w:rsidRPr="00B31D0B">
                              <w:rPr>
                                <w:b/>
                                <w:color w:val="FFFFFF" w:themeColor="background1"/>
                                <w:sz w:val="18"/>
                                <w:szCs w:val="18"/>
                              </w:rPr>
                              <w:t>Progress towards the wider adoption and spread of initiatives</w:t>
                            </w:r>
                          </w:p>
                          <w:p w14:paraId="1649BE7A" w14:textId="77777777" w:rsidR="00DC6D43" w:rsidRDefault="00DC6D43" w:rsidP="007603D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CD6CD9" id="Text Box 73" o:spid="_x0000_s1035" type="#_x0000_t202" style="position:absolute;margin-left:164.05pt;margin-top:7.1pt;width:156.1pt;height:39.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RqQIAAIkFAAAOAAAAZHJzL2Uyb0RvYy54bWysVF1v2yAUfZ+0/4B4T/1Ru4mtOlU/lmlS&#10;9yG1+wEEcIyGwQMSu5v233eBJEvXl6naiw0XOPeew+FeXk29RDturNCqwdlZihFXVDOhNg3++ria&#10;LTCyjihGpFa8wU/c4qvl2zeX41DzXHdaMm4QgChbj0ODO+eGOkks7XhP7JkeuILFVpueOJiaTcIM&#10;GQG9l0mephfJqA0bjKbcWojexUW8DPhty6n73LaWOyQbDLW58DXhu/bfZHlJ6o0hQyfovgzyiip6&#10;IhQkPULdEUfQ1ogXUL2gRlvdujOq+0S3raA8cAA2WfoXm4eODDxwAXHscJTJ/j9Y+mn3xSDBGnye&#10;Y6RID3f0yCeHbvSE5uden3GwNWx7GGCjmyAO9xy42uFe028WKX3bEbXh18boseOEQX2ZP5mcHI04&#10;1oOsx4+aQR6ydToATa3pvXggBwJ0uKen4934WqhPWS3y82yOEYW1ErTKypCC1IfTg7HuPdc98oMG&#10;G7j7gE5299b5akh92OKTWS0FWwkpw8T7jd9Kg3YEnEIo5cpFlnLbQ7kxPi/TdO8ZCIOzYjiEAD64&#10;1qOEZM8SSOXTKO0TxlpiBOhBdX7NEw2O+VlleZHe5NVsdbGYz4pVUc6qebqYpVl1U12kRVXcrX55&#10;allRd4Ixru6F4gf3ZsW/uWP/jqLvgn/R2OCqzMug2rPqj8Qi3/XmpTQZKPNKbXrhoAdI0Td4cYLi&#10;nfROMVCL1I4IGcfJc9ZBaZDu8A9iBt95q0XTuWk9BYtXBzuvNXsCIxoNPgG3Qf+CQafND4xG6AUN&#10;tt+3xHCM5AcFZq6yovDNI0yKcp7DxJyurE9XiKIA1WCHURzeuthwtoMRmw4yRfWUvoYH0IrgTf9S&#10;YlXAxE/gvQdO+97kG8rpPOz600GXvwEAAP//AwBQSwMEFAAGAAgAAAAhAPs/aqbfAAAACQEAAA8A&#10;AABkcnMvZG93bnJldi54bWxMj8tOwzAQRfdI/IM1SOyonYeqEuJUFQ+xqYRaEGzd2MQR8TiKXTfw&#10;9UxXsBzdo3vP1OvZDSyZKfQeJWQLAcxg63WPnYS316ebFbAQFWo1eDQSvk2AdXN5UatK+xPuTNrH&#10;jlEJhkpJsDGOFeehtcapsPCjQco+/eRUpHPquJ7UicrdwHMhltypHmnBqtHcW9N+7Y9OQhJpmx6f&#10;Q77LXsrxY3iwm/cfK+X11by5AxbNHP9gOOuTOjTkdPBH1IENEop8lRFKQZkDI2BZigLYQcJtkQFv&#10;av7/g+YXAAD//wMAUEsBAi0AFAAGAAgAAAAhALaDOJL+AAAA4QEAABMAAAAAAAAAAAAAAAAAAAAA&#10;AFtDb250ZW50X1R5cGVzXS54bWxQSwECLQAUAAYACAAAACEAOP0h/9YAAACUAQAACwAAAAAAAAAA&#10;AAAAAAAvAQAAX3JlbHMvLnJlbHNQSwECLQAUAAYACAAAACEAMRL/0akCAACJBQAADgAAAAAAAAAA&#10;AAAAAAAuAgAAZHJzL2Uyb0RvYy54bWxQSwECLQAUAAYACAAAACEA+z9qpt8AAAAJAQAADwAAAAAA&#10;AAAAAAAAAAADBQAAZHJzL2Rvd25yZXYueG1sUEsFBgAAAAAEAAQA8wAAAA8GAAAAAA==&#10;" fillcolor="#2e74b5 [2404]" stroked="f" strokecolor="white [3212]">
                <v:textbox>
                  <w:txbxContent>
                    <w:p w14:paraId="77F53D9E" w14:textId="77777777" w:rsidR="00DC6D43" w:rsidRPr="00B31D0B" w:rsidRDefault="00DC6D43" w:rsidP="007603D9">
                      <w:pPr>
                        <w:jc w:val="center"/>
                        <w:rPr>
                          <w:b/>
                          <w:color w:val="FFFFFF" w:themeColor="background1"/>
                          <w:sz w:val="18"/>
                          <w:szCs w:val="18"/>
                        </w:rPr>
                      </w:pPr>
                      <w:r w:rsidRPr="00B31D0B">
                        <w:rPr>
                          <w:b/>
                          <w:color w:val="FFFFFF" w:themeColor="background1"/>
                          <w:sz w:val="18"/>
                          <w:szCs w:val="18"/>
                        </w:rPr>
                        <w:t>Progress towards the wider adoption and spread of initiatives</w:t>
                      </w:r>
                    </w:p>
                    <w:p w14:paraId="1649BE7A" w14:textId="77777777" w:rsidR="00DC6D43" w:rsidRDefault="00DC6D43" w:rsidP="007603D9"/>
                  </w:txbxContent>
                </v:textbox>
              </v:shape>
            </w:pict>
          </mc:Fallback>
        </mc:AlternateContent>
      </w:r>
      <w:r>
        <w:rPr>
          <w:noProof/>
          <w:lang w:eastAsia="en-GB"/>
        </w:rPr>
        <mc:AlternateContent>
          <mc:Choice Requires="wps">
            <w:drawing>
              <wp:anchor distT="0" distB="0" distL="114300" distR="114300" simplePos="0" relativeHeight="251700224" behindDoc="0" locked="0" layoutInCell="1" allowOverlap="1" wp14:anchorId="65592193" wp14:editId="3669647B">
                <wp:simplePos x="0" y="0"/>
                <wp:positionH relativeFrom="column">
                  <wp:posOffset>1998345</wp:posOffset>
                </wp:positionH>
                <wp:positionV relativeFrom="paragraph">
                  <wp:posOffset>5080</wp:posOffset>
                </wp:positionV>
                <wp:extent cx="2128520" cy="588645"/>
                <wp:effectExtent l="0" t="0" r="24130" b="20955"/>
                <wp:wrapNone/>
                <wp:docPr id="33"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20" cy="588645"/>
                        </a:xfrm>
                        <a:prstGeom prst="flowChartAlternateProcess">
                          <a:avLst/>
                        </a:prstGeom>
                        <a:solidFill>
                          <a:schemeClr val="accent1">
                            <a:lumMod val="75000"/>
                            <a:lumOff val="0"/>
                          </a:schemeClr>
                        </a:solidFill>
                        <a:ln w="9525">
                          <a:solidFill>
                            <a:schemeClr val="accent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5833C" id="AutoShape 72" o:spid="_x0000_s1026" type="#_x0000_t176" style="position:absolute;margin-left:157.35pt;margin-top:.4pt;width:167.6pt;height:46.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etRwIAAMcEAAAOAAAAZHJzL2Uyb0RvYy54bWy0VMFu2zAMvQ/YPwi6L07cuE2NOkWRrsOA&#10;rivQ7QMUWY6FSaJGKXG6rx8lp1m63YbtIkik+cjHR/rqem8N2ykMGlzDZ5MpZ8pJaLXbNPzrl7t3&#10;C85CFK4VBpxq+LMK/Hr59s3V4GtVQg+mVcgIxIV68A3vY/R1UQTZKyvCBLxy5OwArYj0xE3RohgI&#10;3ZqinE7PiwGw9QhShUDW29HJlxm/65SMn7suqMhMw6m2mE/M5zqdxfJK1BsUvtfyUIb4iyqs0I6S&#10;HqFuRRRsi/oPKKslQoAuTiTYArpOS5U5EJvZ9Dc2T73wKnOh5gR/bFP4d7DyYfeITLcNPzvjzAlL&#10;Gt1sI+TU7KJMDRp8qOm7J/+IiWLw9yC/BeZg1Qu3UTeIMPRKtFTWLH1fvApIj0ChbD18gpbgBcHn&#10;Xu07tAmQusD2WZLnoyRqH5kkYzkrF1VJyknyVYvF+bzKKUT9Eu0xxA8KLEuXhncGBqoL442JCp2I&#10;6nGcjpxS7O5DTCWK+iUuUwKj2zttTH6k2VMrg2wnaGqElMrFWQ43W0scRvtFNZ0e5ofMNGWjOZsI&#10;Pk9wQsnJwmkC49jQ8MuqrDLoK98x7H8lt5rawoy2DV8QgRcKSb/3rs3rEIU24514GHcQNGk4zsIa&#10;2mfSE2HcJtp+uvSAPzgbaJMaHr5vBSrOzEdHM3E5m8/T6uXHvLpIauKpZ33qEU4SVMMjZ+N1Fcd1&#10;3XrUm54yjVI4SGPa6axmmrGxqkOxtC2574fNTut4+s5f/fr/LH8CAAD//wMAUEsDBBQABgAIAAAA&#10;IQC1proA3gAAAAcBAAAPAAAAZHJzL2Rvd25yZXYueG1sTI/NTsMwEITvSLyDtUhcEHVC/0iIUxUk&#10;UCVOtJF6deNtEmGvQ+y24e1ZTnAczWjmm2I1OivOOITOk4J0koBAqr3pqFFQ7V7vH0GEqMlo6wkV&#10;fGOAVXl9Vejc+At94HkbG8ElFHKtoI2xz6UMdYtOh4nvkdg7+sHpyHJopBn0hcudlQ9JspBOd8QL&#10;re7xpcX6c3tyCt4qbOxzIu8qN0+/9su1fz+ajVK3N+P6CUTEMf6F4Ref0aFkpoM/kQnCKpimsyVH&#10;FfABthezLANxUJBN5yDLQv7nL38AAAD//wMAUEsBAi0AFAAGAAgAAAAhALaDOJL+AAAA4QEAABMA&#10;AAAAAAAAAAAAAAAAAAAAAFtDb250ZW50X1R5cGVzXS54bWxQSwECLQAUAAYACAAAACEAOP0h/9YA&#10;AACUAQAACwAAAAAAAAAAAAAAAAAvAQAAX3JlbHMvLnJlbHNQSwECLQAUAAYACAAAACEAly0XrUcC&#10;AADHBAAADgAAAAAAAAAAAAAAAAAuAgAAZHJzL2Uyb0RvYy54bWxQSwECLQAUAAYACAAAACEAtaa6&#10;AN4AAAAHAQAADwAAAAAAAAAAAAAAAAChBAAAZHJzL2Rvd25yZXYueG1sUEsFBgAAAAAEAAQA8wAA&#10;AKwFAAAAAA==&#10;" fillcolor="#2e74b5 [2404]" strokecolor="#2e74b5 [2404]"/>
            </w:pict>
          </mc:Fallback>
        </mc:AlternateContent>
      </w:r>
    </w:p>
    <w:p w14:paraId="728E41F4" w14:textId="4ED025CC" w:rsidR="00053C13" w:rsidRDefault="00053C13" w:rsidP="00053C13">
      <w:pPr>
        <w:spacing w:after="0"/>
        <w:rPr>
          <w:sz w:val="48"/>
          <w:szCs w:val="48"/>
        </w:rPr>
      </w:pPr>
    </w:p>
    <w:p w14:paraId="7D6418DB" w14:textId="77777777" w:rsidR="00FD14A4" w:rsidRPr="00FD14A4" w:rsidRDefault="00FD14A4" w:rsidP="00053C13">
      <w:pPr>
        <w:spacing w:after="0"/>
      </w:pPr>
    </w:p>
    <w:p w14:paraId="1CE89743" w14:textId="69FE0F0D" w:rsidR="00B31D0B" w:rsidRDefault="00AC67D1" w:rsidP="00B31D0B">
      <w:pPr>
        <w:pStyle w:val="ListParagraph"/>
        <w:numPr>
          <w:ilvl w:val="0"/>
          <w:numId w:val="29"/>
        </w:numPr>
        <w:jc w:val="both"/>
      </w:pPr>
      <w:r w:rsidRPr="007603D9">
        <w:t xml:space="preserve">The most important influences occurred at the </w:t>
      </w:r>
      <w:r w:rsidRPr="00433046">
        <w:rPr>
          <w:noProof/>
        </w:rPr>
        <w:t>organisational</w:t>
      </w:r>
      <w:r w:rsidRPr="007603D9">
        <w:t xml:space="preserve">, department and team </w:t>
      </w:r>
      <w:r>
        <w:t>(</w:t>
      </w:r>
      <w:r w:rsidRPr="00433046">
        <w:rPr>
          <w:noProof/>
        </w:rPr>
        <w:t>meso</w:t>
      </w:r>
      <w:r>
        <w:t xml:space="preserve">) </w:t>
      </w:r>
      <w:r w:rsidR="00B31D0B">
        <w:t xml:space="preserve">context </w:t>
      </w:r>
      <w:r w:rsidRPr="007603D9">
        <w:t>level. Critical factors included the priority</w:t>
      </w:r>
      <w:r w:rsidR="00DA3E58">
        <w:t xml:space="preserve">, </w:t>
      </w:r>
      <w:r w:rsidRPr="007603D9">
        <w:t>need</w:t>
      </w:r>
      <w:r>
        <w:t>,</w:t>
      </w:r>
      <w:r w:rsidRPr="007603D9">
        <w:t xml:space="preserve"> or drive</w:t>
      </w:r>
      <w:r>
        <w:t>,</w:t>
      </w:r>
      <w:r w:rsidRPr="007603D9">
        <w:t xml:space="preserve"> for change and readiness in terms of skilled leadership (particularly </w:t>
      </w:r>
      <w:r w:rsidR="00B31D0B">
        <w:t xml:space="preserve">from </w:t>
      </w:r>
      <w:r w:rsidR="006634EA">
        <w:t xml:space="preserve">the </w:t>
      </w:r>
      <w:r w:rsidRPr="007603D9">
        <w:t>clinical leads) and available resources.</w:t>
      </w:r>
      <w:r>
        <w:t xml:space="preserve"> </w:t>
      </w:r>
    </w:p>
    <w:p w14:paraId="60E15FD5" w14:textId="2AEBCC1E" w:rsidR="00AC67D1" w:rsidRDefault="00AC67D1" w:rsidP="00B31D0B">
      <w:pPr>
        <w:pStyle w:val="ListParagraph"/>
        <w:numPr>
          <w:ilvl w:val="0"/>
          <w:numId w:val="29"/>
        </w:numPr>
        <w:jc w:val="both"/>
      </w:pPr>
      <w:r w:rsidRPr="007603D9">
        <w:t xml:space="preserve">Influential factors included </w:t>
      </w:r>
      <w:r w:rsidR="00283575">
        <w:t xml:space="preserve">a competitive pressure to implement or improve, a patient focus, an </w:t>
      </w:r>
      <w:r w:rsidRPr="007603D9">
        <w:t>ability to engage key individuals</w:t>
      </w:r>
      <w:r w:rsidR="00B31D0B">
        <w:t xml:space="preserve">, </w:t>
      </w:r>
      <w:r w:rsidR="00283575">
        <w:t xml:space="preserve">an </w:t>
      </w:r>
      <w:r w:rsidRPr="007603D9">
        <w:t xml:space="preserve">understanding </w:t>
      </w:r>
      <w:r w:rsidR="00283575">
        <w:t xml:space="preserve">of </w:t>
      </w:r>
      <w:r w:rsidR="00B31D0B">
        <w:t xml:space="preserve">how </w:t>
      </w:r>
      <w:r w:rsidRPr="007603D9">
        <w:t>to go about implementing changes whilst being flexible</w:t>
      </w:r>
      <w:r w:rsidR="00283575">
        <w:t xml:space="preserve">, </w:t>
      </w:r>
      <w:r w:rsidR="00B31D0B">
        <w:t>creat</w:t>
      </w:r>
      <w:r w:rsidR="00DA3E58">
        <w:t>ing</w:t>
      </w:r>
      <w:r w:rsidR="00B31D0B">
        <w:t xml:space="preserve"> space to </w:t>
      </w:r>
      <w:r w:rsidRPr="007603D9">
        <w:t>reflect on progress</w:t>
      </w:r>
      <w:r w:rsidR="00DA3E58">
        <w:t xml:space="preserve"> and,</w:t>
      </w:r>
      <w:r w:rsidRPr="007603D9">
        <w:t xml:space="preserve"> shar</w:t>
      </w:r>
      <w:r w:rsidR="00DA3E58">
        <w:t>ing</w:t>
      </w:r>
      <w:r w:rsidRPr="007603D9">
        <w:t xml:space="preserve"> learning. </w:t>
      </w:r>
    </w:p>
    <w:p w14:paraId="6822DE3D" w14:textId="7224BB0C" w:rsidR="00B31D0B" w:rsidRDefault="00AC67D1" w:rsidP="00B31D0B">
      <w:pPr>
        <w:pStyle w:val="ListParagraph"/>
        <w:numPr>
          <w:ilvl w:val="0"/>
          <w:numId w:val="29"/>
        </w:numPr>
        <w:jc w:val="both"/>
      </w:pPr>
      <w:r w:rsidRPr="007603D9">
        <w:t xml:space="preserve">External </w:t>
      </w:r>
      <w:r w:rsidR="00645F65">
        <w:t>facilitation f</w:t>
      </w:r>
      <w:r w:rsidRPr="007603D9">
        <w:t xml:space="preserve">rom a stroke quality improvement manager and researchers was experienced as </w:t>
      </w:r>
      <w:r w:rsidR="00645F65">
        <w:t xml:space="preserve">supportive </w:t>
      </w:r>
      <w:r w:rsidRPr="007603D9">
        <w:t>and constructive. Ownership</w:t>
      </w:r>
      <w:r>
        <w:t xml:space="preserve"> </w:t>
      </w:r>
      <w:r w:rsidRPr="007603D9">
        <w:t xml:space="preserve">resided </w:t>
      </w:r>
      <w:r w:rsidR="00B31D0B">
        <w:t xml:space="preserve">ultimately </w:t>
      </w:r>
      <w:r w:rsidRPr="007603D9">
        <w:t xml:space="preserve">with </w:t>
      </w:r>
      <w:r w:rsidR="00B31D0B">
        <w:t>hospitals</w:t>
      </w:r>
      <w:r w:rsidR="00283575">
        <w:t xml:space="preserve">, particularly </w:t>
      </w:r>
      <w:r w:rsidR="006634EA">
        <w:t xml:space="preserve">the </w:t>
      </w:r>
      <w:r w:rsidR="00283575">
        <w:t xml:space="preserve">clinical leads and teams, </w:t>
      </w:r>
      <w:r w:rsidRPr="007603D9">
        <w:t xml:space="preserve">to </w:t>
      </w:r>
      <w:r w:rsidR="00283575">
        <w:t xml:space="preserve">decide to participate in these projects and to </w:t>
      </w:r>
      <w:r w:rsidRPr="007603D9">
        <w:t xml:space="preserve">drive </w:t>
      </w:r>
      <w:r w:rsidR="006634EA">
        <w:t xml:space="preserve">forward the </w:t>
      </w:r>
      <w:r w:rsidRPr="007603D9">
        <w:t>implementation</w:t>
      </w:r>
      <w:r w:rsidR="00283575">
        <w:t xml:space="preserve"> and improvements</w:t>
      </w:r>
      <w:r w:rsidRPr="007603D9">
        <w:t xml:space="preserve">. </w:t>
      </w:r>
    </w:p>
    <w:p w14:paraId="3D8AC9FA" w14:textId="00501E9C" w:rsidR="00AC67D1" w:rsidRDefault="00B31D0B" w:rsidP="00B31D0B">
      <w:pPr>
        <w:pStyle w:val="ListParagraph"/>
        <w:numPr>
          <w:ilvl w:val="0"/>
          <w:numId w:val="29"/>
        </w:numPr>
        <w:jc w:val="both"/>
      </w:pPr>
      <w:r>
        <w:t>T</w:t>
      </w:r>
      <w:r w:rsidR="00AC67D1" w:rsidRPr="007603D9">
        <w:t>here was a lack of external</w:t>
      </w:r>
      <w:r w:rsidR="0042558D">
        <w:t>,</w:t>
      </w:r>
      <w:r w:rsidR="00AC67D1" w:rsidRPr="007603D9">
        <w:t xml:space="preserve"> </w:t>
      </w:r>
      <w:r w:rsidR="00DA3E58">
        <w:t>national and regional</w:t>
      </w:r>
      <w:r w:rsidR="0042558D">
        <w:t>,</w:t>
      </w:r>
      <w:r w:rsidR="00DA3E58">
        <w:t xml:space="preserve"> </w:t>
      </w:r>
      <w:r w:rsidR="0042558D">
        <w:rPr>
          <w:rStyle w:val="Heading3Char"/>
          <w:rFonts w:asciiTheme="minorHAnsi" w:hAnsiTheme="minorHAnsi"/>
          <w:b w:val="0"/>
          <w:color w:val="auto"/>
        </w:rPr>
        <w:t xml:space="preserve">policy, </w:t>
      </w:r>
      <w:r w:rsidR="0042558D" w:rsidRPr="00433046">
        <w:rPr>
          <w:rStyle w:val="Heading3Char"/>
          <w:rFonts w:asciiTheme="minorHAnsi" w:hAnsiTheme="minorHAnsi"/>
          <w:b w:val="0"/>
          <w:noProof/>
          <w:color w:val="auto"/>
        </w:rPr>
        <w:t>incentives</w:t>
      </w:r>
      <w:r w:rsidR="0042558D">
        <w:rPr>
          <w:rStyle w:val="Heading3Char"/>
          <w:rFonts w:asciiTheme="minorHAnsi" w:hAnsiTheme="minorHAnsi"/>
          <w:b w:val="0"/>
          <w:color w:val="auto"/>
        </w:rPr>
        <w:t xml:space="preserve"> and drivers </w:t>
      </w:r>
      <w:r w:rsidR="00AC67D1" w:rsidRPr="007603D9">
        <w:t>to support</w:t>
      </w:r>
      <w:r w:rsidR="00DA3E58">
        <w:t xml:space="preserve"> these projects</w:t>
      </w:r>
      <w:r w:rsidR="00283575">
        <w:t xml:space="preserve"> to gain engagement and </w:t>
      </w:r>
      <w:r w:rsidR="0042558D">
        <w:t xml:space="preserve">spread </w:t>
      </w:r>
      <w:r w:rsidR="00283575">
        <w:t>changes</w:t>
      </w:r>
      <w:r w:rsidR="00AC67D1" w:rsidRPr="007603D9">
        <w:t xml:space="preserve">. Having strong research evidence was a facilitator but </w:t>
      </w:r>
      <w:r w:rsidR="00283575">
        <w:t>we did not find this to be alw</w:t>
      </w:r>
      <w:r w:rsidR="00AC67D1" w:rsidRPr="007603D9">
        <w:t xml:space="preserve">ays a dominant factor in the process of </w:t>
      </w:r>
      <w:r w:rsidR="00AC67D1">
        <w:t xml:space="preserve">the </w:t>
      </w:r>
      <w:r w:rsidR="00AC67D1" w:rsidRPr="007603D9">
        <w:t xml:space="preserve">wider adoption of </w:t>
      </w:r>
      <w:r w:rsidR="00DA3E58">
        <w:t xml:space="preserve">these </w:t>
      </w:r>
      <w:r w:rsidR="00AC67D1" w:rsidRPr="007603D9">
        <w:t>initiatives</w:t>
      </w:r>
      <w:r w:rsidR="00DA3E58">
        <w:t xml:space="preserve">. </w:t>
      </w:r>
      <w:r w:rsidR="00AC67D1" w:rsidRPr="00AC67D1">
        <w:t xml:space="preserve"> </w:t>
      </w:r>
    </w:p>
    <w:p w14:paraId="723A35CF" w14:textId="3C91649A" w:rsidR="00283575" w:rsidRDefault="00DA3E58" w:rsidP="00B31D0B">
      <w:pPr>
        <w:pStyle w:val="ListParagraph"/>
        <w:numPr>
          <w:ilvl w:val="0"/>
          <w:numId w:val="29"/>
        </w:numPr>
        <w:jc w:val="both"/>
      </w:pPr>
      <w:r>
        <w:t xml:space="preserve">We observed a need to consider from the start of such projects how to ensure </w:t>
      </w:r>
      <w:r w:rsidR="00CA324C">
        <w:t>the implementation and improvements ar</w:t>
      </w:r>
      <w:r>
        <w:t>e</w:t>
      </w:r>
      <w:r w:rsidR="00CA324C">
        <w:t xml:space="preserve"> to be </w:t>
      </w:r>
      <w:r w:rsidR="00AC67D1" w:rsidRPr="007603D9">
        <w:t>s</w:t>
      </w:r>
      <w:r>
        <w:t xml:space="preserve">ustained. </w:t>
      </w:r>
    </w:p>
    <w:p w14:paraId="651AC787" w14:textId="3E2F408F" w:rsidR="00DA3E58" w:rsidRDefault="00DA3E58" w:rsidP="00B31D0B">
      <w:pPr>
        <w:pStyle w:val="ListParagraph"/>
        <w:numPr>
          <w:ilvl w:val="0"/>
          <w:numId w:val="29"/>
        </w:numPr>
        <w:jc w:val="both"/>
      </w:pPr>
      <w:r>
        <w:t>The</w:t>
      </w:r>
      <w:r w:rsidR="00283575">
        <w:t>re is a</w:t>
      </w:r>
      <w:r>
        <w:t xml:space="preserve"> benefit to collecting </w:t>
      </w:r>
      <w:r w:rsidR="00AC67D1" w:rsidRPr="007603D9">
        <w:t xml:space="preserve">intelligence </w:t>
      </w:r>
      <w:r>
        <w:t xml:space="preserve">on ‘hard data’ on performance and outcomes and ‘soft intelligence’ on the social, psychological and emotional factors helping and hindering the spread of implementation and improvements. </w:t>
      </w:r>
    </w:p>
    <w:p w14:paraId="7825960D" w14:textId="42506ED9" w:rsidR="00AC67D1" w:rsidRDefault="00DA3E58" w:rsidP="00B31D0B">
      <w:pPr>
        <w:pStyle w:val="ListParagraph"/>
        <w:numPr>
          <w:ilvl w:val="0"/>
          <w:numId w:val="29"/>
        </w:numPr>
        <w:jc w:val="both"/>
      </w:pPr>
      <w:r>
        <w:t xml:space="preserve">Project members and key individuals in the </w:t>
      </w:r>
      <w:r w:rsidR="00283575">
        <w:t xml:space="preserve">hospitals </w:t>
      </w:r>
      <w:r>
        <w:t xml:space="preserve">had to be persistent in their efforts. Time, priorities and the workloads pressures of health services staff to do </w:t>
      </w:r>
      <w:r w:rsidR="00645F65">
        <w:t>implementation and im</w:t>
      </w:r>
      <w:r w:rsidR="00645F65">
        <w:lastRenderedPageBreak/>
        <w:t xml:space="preserve">provement </w:t>
      </w:r>
      <w:r>
        <w:t>work</w:t>
      </w:r>
      <w:r w:rsidR="00CA324C">
        <w:t>,</w:t>
      </w:r>
      <w:r>
        <w:t xml:space="preserve"> with the current demands in the healthcare context</w:t>
      </w:r>
      <w:r w:rsidR="00CA324C">
        <w:t>,</w:t>
      </w:r>
      <w:r>
        <w:t xml:space="preserve"> are very challenging. </w:t>
      </w:r>
      <w:r w:rsidR="00283575">
        <w:t xml:space="preserve">Developing ways to assist this process </w:t>
      </w:r>
      <w:r w:rsidR="00645F65">
        <w:t xml:space="preserve">within the current </w:t>
      </w:r>
      <w:r w:rsidR="00283575">
        <w:t xml:space="preserve">constraints are needed. This </w:t>
      </w:r>
      <w:r w:rsidR="00CA324C">
        <w:t xml:space="preserve">implementation and improvement </w:t>
      </w:r>
      <w:r w:rsidR="00283575">
        <w:t>‘work’ is ‘</w:t>
      </w:r>
      <w:r>
        <w:t>hard work</w:t>
      </w:r>
      <w:r w:rsidR="00283575">
        <w:t>’</w:t>
      </w:r>
      <w:r>
        <w:t xml:space="preserve">. </w:t>
      </w:r>
      <w:r w:rsidR="00AC67D1">
        <w:t xml:space="preserve"> </w:t>
      </w:r>
    </w:p>
    <w:p w14:paraId="22B9470A" w14:textId="77777777" w:rsidR="00CA324C" w:rsidRDefault="00CA324C" w:rsidP="00CA324C">
      <w:pPr>
        <w:pStyle w:val="ListParagraph"/>
        <w:jc w:val="both"/>
      </w:pPr>
    </w:p>
    <w:p w14:paraId="44CE4536" w14:textId="588A46FC" w:rsidR="00B31D0B" w:rsidRPr="00FD14A4" w:rsidRDefault="00B445D6" w:rsidP="00CA324C">
      <w:pPr>
        <w:jc w:val="both"/>
        <w:rPr>
          <w:rFonts w:asciiTheme="majorHAnsi" w:hAnsiTheme="majorHAnsi"/>
          <w:b/>
          <w:color w:val="2E74B5" w:themeColor="accent1" w:themeShade="BF"/>
          <w:sz w:val="28"/>
          <w:szCs w:val="28"/>
        </w:rPr>
      </w:pPr>
      <w:r w:rsidRPr="00FD14A4">
        <w:rPr>
          <w:rFonts w:asciiTheme="majorHAnsi" w:hAnsiTheme="majorHAnsi"/>
          <w:b/>
          <w:color w:val="2E74B5" w:themeColor="accent1" w:themeShade="BF"/>
          <w:sz w:val="26"/>
          <w:szCs w:val="26"/>
        </w:rPr>
        <w:t>Implications</w:t>
      </w:r>
      <w:r w:rsidR="00053C13" w:rsidRPr="00FD14A4">
        <w:rPr>
          <w:rFonts w:asciiTheme="majorHAnsi" w:hAnsiTheme="majorHAnsi"/>
          <w:b/>
          <w:color w:val="2E74B5" w:themeColor="accent1" w:themeShade="BF"/>
          <w:sz w:val="28"/>
          <w:szCs w:val="28"/>
        </w:rPr>
        <w:t xml:space="preserve"> </w:t>
      </w:r>
    </w:p>
    <w:p w14:paraId="4BD20C96" w14:textId="3AE0CE08" w:rsidR="00B31D0B" w:rsidRDefault="00FD14A4" w:rsidP="00CA324C">
      <w:pPr>
        <w:jc w:val="both"/>
      </w:pPr>
      <w:r>
        <w:t xml:space="preserve">We identified that: </w:t>
      </w:r>
      <w:r w:rsidR="00B31D0B">
        <w:t xml:space="preserve"> </w:t>
      </w:r>
    </w:p>
    <w:p w14:paraId="13ACF7E1" w14:textId="31D3B220" w:rsidR="00B31D0B" w:rsidRDefault="00B31D0B" w:rsidP="00B31D0B">
      <w:pPr>
        <w:pStyle w:val="ListParagraph"/>
        <w:numPr>
          <w:ilvl w:val="0"/>
          <w:numId w:val="29"/>
        </w:numPr>
        <w:jc w:val="both"/>
      </w:pPr>
      <w:r w:rsidRPr="007603D9">
        <w:t>Thought needs to be given to sustaining implementation, the time it takes</w:t>
      </w:r>
      <w:r w:rsidR="00CA324C">
        <w:t xml:space="preserve"> to do</w:t>
      </w:r>
      <w:r w:rsidRPr="007603D9">
        <w:t xml:space="preserve">, the intelligence </w:t>
      </w:r>
      <w:r w:rsidR="00FD14A4">
        <w:t xml:space="preserve">(‘hard’ and ‘soft’) </w:t>
      </w:r>
      <w:r w:rsidRPr="007603D9">
        <w:t xml:space="preserve">needed, and how to best develop ways to improve improvement and implementation </w:t>
      </w:r>
      <w:r w:rsidR="00CA324C">
        <w:t xml:space="preserve">‘work’ </w:t>
      </w:r>
      <w:r w:rsidRPr="007603D9">
        <w:t>in acute settings</w:t>
      </w:r>
      <w:r>
        <w:t xml:space="preserve">. </w:t>
      </w:r>
    </w:p>
    <w:p w14:paraId="1FCA27DC" w14:textId="774EBC1D" w:rsidR="00B31D0B" w:rsidRDefault="00CA324C" w:rsidP="00B31D0B">
      <w:pPr>
        <w:pStyle w:val="ListParagraph"/>
        <w:numPr>
          <w:ilvl w:val="0"/>
          <w:numId w:val="29"/>
        </w:numPr>
        <w:jc w:val="both"/>
      </w:pPr>
      <w:r>
        <w:t>There is a need to find ways to e</w:t>
      </w:r>
      <w:r w:rsidR="00B31D0B">
        <w:t xml:space="preserve">nable people to pause and reflect to facilitate the process </w:t>
      </w:r>
      <w:r>
        <w:t>of implementing changes</w:t>
      </w:r>
      <w:r w:rsidR="00B31D0B">
        <w:t xml:space="preserve"> and </w:t>
      </w:r>
      <w:r>
        <w:t xml:space="preserve">making </w:t>
      </w:r>
      <w:r w:rsidR="00B31D0B">
        <w:t xml:space="preserve">improvements. </w:t>
      </w:r>
    </w:p>
    <w:p w14:paraId="1CE10834" w14:textId="01C59F11" w:rsidR="00B31D0B" w:rsidRDefault="00B31D0B" w:rsidP="00B31D0B">
      <w:pPr>
        <w:pStyle w:val="ListParagraph"/>
        <w:numPr>
          <w:ilvl w:val="0"/>
          <w:numId w:val="29"/>
        </w:numPr>
        <w:jc w:val="both"/>
      </w:pPr>
      <w:r>
        <w:t>Consider</w:t>
      </w:r>
      <w:r w:rsidR="00CA324C">
        <w:t>ation needs to be given to</w:t>
      </w:r>
      <w:r>
        <w:t xml:space="preserve"> how best to develop and support a learning culture in healthcare </w:t>
      </w:r>
      <w:r w:rsidRPr="00433046">
        <w:rPr>
          <w:noProof/>
        </w:rPr>
        <w:t>organisations</w:t>
      </w:r>
      <w:r>
        <w:t xml:space="preserve">, teams and departments. </w:t>
      </w:r>
    </w:p>
    <w:p w14:paraId="2AC48223" w14:textId="1E03F8F1" w:rsidR="00FD14A4" w:rsidRDefault="009B09F7" w:rsidP="003D3729">
      <w:pPr>
        <w:spacing w:after="0"/>
        <w:jc w:val="both"/>
      </w:pPr>
      <w:bookmarkStart w:id="0" w:name="_GoBack"/>
      <w:r>
        <w:t xml:space="preserve">We identified </w:t>
      </w:r>
      <w:hyperlink w:anchor="_5_Implications" w:history="1">
        <w:r w:rsidRPr="00FD14A4">
          <w:rPr>
            <w:rStyle w:val="Hyperlink"/>
          </w:rPr>
          <w:t>18 lessons</w:t>
        </w:r>
      </w:hyperlink>
      <w:r>
        <w:t xml:space="preserve">, in the form of </w:t>
      </w:r>
      <w:r w:rsidR="00053C13">
        <w:t>q</w:t>
      </w:r>
      <w:r>
        <w:t xml:space="preserve">uestions, to aid future </w:t>
      </w:r>
      <w:r w:rsidR="00B31D0B">
        <w:t xml:space="preserve">externally-driven, time-limited, </w:t>
      </w:r>
      <w:r>
        <w:t xml:space="preserve">collaborative efforts </w:t>
      </w:r>
      <w:r w:rsidR="00FD14A4">
        <w:t xml:space="preserve">seeking to </w:t>
      </w:r>
      <w:r>
        <w:t>spread of evidence-based initiatives</w:t>
      </w:r>
      <w:r w:rsidR="00B31D0B">
        <w:t xml:space="preserve"> in acute healthcare</w:t>
      </w:r>
      <w:r w:rsidR="00FD14A4">
        <w:t xml:space="preserve"> settings. Th</w:t>
      </w:r>
      <w:r w:rsidR="004D06AB">
        <w:t>e</w:t>
      </w:r>
      <w:r w:rsidR="00FD14A4">
        <w:t>s</w:t>
      </w:r>
      <w:r w:rsidR="004D06AB">
        <w:t>e</w:t>
      </w:r>
      <w:r w:rsidR="00FD14A4">
        <w:t xml:space="preserve"> ha</w:t>
      </w:r>
      <w:r w:rsidR="004D06AB">
        <w:t>ve</w:t>
      </w:r>
      <w:r w:rsidR="00FD14A4">
        <w:t xml:space="preserve"> been developed into a draft checklist.</w:t>
      </w:r>
      <w:bookmarkEnd w:id="0"/>
      <w:r w:rsidR="00FD14A4">
        <w:t xml:space="preserve"> We identified the following areas for further work</w:t>
      </w:r>
      <w:r w:rsidR="00CA324C">
        <w:t>:</w:t>
      </w:r>
    </w:p>
    <w:p w14:paraId="6582A6DB" w14:textId="4FC1370E" w:rsidR="00FD14A4" w:rsidRDefault="00FD14A4" w:rsidP="003D3729">
      <w:pPr>
        <w:spacing w:after="0"/>
        <w:jc w:val="both"/>
      </w:pPr>
      <w:r>
        <w:t xml:space="preserve"> </w:t>
      </w:r>
    </w:p>
    <w:p w14:paraId="5029F22F" w14:textId="54BB88FA" w:rsidR="00FD14A4" w:rsidRDefault="00CA324C" w:rsidP="00FD14A4">
      <w:pPr>
        <w:pStyle w:val="ListParagraph"/>
        <w:numPr>
          <w:ilvl w:val="0"/>
          <w:numId w:val="31"/>
        </w:numPr>
        <w:jc w:val="both"/>
      </w:pPr>
      <w:r>
        <w:t>C</w:t>
      </w:r>
      <w:r w:rsidR="00FD14A4">
        <w:t>aptur</w:t>
      </w:r>
      <w:r>
        <w:t>e</w:t>
      </w:r>
      <w:r w:rsidR="00FD14A4">
        <w:t xml:space="preserve"> and assess the key contextual influen</w:t>
      </w:r>
      <w:r>
        <w:t>ces during an effort to spread</w:t>
      </w:r>
      <w:r w:rsidR="00FD14A4">
        <w:t xml:space="preserve"> practice.     </w:t>
      </w:r>
    </w:p>
    <w:p w14:paraId="743CD31B" w14:textId="2BAAB501" w:rsidR="00FD14A4" w:rsidRDefault="00CA324C" w:rsidP="00FD14A4">
      <w:pPr>
        <w:pStyle w:val="ListParagraph"/>
        <w:numPr>
          <w:ilvl w:val="0"/>
          <w:numId w:val="31"/>
        </w:numPr>
        <w:jc w:val="both"/>
      </w:pPr>
      <w:r>
        <w:t>A</w:t>
      </w:r>
      <w:r w:rsidR="00FD14A4">
        <w:t xml:space="preserve">ssess and </w:t>
      </w:r>
      <w:r>
        <w:t>d</w:t>
      </w:r>
      <w:r w:rsidR="00FD14A4">
        <w:t xml:space="preserve">evelop </w:t>
      </w:r>
      <w:r w:rsidR="00FD14A4" w:rsidRPr="00433046">
        <w:rPr>
          <w:noProof/>
        </w:rPr>
        <w:t>organisational</w:t>
      </w:r>
      <w:r w:rsidR="00FD14A4">
        <w:rPr>
          <w:noProof/>
        </w:rPr>
        <w:t>,</w:t>
      </w:r>
      <w:r w:rsidR="00FD14A4">
        <w:t xml:space="preserve"> department or team ‘readiness’ for implementation. </w:t>
      </w:r>
    </w:p>
    <w:p w14:paraId="5C7BB170" w14:textId="6CD62B2F" w:rsidR="00FD14A4" w:rsidRDefault="00FD14A4" w:rsidP="00FD14A4">
      <w:pPr>
        <w:pStyle w:val="ListParagraph"/>
        <w:numPr>
          <w:ilvl w:val="0"/>
          <w:numId w:val="31"/>
        </w:numPr>
        <w:jc w:val="both"/>
      </w:pPr>
      <w:r>
        <w:t xml:space="preserve">Apply and test spread and sustainability frameworks for evidence-based initiatives. </w:t>
      </w:r>
    </w:p>
    <w:p w14:paraId="1052EEA1" w14:textId="56A9ABB4" w:rsidR="00FD14A4" w:rsidRDefault="00FD14A4" w:rsidP="00FD14A4">
      <w:pPr>
        <w:pStyle w:val="ListParagraph"/>
        <w:numPr>
          <w:ilvl w:val="0"/>
          <w:numId w:val="31"/>
        </w:numPr>
        <w:jc w:val="both"/>
      </w:pPr>
      <w:r>
        <w:t>Enhanc</w:t>
      </w:r>
      <w:r w:rsidR="00CA324C">
        <w:t>e</w:t>
      </w:r>
      <w:r>
        <w:t xml:space="preserve"> leader engagement.  </w:t>
      </w:r>
    </w:p>
    <w:p w14:paraId="58996144" w14:textId="77777777" w:rsidR="00FD14A4" w:rsidRDefault="00FD14A4" w:rsidP="00FD14A4">
      <w:pPr>
        <w:pStyle w:val="ListParagraph"/>
        <w:numPr>
          <w:ilvl w:val="0"/>
          <w:numId w:val="31"/>
        </w:numPr>
        <w:jc w:val="both"/>
      </w:pPr>
      <w:r>
        <w:t xml:space="preserve">Strategies, </w:t>
      </w:r>
      <w:r w:rsidRPr="00B25E16">
        <w:rPr>
          <w:noProof/>
        </w:rPr>
        <w:t>resources</w:t>
      </w:r>
      <w:r>
        <w:rPr>
          <w:noProof/>
        </w:rPr>
        <w:t>,</w:t>
      </w:r>
      <w:r>
        <w:t xml:space="preserve"> and techniques to share learning. </w:t>
      </w:r>
    </w:p>
    <w:p w14:paraId="0F35522F" w14:textId="41824D6B" w:rsidR="00FD14A4" w:rsidRDefault="00CA324C" w:rsidP="00FD14A4">
      <w:pPr>
        <w:pStyle w:val="ListParagraph"/>
        <w:numPr>
          <w:ilvl w:val="0"/>
          <w:numId w:val="31"/>
        </w:numPr>
        <w:jc w:val="both"/>
      </w:pPr>
      <w:r>
        <w:t>Develop core p</w:t>
      </w:r>
      <w:r w:rsidR="00FD14A4">
        <w:t xml:space="preserve">rinciples to enhance the processes of projects to spread initiatives.  </w:t>
      </w:r>
    </w:p>
    <w:p w14:paraId="0B9E9ECF" w14:textId="23D6E80E" w:rsidR="00FD14A4" w:rsidRDefault="00FD14A4" w:rsidP="00FD14A4">
      <w:pPr>
        <w:pStyle w:val="ListParagraph"/>
        <w:numPr>
          <w:ilvl w:val="0"/>
          <w:numId w:val="31"/>
        </w:numPr>
        <w:jc w:val="both"/>
      </w:pPr>
      <w:r>
        <w:t xml:space="preserve">Develop ways to enable those implementing initiatives to pause and reflect.  </w:t>
      </w:r>
    </w:p>
    <w:p w14:paraId="61BA1026" w14:textId="2ABB10DD" w:rsidR="00B445D6" w:rsidRPr="00FD14A4" w:rsidRDefault="00B445D6" w:rsidP="003D3729">
      <w:pPr>
        <w:spacing w:after="0"/>
        <w:jc w:val="both"/>
      </w:pPr>
    </w:p>
    <w:p w14:paraId="7591667D" w14:textId="77777777" w:rsidR="00FD14A4" w:rsidRDefault="00FD14A4">
      <w:pPr>
        <w:rPr>
          <w:rFonts w:asciiTheme="majorHAnsi" w:eastAsiaTheme="majorEastAsia" w:hAnsiTheme="majorHAnsi" w:cstheme="majorBidi"/>
          <w:b/>
          <w:color w:val="2E74B5" w:themeColor="accent1" w:themeShade="BF"/>
          <w:sz w:val="44"/>
          <w:szCs w:val="44"/>
        </w:rPr>
      </w:pPr>
      <w:r>
        <w:rPr>
          <w:sz w:val="44"/>
          <w:szCs w:val="44"/>
        </w:rPr>
        <w:br w:type="page"/>
      </w:r>
    </w:p>
    <w:p w14:paraId="71B44786" w14:textId="4269F2B8" w:rsidR="0082058E" w:rsidRPr="00292E66" w:rsidRDefault="0082058E" w:rsidP="0082058E">
      <w:pPr>
        <w:pStyle w:val="Heading2"/>
        <w:rPr>
          <w:sz w:val="44"/>
          <w:szCs w:val="44"/>
        </w:rPr>
      </w:pPr>
      <w:r w:rsidRPr="00292E66">
        <w:rPr>
          <w:sz w:val="44"/>
          <w:szCs w:val="44"/>
        </w:rPr>
        <w:lastRenderedPageBreak/>
        <w:t xml:space="preserve">Contents  </w:t>
      </w:r>
      <w:r w:rsidRPr="00292E66">
        <w:rPr>
          <w:sz w:val="44"/>
          <w:szCs w:val="44"/>
        </w:rPr>
        <w:tab/>
      </w:r>
      <w:r w:rsidRPr="00292E66">
        <w:rPr>
          <w:sz w:val="44"/>
          <w:szCs w:val="44"/>
        </w:rPr>
        <w:tab/>
      </w:r>
      <w:r w:rsidRPr="00292E66">
        <w:rPr>
          <w:sz w:val="44"/>
          <w:szCs w:val="44"/>
        </w:rPr>
        <w:tab/>
      </w:r>
      <w:r w:rsidRPr="00292E66">
        <w:rPr>
          <w:sz w:val="44"/>
          <w:szCs w:val="44"/>
        </w:rPr>
        <w:tab/>
      </w:r>
      <w:r w:rsidRPr="00292E66">
        <w:rPr>
          <w:sz w:val="44"/>
          <w:szCs w:val="44"/>
        </w:rPr>
        <w:tab/>
      </w:r>
      <w:r w:rsidRPr="00292E66">
        <w:rPr>
          <w:sz w:val="44"/>
          <w:szCs w:val="44"/>
        </w:rPr>
        <w:tab/>
      </w:r>
      <w:r w:rsidRPr="00292E66">
        <w:rPr>
          <w:sz w:val="44"/>
          <w:szCs w:val="44"/>
        </w:rPr>
        <w:tab/>
      </w:r>
      <w:r w:rsidRPr="00292E66">
        <w:rPr>
          <w:sz w:val="44"/>
          <w:szCs w:val="44"/>
        </w:rPr>
        <w:tab/>
        <w:t xml:space="preserve">  </w:t>
      </w:r>
    </w:p>
    <w:p w14:paraId="71B44787" w14:textId="77777777" w:rsidR="0082058E" w:rsidRPr="00292E66" w:rsidRDefault="0082058E" w:rsidP="003E20C5">
      <w:pPr>
        <w:spacing w:after="0" w:line="276" w:lineRule="auto"/>
        <w:rPr>
          <w:color w:val="2E74B5" w:themeColor="accent1" w:themeShade="BF"/>
        </w:rPr>
      </w:pPr>
    </w:p>
    <w:p w14:paraId="71B44788" w14:textId="784ECA60" w:rsidR="005719BC" w:rsidRPr="00292E66" w:rsidRDefault="00C61DEB" w:rsidP="003E20C5">
      <w:pPr>
        <w:spacing w:after="0" w:line="276" w:lineRule="auto"/>
        <w:rPr>
          <w:b/>
          <w:color w:val="2E74B5" w:themeColor="accent1" w:themeShade="BF"/>
          <w:sz w:val="26"/>
          <w:szCs w:val="26"/>
        </w:rPr>
      </w:pPr>
      <w:r w:rsidRPr="00292E66">
        <w:rPr>
          <w:b/>
          <w:color w:val="2E74B5" w:themeColor="accent1" w:themeShade="BF"/>
          <w:sz w:val="26"/>
          <w:szCs w:val="26"/>
        </w:rPr>
        <w:t>1</w:t>
      </w:r>
      <w:r w:rsidRPr="00292E66">
        <w:rPr>
          <w:b/>
          <w:color w:val="2E74B5" w:themeColor="accent1" w:themeShade="BF"/>
          <w:sz w:val="26"/>
          <w:szCs w:val="26"/>
        </w:rPr>
        <w:tab/>
        <w:t>Background</w:t>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t>1</w:t>
      </w:r>
    </w:p>
    <w:p w14:paraId="3E37D25F" w14:textId="23522EF1" w:rsidR="00292E66" w:rsidRPr="00292E66" w:rsidRDefault="005719BC" w:rsidP="00AF381B">
      <w:pPr>
        <w:spacing w:after="0" w:line="276" w:lineRule="auto"/>
        <w:ind w:firstLine="720"/>
        <w:rPr>
          <w:color w:val="2E74B5" w:themeColor="accent1" w:themeShade="BF"/>
          <w:sz w:val="26"/>
          <w:szCs w:val="26"/>
        </w:rPr>
      </w:pPr>
      <w:r w:rsidRPr="00292E66">
        <w:rPr>
          <w:color w:val="2E74B5" w:themeColor="accent1" w:themeShade="BF"/>
          <w:sz w:val="26"/>
          <w:szCs w:val="26"/>
        </w:rPr>
        <w:t>1.1</w:t>
      </w:r>
      <w:r w:rsidRPr="00292E66">
        <w:rPr>
          <w:color w:val="2E74B5" w:themeColor="accent1" w:themeShade="BF"/>
          <w:sz w:val="26"/>
          <w:szCs w:val="26"/>
        </w:rPr>
        <w:tab/>
      </w:r>
      <w:r w:rsidR="005768CC" w:rsidRPr="00292E66">
        <w:rPr>
          <w:color w:val="2E74B5" w:themeColor="accent1" w:themeShade="BF"/>
          <w:sz w:val="26"/>
          <w:szCs w:val="26"/>
        </w:rPr>
        <w:t>Setting the scene</w:t>
      </w:r>
      <w:r w:rsidR="00AF381B" w:rsidRPr="00292E66">
        <w:rPr>
          <w:color w:val="2E74B5" w:themeColor="accent1" w:themeShade="BF"/>
          <w:sz w:val="26"/>
          <w:szCs w:val="26"/>
        </w:rPr>
        <w:tab/>
      </w:r>
      <w:r w:rsidR="00AF381B" w:rsidRPr="00292E66">
        <w:rPr>
          <w:color w:val="2E74B5" w:themeColor="accent1" w:themeShade="BF"/>
          <w:sz w:val="26"/>
          <w:szCs w:val="26"/>
        </w:rPr>
        <w:tab/>
      </w:r>
      <w:r w:rsidR="00292E66" w:rsidRPr="00292E66">
        <w:rPr>
          <w:color w:val="2E74B5" w:themeColor="accent1" w:themeShade="BF"/>
          <w:sz w:val="26"/>
          <w:szCs w:val="26"/>
        </w:rPr>
        <w:tab/>
      </w:r>
      <w:r w:rsidR="00292E66" w:rsidRPr="00292E66">
        <w:rPr>
          <w:color w:val="2E74B5" w:themeColor="accent1" w:themeShade="BF"/>
          <w:sz w:val="26"/>
          <w:szCs w:val="26"/>
        </w:rPr>
        <w:tab/>
      </w:r>
      <w:r w:rsidR="00292E66" w:rsidRPr="00292E66">
        <w:rPr>
          <w:color w:val="2E74B5" w:themeColor="accent1" w:themeShade="BF"/>
          <w:sz w:val="26"/>
          <w:szCs w:val="26"/>
        </w:rPr>
        <w:tab/>
      </w:r>
      <w:r w:rsidR="00292E66" w:rsidRPr="00292E66">
        <w:rPr>
          <w:color w:val="2E74B5" w:themeColor="accent1" w:themeShade="BF"/>
          <w:sz w:val="26"/>
          <w:szCs w:val="26"/>
        </w:rPr>
        <w:tab/>
      </w:r>
      <w:r w:rsidR="00292E66" w:rsidRPr="00292E66">
        <w:rPr>
          <w:color w:val="2E74B5" w:themeColor="accent1" w:themeShade="BF"/>
          <w:sz w:val="26"/>
          <w:szCs w:val="26"/>
        </w:rPr>
        <w:tab/>
      </w:r>
      <w:r w:rsidR="00292E66" w:rsidRPr="00292E66">
        <w:rPr>
          <w:color w:val="2E74B5" w:themeColor="accent1" w:themeShade="BF"/>
          <w:sz w:val="26"/>
          <w:szCs w:val="26"/>
        </w:rPr>
        <w:tab/>
        <w:t>1</w:t>
      </w:r>
    </w:p>
    <w:p w14:paraId="71B4478A" w14:textId="0A84EA51" w:rsidR="00C61DEB" w:rsidRPr="00292E66" w:rsidRDefault="005719BC" w:rsidP="00AF381B">
      <w:pPr>
        <w:spacing w:after="0" w:line="276" w:lineRule="auto"/>
        <w:ind w:firstLine="720"/>
        <w:rPr>
          <w:color w:val="2E74B5" w:themeColor="accent1" w:themeShade="BF"/>
          <w:sz w:val="26"/>
          <w:szCs w:val="26"/>
        </w:rPr>
      </w:pPr>
      <w:r w:rsidRPr="00292E66">
        <w:rPr>
          <w:color w:val="2E74B5" w:themeColor="accent1" w:themeShade="BF"/>
          <w:sz w:val="26"/>
          <w:szCs w:val="26"/>
        </w:rPr>
        <w:t>1.2</w:t>
      </w:r>
      <w:r w:rsidRPr="00292E66">
        <w:rPr>
          <w:color w:val="2E74B5" w:themeColor="accent1" w:themeShade="BF"/>
          <w:sz w:val="26"/>
          <w:szCs w:val="26"/>
        </w:rPr>
        <w:tab/>
      </w:r>
      <w:r w:rsidR="00E0322E" w:rsidRPr="00292E66">
        <w:rPr>
          <w:color w:val="2E74B5" w:themeColor="accent1" w:themeShade="BF"/>
          <w:sz w:val="26"/>
          <w:szCs w:val="26"/>
        </w:rPr>
        <w:t>T</w:t>
      </w:r>
      <w:r w:rsidR="003D3729" w:rsidRPr="00292E66">
        <w:rPr>
          <w:color w:val="2E74B5" w:themeColor="accent1" w:themeShade="BF"/>
          <w:sz w:val="26"/>
          <w:szCs w:val="26"/>
        </w:rPr>
        <w:t>wo</w:t>
      </w:r>
      <w:r w:rsidR="00E0322E" w:rsidRPr="00292E66">
        <w:rPr>
          <w:color w:val="2E74B5" w:themeColor="accent1" w:themeShade="BF"/>
          <w:sz w:val="26"/>
          <w:szCs w:val="26"/>
        </w:rPr>
        <w:t xml:space="preserve"> collaborative projects: Acute Stroke and PIC</w:t>
      </w:r>
      <w:r w:rsidR="00292E66" w:rsidRPr="00292E66">
        <w:rPr>
          <w:color w:val="2E74B5" w:themeColor="accent1" w:themeShade="BF"/>
          <w:sz w:val="26"/>
          <w:szCs w:val="26"/>
        </w:rPr>
        <w:tab/>
      </w:r>
      <w:r w:rsidR="00292E66" w:rsidRPr="00292E66">
        <w:rPr>
          <w:color w:val="2E74B5" w:themeColor="accent1" w:themeShade="BF"/>
          <w:sz w:val="26"/>
          <w:szCs w:val="26"/>
        </w:rPr>
        <w:tab/>
      </w:r>
      <w:r w:rsidR="00292E66" w:rsidRPr="00292E66">
        <w:rPr>
          <w:color w:val="2E74B5" w:themeColor="accent1" w:themeShade="BF"/>
          <w:sz w:val="26"/>
          <w:szCs w:val="26"/>
        </w:rPr>
        <w:tab/>
        <w:t>1</w:t>
      </w:r>
    </w:p>
    <w:p w14:paraId="71B4478C" w14:textId="34A74E31" w:rsidR="00543CAF" w:rsidRPr="00292E66" w:rsidRDefault="003E20C5" w:rsidP="003E20C5">
      <w:pPr>
        <w:spacing w:after="0" w:line="276" w:lineRule="auto"/>
        <w:rPr>
          <w:color w:val="2E74B5" w:themeColor="accent1" w:themeShade="BF"/>
          <w:sz w:val="26"/>
          <w:szCs w:val="26"/>
        </w:rPr>
      </w:pPr>
      <w:r w:rsidRPr="00292E66">
        <w:rPr>
          <w:color w:val="2E74B5" w:themeColor="accent1" w:themeShade="BF"/>
          <w:sz w:val="26"/>
          <w:szCs w:val="26"/>
        </w:rPr>
        <w:tab/>
      </w:r>
      <w:r w:rsidR="005719BC" w:rsidRPr="00292E66">
        <w:rPr>
          <w:color w:val="2E74B5" w:themeColor="accent1" w:themeShade="BF"/>
          <w:sz w:val="26"/>
          <w:szCs w:val="26"/>
        </w:rPr>
        <w:t>1.3</w:t>
      </w:r>
      <w:r w:rsidR="005719BC" w:rsidRPr="00292E66">
        <w:rPr>
          <w:color w:val="2E74B5" w:themeColor="accent1" w:themeShade="BF"/>
          <w:sz w:val="26"/>
          <w:szCs w:val="26"/>
        </w:rPr>
        <w:tab/>
      </w:r>
      <w:r w:rsidR="00437A5D" w:rsidRPr="00292E66">
        <w:rPr>
          <w:color w:val="2E74B5" w:themeColor="accent1" w:themeShade="BF"/>
          <w:sz w:val="26"/>
          <w:szCs w:val="26"/>
        </w:rPr>
        <w:t>ASPIC s</w:t>
      </w:r>
      <w:r w:rsidR="00DD29CF" w:rsidRPr="00292E66">
        <w:rPr>
          <w:color w:val="2E74B5" w:themeColor="accent1" w:themeShade="BF"/>
          <w:sz w:val="26"/>
          <w:szCs w:val="26"/>
        </w:rPr>
        <w:t>tudy</w:t>
      </w:r>
      <w:r w:rsidR="00C61DEB" w:rsidRPr="00292E66">
        <w:rPr>
          <w:color w:val="2E74B5" w:themeColor="accent1" w:themeShade="BF"/>
          <w:sz w:val="26"/>
          <w:szCs w:val="26"/>
        </w:rPr>
        <w:t xml:space="preserve"> </w:t>
      </w:r>
      <w:r w:rsidR="008328C9" w:rsidRPr="00292E66">
        <w:rPr>
          <w:color w:val="2E74B5" w:themeColor="accent1" w:themeShade="BF"/>
          <w:sz w:val="26"/>
          <w:szCs w:val="26"/>
        </w:rPr>
        <w:t>i</w:t>
      </w:r>
      <w:r w:rsidR="00437A5D" w:rsidRPr="00292E66">
        <w:rPr>
          <w:noProof/>
          <w:color w:val="2E74B5" w:themeColor="accent1" w:themeShade="BF"/>
          <w:sz w:val="26"/>
          <w:szCs w:val="26"/>
        </w:rPr>
        <w:t>nit</w:t>
      </w:r>
      <w:r w:rsidR="008328C9" w:rsidRPr="00292E66">
        <w:rPr>
          <w:noProof/>
          <w:color w:val="2E74B5" w:themeColor="accent1" w:themeShade="BF"/>
          <w:sz w:val="26"/>
          <w:szCs w:val="26"/>
        </w:rPr>
        <w:t>i</w:t>
      </w:r>
      <w:r w:rsidR="00437A5D" w:rsidRPr="00292E66">
        <w:rPr>
          <w:noProof/>
          <w:color w:val="2E74B5" w:themeColor="accent1" w:themeShade="BF"/>
          <w:sz w:val="26"/>
          <w:szCs w:val="26"/>
        </w:rPr>
        <w:t>ation</w:t>
      </w:r>
      <w:r w:rsidR="00437A5D" w:rsidRPr="00292E66">
        <w:rPr>
          <w:color w:val="2E74B5" w:themeColor="accent1" w:themeShade="BF"/>
          <w:sz w:val="26"/>
          <w:szCs w:val="26"/>
        </w:rPr>
        <w:t xml:space="preserve"> </w:t>
      </w:r>
      <w:r w:rsidR="008328C9" w:rsidRPr="00292E66">
        <w:rPr>
          <w:color w:val="2E74B5" w:themeColor="accent1" w:themeShade="BF"/>
          <w:sz w:val="26"/>
          <w:szCs w:val="26"/>
        </w:rPr>
        <w:t>and aim</w:t>
      </w:r>
      <w:r w:rsidR="00292E66" w:rsidRPr="00292E66">
        <w:rPr>
          <w:color w:val="2E74B5" w:themeColor="accent1" w:themeShade="BF"/>
          <w:sz w:val="26"/>
          <w:szCs w:val="26"/>
        </w:rPr>
        <w:tab/>
      </w:r>
      <w:r w:rsidR="00292E66" w:rsidRPr="00292E66">
        <w:rPr>
          <w:color w:val="2E74B5" w:themeColor="accent1" w:themeShade="BF"/>
          <w:sz w:val="26"/>
          <w:szCs w:val="26"/>
        </w:rPr>
        <w:tab/>
      </w:r>
      <w:r w:rsidR="00292E66" w:rsidRPr="00292E66">
        <w:rPr>
          <w:color w:val="2E74B5" w:themeColor="accent1" w:themeShade="BF"/>
          <w:sz w:val="26"/>
          <w:szCs w:val="26"/>
        </w:rPr>
        <w:tab/>
      </w:r>
      <w:r w:rsidR="00292E66" w:rsidRPr="00292E66">
        <w:rPr>
          <w:color w:val="2E74B5" w:themeColor="accent1" w:themeShade="BF"/>
          <w:sz w:val="26"/>
          <w:szCs w:val="26"/>
        </w:rPr>
        <w:tab/>
      </w:r>
      <w:r w:rsidR="00292E66" w:rsidRPr="00292E66">
        <w:rPr>
          <w:color w:val="2E74B5" w:themeColor="accent1" w:themeShade="BF"/>
          <w:sz w:val="26"/>
          <w:szCs w:val="26"/>
        </w:rPr>
        <w:tab/>
      </w:r>
      <w:r w:rsidR="00292E66" w:rsidRPr="00292E66">
        <w:rPr>
          <w:color w:val="2E74B5" w:themeColor="accent1" w:themeShade="BF"/>
          <w:sz w:val="26"/>
          <w:szCs w:val="26"/>
        </w:rPr>
        <w:tab/>
        <w:t>1</w:t>
      </w:r>
    </w:p>
    <w:p w14:paraId="0BA6D971" w14:textId="77777777" w:rsidR="00292E66" w:rsidRDefault="00292E66" w:rsidP="003E20C5">
      <w:pPr>
        <w:spacing w:after="0" w:line="276" w:lineRule="auto"/>
        <w:rPr>
          <w:b/>
          <w:color w:val="2E74B5" w:themeColor="accent1" w:themeShade="BF"/>
          <w:sz w:val="26"/>
          <w:szCs w:val="26"/>
        </w:rPr>
      </w:pPr>
    </w:p>
    <w:p w14:paraId="71B4478E" w14:textId="347D0232" w:rsidR="00543CAF" w:rsidRPr="00292E66" w:rsidRDefault="00C61DEB" w:rsidP="003E20C5">
      <w:pPr>
        <w:spacing w:after="0" w:line="276" w:lineRule="auto"/>
        <w:rPr>
          <w:b/>
          <w:color w:val="2E74B5" w:themeColor="accent1" w:themeShade="BF"/>
          <w:sz w:val="26"/>
          <w:szCs w:val="26"/>
        </w:rPr>
      </w:pPr>
      <w:r w:rsidRPr="00292E66">
        <w:rPr>
          <w:b/>
          <w:color w:val="2E74B5" w:themeColor="accent1" w:themeShade="BF"/>
          <w:sz w:val="26"/>
          <w:szCs w:val="26"/>
        </w:rPr>
        <w:t>2</w:t>
      </w:r>
      <w:r w:rsidRPr="00292E66">
        <w:rPr>
          <w:b/>
          <w:color w:val="2E74B5" w:themeColor="accent1" w:themeShade="BF"/>
          <w:sz w:val="26"/>
          <w:szCs w:val="26"/>
        </w:rPr>
        <w:tab/>
      </w:r>
      <w:r w:rsidR="00DD29CF" w:rsidRPr="00292E66">
        <w:rPr>
          <w:b/>
          <w:color w:val="2E74B5" w:themeColor="accent1" w:themeShade="BF"/>
          <w:sz w:val="26"/>
          <w:szCs w:val="26"/>
        </w:rPr>
        <w:t>Study a</w:t>
      </w:r>
      <w:r w:rsidRPr="00292E66">
        <w:rPr>
          <w:b/>
          <w:color w:val="2E74B5" w:themeColor="accent1" w:themeShade="BF"/>
          <w:sz w:val="26"/>
          <w:szCs w:val="26"/>
        </w:rPr>
        <w:t>pproach</w:t>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t>2</w:t>
      </w:r>
    </w:p>
    <w:p w14:paraId="1AF06FF6" w14:textId="77777777" w:rsidR="00292E66" w:rsidRDefault="00292E66" w:rsidP="003E20C5">
      <w:pPr>
        <w:spacing w:after="0" w:line="276" w:lineRule="auto"/>
        <w:rPr>
          <w:b/>
          <w:color w:val="2E74B5" w:themeColor="accent1" w:themeShade="BF"/>
          <w:sz w:val="26"/>
          <w:szCs w:val="26"/>
        </w:rPr>
      </w:pPr>
    </w:p>
    <w:p w14:paraId="71B4478F" w14:textId="081DBFAB" w:rsidR="00C61DEB" w:rsidRPr="00292E66" w:rsidRDefault="00C61DEB" w:rsidP="003E20C5">
      <w:pPr>
        <w:spacing w:after="0" w:line="276" w:lineRule="auto"/>
        <w:rPr>
          <w:b/>
          <w:color w:val="2E74B5" w:themeColor="accent1" w:themeShade="BF"/>
          <w:sz w:val="26"/>
          <w:szCs w:val="26"/>
        </w:rPr>
      </w:pPr>
      <w:r w:rsidRPr="00292E66">
        <w:rPr>
          <w:b/>
          <w:color w:val="2E74B5" w:themeColor="accent1" w:themeShade="BF"/>
          <w:sz w:val="26"/>
          <w:szCs w:val="26"/>
        </w:rPr>
        <w:t>3</w:t>
      </w:r>
      <w:r w:rsidRPr="00292E66">
        <w:rPr>
          <w:b/>
          <w:color w:val="2E74B5" w:themeColor="accent1" w:themeShade="BF"/>
          <w:sz w:val="26"/>
          <w:szCs w:val="26"/>
        </w:rPr>
        <w:tab/>
        <w:t>Findings</w:t>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r>
      <w:r w:rsidR="00292E66" w:rsidRPr="00292E66">
        <w:rPr>
          <w:b/>
          <w:color w:val="2E74B5" w:themeColor="accent1" w:themeShade="BF"/>
          <w:sz w:val="26"/>
          <w:szCs w:val="26"/>
        </w:rPr>
        <w:tab/>
        <w:t>3</w:t>
      </w:r>
    </w:p>
    <w:p w14:paraId="71B44790" w14:textId="6DA76F39" w:rsidR="00C61DEB" w:rsidRPr="00292E66" w:rsidRDefault="00C61DEB" w:rsidP="003E20C5">
      <w:pPr>
        <w:spacing w:after="0" w:line="276" w:lineRule="auto"/>
        <w:rPr>
          <w:color w:val="2E74B5" w:themeColor="accent1" w:themeShade="BF"/>
          <w:sz w:val="26"/>
          <w:szCs w:val="26"/>
        </w:rPr>
      </w:pPr>
      <w:r w:rsidRPr="00292E66">
        <w:rPr>
          <w:color w:val="2E74B5" w:themeColor="accent1" w:themeShade="BF"/>
          <w:sz w:val="26"/>
          <w:szCs w:val="26"/>
        </w:rPr>
        <w:tab/>
      </w:r>
      <w:r w:rsidR="005719BC" w:rsidRPr="00292E66">
        <w:rPr>
          <w:color w:val="2E74B5" w:themeColor="accent1" w:themeShade="BF"/>
          <w:sz w:val="26"/>
          <w:szCs w:val="26"/>
        </w:rPr>
        <w:t xml:space="preserve">3.1 </w:t>
      </w:r>
      <w:r w:rsidR="005719BC" w:rsidRPr="00292E66">
        <w:rPr>
          <w:color w:val="2E74B5" w:themeColor="accent1" w:themeShade="BF"/>
          <w:sz w:val="26"/>
          <w:szCs w:val="26"/>
        </w:rPr>
        <w:tab/>
        <w:t>M</w:t>
      </w:r>
      <w:r w:rsidR="003E20C5" w:rsidRPr="00292E66">
        <w:rPr>
          <w:color w:val="2E74B5" w:themeColor="accent1" w:themeShade="BF"/>
          <w:sz w:val="26"/>
          <w:szCs w:val="26"/>
        </w:rPr>
        <w:t>acro</w:t>
      </w:r>
      <w:r w:rsidR="00E52A89" w:rsidRPr="00292E66">
        <w:rPr>
          <w:color w:val="2E74B5" w:themeColor="accent1" w:themeShade="BF"/>
          <w:sz w:val="26"/>
          <w:szCs w:val="26"/>
        </w:rPr>
        <w:t>-level</w:t>
      </w:r>
      <w:r w:rsidR="003E20C5" w:rsidRPr="00292E66">
        <w:rPr>
          <w:color w:val="2E74B5" w:themeColor="accent1" w:themeShade="BF"/>
          <w:sz w:val="26"/>
          <w:szCs w:val="26"/>
        </w:rPr>
        <w:t xml:space="preserve"> </w:t>
      </w:r>
      <w:r w:rsidR="00DD29CF" w:rsidRPr="00292E66">
        <w:rPr>
          <w:color w:val="2E74B5" w:themeColor="accent1" w:themeShade="BF"/>
          <w:sz w:val="26"/>
          <w:szCs w:val="26"/>
        </w:rPr>
        <w:t>level factors</w:t>
      </w:r>
      <w:r w:rsidR="00F36935" w:rsidRPr="00292E66">
        <w:rPr>
          <w:color w:val="2E74B5" w:themeColor="accent1" w:themeShade="BF"/>
          <w:sz w:val="26"/>
          <w:szCs w:val="26"/>
        </w:rPr>
        <w:t xml:space="preserve">  </w:t>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t xml:space="preserve">4 </w:t>
      </w:r>
    </w:p>
    <w:p w14:paraId="71B44791" w14:textId="136DE628" w:rsidR="00C61DEB" w:rsidRPr="00292E66" w:rsidRDefault="005719BC" w:rsidP="003E20C5">
      <w:pPr>
        <w:spacing w:after="0" w:line="276" w:lineRule="auto"/>
        <w:ind w:firstLine="720"/>
        <w:rPr>
          <w:color w:val="2E74B5" w:themeColor="accent1" w:themeShade="BF"/>
          <w:sz w:val="26"/>
          <w:szCs w:val="26"/>
        </w:rPr>
      </w:pPr>
      <w:r w:rsidRPr="00292E66">
        <w:rPr>
          <w:color w:val="2E74B5" w:themeColor="accent1" w:themeShade="BF"/>
          <w:sz w:val="26"/>
          <w:szCs w:val="26"/>
        </w:rPr>
        <w:t xml:space="preserve">3.2 </w:t>
      </w:r>
      <w:r w:rsidRPr="00292E66">
        <w:rPr>
          <w:color w:val="2E74B5" w:themeColor="accent1" w:themeShade="BF"/>
          <w:sz w:val="26"/>
          <w:szCs w:val="26"/>
        </w:rPr>
        <w:tab/>
      </w:r>
      <w:r w:rsidR="00DD29CF" w:rsidRPr="00292E66">
        <w:rPr>
          <w:color w:val="2E74B5" w:themeColor="accent1" w:themeShade="BF"/>
          <w:sz w:val="26"/>
          <w:szCs w:val="26"/>
        </w:rPr>
        <w:t>Meso-level factors</w:t>
      </w:r>
      <w:r w:rsidR="00AF381B" w:rsidRP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t>5</w:t>
      </w:r>
    </w:p>
    <w:p w14:paraId="37834953" w14:textId="03377162" w:rsidR="00292E66" w:rsidRPr="00292E66" w:rsidRDefault="005719BC" w:rsidP="003E20C5">
      <w:pPr>
        <w:spacing w:after="0" w:line="276" w:lineRule="auto"/>
        <w:ind w:firstLine="720"/>
        <w:rPr>
          <w:color w:val="2E74B5" w:themeColor="accent1" w:themeShade="BF"/>
          <w:sz w:val="26"/>
          <w:szCs w:val="26"/>
        </w:rPr>
      </w:pPr>
      <w:r w:rsidRPr="00292E66">
        <w:rPr>
          <w:color w:val="2E74B5" w:themeColor="accent1" w:themeShade="BF"/>
          <w:sz w:val="26"/>
          <w:szCs w:val="26"/>
        </w:rPr>
        <w:t xml:space="preserve">3.3 </w:t>
      </w:r>
      <w:r w:rsidRPr="00292E66">
        <w:rPr>
          <w:color w:val="2E74B5" w:themeColor="accent1" w:themeShade="BF"/>
          <w:sz w:val="26"/>
          <w:szCs w:val="26"/>
        </w:rPr>
        <w:tab/>
      </w:r>
      <w:r w:rsidR="00DD29CF" w:rsidRPr="00292E66">
        <w:rPr>
          <w:color w:val="2E74B5" w:themeColor="accent1" w:themeShade="BF"/>
          <w:sz w:val="26"/>
          <w:szCs w:val="26"/>
        </w:rPr>
        <w:t>M</w:t>
      </w:r>
      <w:r w:rsidR="00C61DEB" w:rsidRPr="00292E66">
        <w:rPr>
          <w:color w:val="2E74B5" w:themeColor="accent1" w:themeShade="BF"/>
          <w:sz w:val="26"/>
          <w:szCs w:val="26"/>
        </w:rPr>
        <w:t>icro</w:t>
      </w:r>
      <w:r w:rsidR="00E52A89" w:rsidRPr="00292E66">
        <w:rPr>
          <w:color w:val="2E74B5" w:themeColor="accent1" w:themeShade="BF"/>
          <w:sz w:val="26"/>
          <w:szCs w:val="26"/>
        </w:rPr>
        <w:t>-level</w:t>
      </w:r>
      <w:r w:rsidR="00C61DEB" w:rsidRPr="00292E66">
        <w:rPr>
          <w:color w:val="2E74B5" w:themeColor="accent1" w:themeShade="BF"/>
          <w:sz w:val="26"/>
          <w:szCs w:val="26"/>
        </w:rPr>
        <w:t xml:space="preserve"> </w:t>
      </w:r>
      <w:r w:rsidR="00DD29CF" w:rsidRPr="00292E66">
        <w:rPr>
          <w:color w:val="2E74B5" w:themeColor="accent1" w:themeShade="BF"/>
          <w:sz w:val="26"/>
          <w:szCs w:val="26"/>
        </w:rPr>
        <w:t>factors</w:t>
      </w:r>
      <w:r w:rsidR="00F36935" w:rsidRP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t>7</w:t>
      </w:r>
    </w:p>
    <w:p w14:paraId="71B44793" w14:textId="6B1870AF" w:rsidR="00DD29CF" w:rsidRPr="00292E66" w:rsidRDefault="005719BC" w:rsidP="003E20C5">
      <w:pPr>
        <w:spacing w:after="0" w:line="276" w:lineRule="auto"/>
        <w:ind w:firstLine="720"/>
        <w:rPr>
          <w:color w:val="2E74B5" w:themeColor="accent1" w:themeShade="BF"/>
          <w:sz w:val="26"/>
          <w:szCs w:val="26"/>
        </w:rPr>
      </w:pPr>
      <w:r w:rsidRPr="00292E66">
        <w:rPr>
          <w:color w:val="2E74B5" w:themeColor="accent1" w:themeShade="BF"/>
          <w:sz w:val="26"/>
          <w:szCs w:val="26"/>
        </w:rPr>
        <w:t xml:space="preserve">3.4 </w:t>
      </w:r>
      <w:r w:rsidRPr="00292E66">
        <w:rPr>
          <w:color w:val="2E74B5" w:themeColor="accent1" w:themeShade="BF"/>
          <w:sz w:val="26"/>
          <w:szCs w:val="26"/>
        </w:rPr>
        <w:tab/>
      </w:r>
      <w:r w:rsidR="00DD29CF" w:rsidRPr="00292E66">
        <w:rPr>
          <w:color w:val="2E74B5" w:themeColor="accent1" w:themeShade="BF"/>
          <w:sz w:val="26"/>
          <w:szCs w:val="26"/>
        </w:rPr>
        <w:t>C</w:t>
      </w:r>
      <w:r w:rsidR="00C61DEB" w:rsidRPr="00292E66">
        <w:rPr>
          <w:color w:val="2E74B5" w:themeColor="accent1" w:themeShade="BF"/>
          <w:sz w:val="26"/>
          <w:szCs w:val="26"/>
        </w:rPr>
        <w:t>haracteristics</w:t>
      </w:r>
      <w:r w:rsidR="00B41F86" w:rsidRPr="00292E66">
        <w:rPr>
          <w:color w:val="2E74B5" w:themeColor="accent1" w:themeShade="BF"/>
          <w:sz w:val="26"/>
          <w:szCs w:val="26"/>
        </w:rPr>
        <w:t xml:space="preserve"> </w:t>
      </w:r>
      <w:r w:rsidR="00E52A89" w:rsidRPr="00292E66">
        <w:rPr>
          <w:color w:val="2E74B5" w:themeColor="accent1" w:themeShade="BF"/>
          <w:sz w:val="26"/>
          <w:szCs w:val="26"/>
        </w:rPr>
        <w:t>of the initiative</w:t>
      </w:r>
      <w:r w:rsidR="00DD29CF" w:rsidRPr="00292E66">
        <w:rPr>
          <w:color w:val="2E74B5" w:themeColor="accent1" w:themeShade="BF"/>
          <w:sz w:val="26"/>
          <w:szCs w:val="26"/>
        </w:rPr>
        <w:t>s</w:t>
      </w:r>
      <w:r w:rsidR="00E52A89" w:rsidRPr="00292E66">
        <w:rPr>
          <w:color w:val="2E74B5" w:themeColor="accent1" w:themeShade="BF"/>
          <w:sz w:val="26"/>
          <w:szCs w:val="26"/>
        </w:rPr>
        <w:t xml:space="preserve"> </w:t>
      </w:r>
      <w:r w:rsidR="00B41F86" w:rsidRPr="00292E66">
        <w:rPr>
          <w:color w:val="2E74B5" w:themeColor="accent1" w:themeShade="BF"/>
          <w:sz w:val="26"/>
          <w:szCs w:val="26"/>
        </w:rPr>
        <w:t xml:space="preserve"> </w:t>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t>8</w:t>
      </w:r>
    </w:p>
    <w:p w14:paraId="70917D23" w14:textId="399DF51E" w:rsidR="00292E66" w:rsidRPr="00292E66" w:rsidRDefault="005719BC" w:rsidP="00AF381B">
      <w:pPr>
        <w:spacing w:after="0" w:line="276" w:lineRule="auto"/>
        <w:ind w:firstLine="720"/>
        <w:rPr>
          <w:color w:val="2E74B5" w:themeColor="accent1" w:themeShade="BF"/>
          <w:sz w:val="26"/>
          <w:szCs w:val="26"/>
        </w:rPr>
      </w:pPr>
      <w:r w:rsidRPr="00292E66">
        <w:rPr>
          <w:color w:val="2E74B5" w:themeColor="accent1" w:themeShade="BF"/>
          <w:sz w:val="26"/>
          <w:szCs w:val="26"/>
        </w:rPr>
        <w:t xml:space="preserve">3.5 </w:t>
      </w:r>
      <w:r w:rsidRPr="00292E66">
        <w:rPr>
          <w:color w:val="2E74B5" w:themeColor="accent1" w:themeShade="BF"/>
          <w:sz w:val="26"/>
          <w:szCs w:val="26"/>
        </w:rPr>
        <w:tab/>
      </w:r>
      <w:r w:rsidR="00DD29CF" w:rsidRPr="00292E66">
        <w:rPr>
          <w:color w:val="2E74B5" w:themeColor="accent1" w:themeShade="BF"/>
          <w:sz w:val="26"/>
          <w:szCs w:val="26"/>
        </w:rPr>
        <w:t>The p</w:t>
      </w:r>
      <w:r w:rsidR="00C61DEB" w:rsidRPr="00292E66">
        <w:rPr>
          <w:color w:val="2E74B5" w:themeColor="accent1" w:themeShade="BF"/>
          <w:sz w:val="26"/>
          <w:szCs w:val="26"/>
        </w:rPr>
        <w:t xml:space="preserve">rocess of implementing </w:t>
      </w:r>
      <w:r w:rsidR="009B36C8" w:rsidRPr="00292E66">
        <w:rPr>
          <w:color w:val="2E74B5" w:themeColor="accent1" w:themeShade="BF"/>
          <w:sz w:val="26"/>
          <w:szCs w:val="26"/>
        </w:rPr>
        <w:t xml:space="preserve">initiatives </w:t>
      </w:r>
      <w:r w:rsidR="00DD29CF" w:rsidRPr="00292E66">
        <w:rPr>
          <w:color w:val="2E74B5" w:themeColor="accent1" w:themeShade="BF"/>
          <w:sz w:val="26"/>
          <w:szCs w:val="26"/>
        </w:rPr>
        <w:t xml:space="preserve">and </w:t>
      </w:r>
      <w:r w:rsidR="00C61DEB" w:rsidRPr="00292E66">
        <w:rPr>
          <w:color w:val="2E74B5" w:themeColor="accent1" w:themeShade="BF"/>
          <w:sz w:val="26"/>
          <w:szCs w:val="26"/>
        </w:rPr>
        <w:t>improving</w:t>
      </w:r>
      <w:r w:rsidR="00292E66" w:rsidRPr="00292E66">
        <w:rPr>
          <w:color w:val="2E74B5" w:themeColor="accent1" w:themeShade="BF"/>
          <w:sz w:val="26"/>
          <w:szCs w:val="26"/>
        </w:rPr>
        <w:t xml:space="preserve"> care</w:t>
      </w:r>
      <w:r w:rsidR="00292E66">
        <w:rPr>
          <w:color w:val="2E74B5" w:themeColor="accent1" w:themeShade="BF"/>
          <w:sz w:val="26"/>
          <w:szCs w:val="26"/>
        </w:rPr>
        <w:tab/>
      </w:r>
      <w:r w:rsidR="00292E66">
        <w:rPr>
          <w:color w:val="2E74B5" w:themeColor="accent1" w:themeShade="BF"/>
          <w:sz w:val="26"/>
          <w:szCs w:val="26"/>
        </w:rPr>
        <w:tab/>
        <w:t>9</w:t>
      </w:r>
    </w:p>
    <w:p w14:paraId="20D3DA32" w14:textId="19B65FD1" w:rsidR="00AF381B" w:rsidRPr="00292E66" w:rsidRDefault="005719BC" w:rsidP="00AF381B">
      <w:pPr>
        <w:spacing w:after="0" w:line="276" w:lineRule="auto"/>
        <w:ind w:firstLine="720"/>
        <w:rPr>
          <w:color w:val="2E74B5" w:themeColor="accent1" w:themeShade="BF"/>
          <w:sz w:val="26"/>
          <w:szCs w:val="26"/>
        </w:rPr>
      </w:pPr>
      <w:r w:rsidRPr="00292E66">
        <w:rPr>
          <w:color w:val="2E74B5" w:themeColor="accent1" w:themeShade="BF"/>
          <w:sz w:val="26"/>
          <w:szCs w:val="26"/>
        </w:rPr>
        <w:t xml:space="preserve">3.6 </w:t>
      </w:r>
      <w:r w:rsidRPr="00292E66">
        <w:rPr>
          <w:color w:val="2E74B5" w:themeColor="accent1" w:themeShade="BF"/>
          <w:sz w:val="26"/>
          <w:szCs w:val="26"/>
        </w:rPr>
        <w:tab/>
      </w:r>
      <w:r w:rsidR="00C61DEB" w:rsidRPr="00292E66">
        <w:rPr>
          <w:color w:val="2E74B5" w:themeColor="accent1" w:themeShade="BF"/>
          <w:sz w:val="26"/>
          <w:szCs w:val="26"/>
        </w:rPr>
        <w:t xml:space="preserve">Additional </w:t>
      </w:r>
      <w:r w:rsidR="00DD29CF" w:rsidRPr="00292E66">
        <w:rPr>
          <w:color w:val="2E74B5" w:themeColor="accent1" w:themeShade="BF"/>
          <w:sz w:val="26"/>
          <w:szCs w:val="26"/>
        </w:rPr>
        <w:t xml:space="preserve">factors </w:t>
      </w:r>
      <w:r w:rsidR="00C61DEB" w:rsidRPr="00292E66">
        <w:rPr>
          <w:color w:val="2E74B5" w:themeColor="accent1" w:themeShade="BF"/>
          <w:sz w:val="26"/>
          <w:szCs w:val="26"/>
        </w:rPr>
        <w:t xml:space="preserve"> </w:t>
      </w:r>
      <w:r w:rsidR="00AF381B" w:rsidRP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t>10</w:t>
      </w:r>
    </w:p>
    <w:p w14:paraId="1503F4C8" w14:textId="77777777" w:rsidR="00292E66" w:rsidRDefault="00292E66" w:rsidP="00AF381B">
      <w:pPr>
        <w:spacing w:after="0" w:line="276" w:lineRule="auto"/>
        <w:rPr>
          <w:b/>
          <w:color w:val="2E74B5" w:themeColor="accent1" w:themeShade="BF"/>
          <w:sz w:val="26"/>
          <w:szCs w:val="26"/>
        </w:rPr>
      </w:pPr>
    </w:p>
    <w:p w14:paraId="71B44796" w14:textId="0FD62594" w:rsidR="003E20C5" w:rsidRPr="00292E66" w:rsidRDefault="00A54D8A" w:rsidP="00AF381B">
      <w:pPr>
        <w:spacing w:after="0" w:line="276" w:lineRule="auto"/>
        <w:rPr>
          <w:b/>
          <w:color w:val="2E74B5" w:themeColor="accent1" w:themeShade="BF"/>
          <w:sz w:val="26"/>
          <w:szCs w:val="26"/>
        </w:rPr>
      </w:pPr>
      <w:r w:rsidRPr="00292E66">
        <w:rPr>
          <w:b/>
          <w:color w:val="2E74B5" w:themeColor="accent1" w:themeShade="BF"/>
          <w:sz w:val="26"/>
          <w:szCs w:val="26"/>
        </w:rPr>
        <w:t>4</w:t>
      </w:r>
      <w:r w:rsidRPr="00292E66">
        <w:rPr>
          <w:b/>
          <w:color w:val="2E74B5" w:themeColor="accent1" w:themeShade="BF"/>
          <w:sz w:val="26"/>
          <w:szCs w:val="26"/>
        </w:rPr>
        <w:tab/>
      </w:r>
      <w:r w:rsidR="003E20C5" w:rsidRPr="00292E66">
        <w:rPr>
          <w:b/>
          <w:color w:val="2E74B5" w:themeColor="accent1" w:themeShade="BF"/>
          <w:sz w:val="26"/>
          <w:szCs w:val="26"/>
        </w:rPr>
        <w:t xml:space="preserve">Conclusions </w:t>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t>12</w:t>
      </w:r>
    </w:p>
    <w:p w14:paraId="71B44797" w14:textId="3123AFF8" w:rsidR="003E20C5" w:rsidRPr="00292E66" w:rsidRDefault="005719BC" w:rsidP="003E20C5">
      <w:pPr>
        <w:spacing w:after="0" w:line="276" w:lineRule="auto"/>
        <w:ind w:firstLine="720"/>
        <w:jc w:val="both"/>
        <w:rPr>
          <w:rFonts w:cs="Arial"/>
          <w:color w:val="2E74B5" w:themeColor="accent1" w:themeShade="BF"/>
          <w:sz w:val="26"/>
          <w:szCs w:val="26"/>
        </w:rPr>
      </w:pPr>
      <w:r w:rsidRPr="00292E66">
        <w:rPr>
          <w:rFonts w:cs="Arial"/>
          <w:color w:val="2E74B5" w:themeColor="accent1" w:themeShade="BF"/>
          <w:sz w:val="26"/>
          <w:szCs w:val="26"/>
        </w:rPr>
        <w:t xml:space="preserve">4.1 </w:t>
      </w:r>
      <w:r w:rsidRPr="00292E66">
        <w:rPr>
          <w:rFonts w:cs="Arial"/>
          <w:color w:val="2E74B5" w:themeColor="accent1" w:themeShade="BF"/>
          <w:sz w:val="26"/>
          <w:szCs w:val="26"/>
        </w:rPr>
        <w:tab/>
      </w:r>
      <w:r w:rsidR="003E20C5" w:rsidRPr="00292E66">
        <w:rPr>
          <w:rFonts w:cs="Arial"/>
          <w:color w:val="2E74B5" w:themeColor="accent1" w:themeShade="BF"/>
          <w:sz w:val="26"/>
          <w:szCs w:val="26"/>
        </w:rPr>
        <w:t>Broader learning points</w:t>
      </w:r>
      <w:r w:rsidR="00F36935" w:rsidRPr="00292E66">
        <w:rPr>
          <w:rFonts w:cs="Arial"/>
          <w:color w:val="2E74B5" w:themeColor="accent1" w:themeShade="BF"/>
          <w:sz w:val="26"/>
          <w:szCs w:val="26"/>
        </w:rPr>
        <w:tab/>
        <w:t xml:space="preserve">   </w:t>
      </w:r>
      <w:r w:rsidR="00292E66">
        <w:rPr>
          <w:rFonts w:cs="Arial"/>
          <w:color w:val="2E74B5" w:themeColor="accent1" w:themeShade="BF"/>
          <w:sz w:val="26"/>
          <w:szCs w:val="26"/>
        </w:rPr>
        <w:tab/>
      </w:r>
      <w:r w:rsidR="00292E66">
        <w:rPr>
          <w:rFonts w:cs="Arial"/>
          <w:color w:val="2E74B5" w:themeColor="accent1" w:themeShade="BF"/>
          <w:sz w:val="26"/>
          <w:szCs w:val="26"/>
        </w:rPr>
        <w:tab/>
      </w:r>
      <w:r w:rsidR="00292E66">
        <w:rPr>
          <w:rFonts w:cs="Arial"/>
          <w:color w:val="2E74B5" w:themeColor="accent1" w:themeShade="BF"/>
          <w:sz w:val="26"/>
          <w:szCs w:val="26"/>
        </w:rPr>
        <w:tab/>
      </w:r>
      <w:r w:rsidR="00292E66">
        <w:rPr>
          <w:rFonts w:cs="Arial"/>
          <w:color w:val="2E74B5" w:themeColor="accent1" w:themeShade="BF"/>
          <w:sz w:val="26"/>
          <w:szCs w:val="26"/>
        </w:rPr>
        <w:tab/>
      </w:r>
      <w:r w:rsidR="00292E66">
        <w:rPr>
          <w:rFonts w:cs="Arial"/>
          <w:color w:val="2E74B5" w:themeColor="accent1" w:themeShade="BF"/>
          <w:sz w:val="26"/>
          <w:szCs w:val="26"/>
        </w:rPr>
        <w:tab/>
      </w:r>
      <w:r w:rsidR="00292E66">
        <w:rPr>
          <w:rFonts w:cs="Arial"/>
          <w:color w:val="2E74B5" w:themeColor="accent1" w:themeShade="BF"/>
          <w:sz w:val="26"/>
          <w:szCs w:val="26"/>
        </w:rPr>
        <w:tab/>
        <w:t>13</w:t>
      </w:r>
    </w:p>
    <w:p w14:paraId="07DE4670" w14:textId="46B0B870" w:rsidR="00A506CF" w:rsidRPr="00292E66" w:rsidRDefault="005719BC" w:rsidP="00A506CF">
      <w:pPr>
        <w:spacing w:after="0" w:line="276" w:lineRule="auto"/>
        <w:ind w:firstLine="720"/>
        <w:jc w:val="both"/>
        <w:rPr>
          <w:rFonts w:cs="Arial"/>
          <w:color w:val="2E74B5" w:themeColor="accent1" w:themeShade="BF"/>
          <w:sz w:val="26"/>
          <w:szCs w:val="26"/>
        </w:rPr>
      </w:pPr>
      <w:r w:rsidRPr="00292E66">
        <w:rPr>
          <w:rFonts w:cs="Arial"/>
          <w:color w:val="2E74B5" w:themeColor="accent1" w:themeShade="BF"/>
          <w:sz w:val="26"/>
          <w:szCs w:val="26"/>
        </w:rPr>
        <w:t xml:space="preserve">4.2 </w:t>
      </w:r>
      <w:r w:rsidRPr="00292E66">
        <w:rPr>
          <w:rFonts w:cs="Arial"/>
          <w:color w:val="2E74B5" w:themeColor="accent1" w:themeShade="BF"/>
          <w:sz w:val="26"/>
          <w:szCs w:val="26"/>
        </w:rPr>
        <w:tab/>
      </w:r>
      <w:r w:rsidR="003E20C5" w:rsidRPr="00292E66">
        <w:rPr>
          <w:rFonts w:cs="Arial"/>
          <w:color w:val="2E74B5" w:themeColor="accent1" w:themeShade="BF"/>
          <w:sz w:val="26"/>
          <w:szCs w:val="26"/>
        </w:rPr>
        <w:t>Strengths and limitations</w:t>
      </w:r>
      <w:r w:rsidR="00292E66">
        <w:rPr>
          <w:rFonts w:cs="Arial"/>
          <w:color w:val="2E74B5" w:themeColor="accent1" w:themeShade="BF"/>
          <w:sz w:val="26"/>
          <w:szCs w:val="26"/>
        </w:rPr>
        <w:tab/>
      </w:r>
      <w:r w:rsidR="00292E66">
        <w:rPr>
          <w:rFonts w:cs="Arial"/>
          <w:color w:val="2E74B5" w:themeColor="accent1" w:themeShade="BF"/>
          <w:sz w:val="26"/>
          <w:szCs w:val="26"/>
        </w:rPr>
        <w:tab/>
      </w:r>
      <w:r w:rsidR="00292E66">
        <w:rPr>
          <w:rFonts w:cs="Arial"/>
          <w:color w:val="2E74B5" w:themeColor="accent1" w:themeShade="BF"/>
          <w:sz w:val="26"/>
          <w:szCs w:val="26"/>
        </w:rPr>
        <w:tab/>
      </w:r>
      <w:r w:rsidR="00292E66">
        <w:rPr>
          <w:rFonts w:cs="Arial"/>
          <w:color w:val="2E74B5" w:themeColor="accent1" w:themeShade="BF"/>
          <w:sz w:val="26"/>
          <w:szCs w:val="26"/>
        </w:rPr>
        <w:tab/>
      </w:r>
      <w:r w:rsidR="00292E66">
        <w:rPr>
          <w:rFonts w:cs="Arial"/>
          <w:color w:val="2E74B5" w:themeColor="accent1" w:themeShade="BF"/>
          <w:sz w:val="26"/>
          <w:szCs w:val="26"/>
        </w:rPr>
        <w:tab/>
      </w:r>
      <w:r w:rsidR="00292E66">
        <w:rPr>
          <w:rFonts w:cs="Arial"/>
          <w:color w:val="2E74B5" w:themeColor="accent1" w:themeShade="BF"/>
          <w:sz w:val="26"/>
          <w:szCs w:val="26"/>
        </w:rPr>
        <w:tab/>
      </w:r>
      <w:r w:rsidR="00292E66">
        <w:rPr>
          <w:rFonts w:cs="Arial"/>
          <w:color w:val="2E74B5" w:themeColor="accent1" w:themeShade="BF"/>
          <w:sz w:val="26"/>
          <w:szCs w:val="26"/>
        </w:rPr>
        <w:tab/>
        <w:t>14</w:t>
      </w:r>
    </w:p>
    <w:p w14:paraId="53D249E9" w14:textId="77777777" w:rsidR="00292E66" w:rsidRDefault="00292E66" w:rsidP="00A506CF">
      <w:pPr>
        <w:spacing w:after="0" w:line="276" w:lineRule="auto"/>
        <w:jc w:val="both"/>
        <w:rPr>
          <w:b/>
          <w:color w:val="2E74B5" w:themeColor="accent1" w:themeShade="BF"/>
          <w:sz w:val="26"/>
          <w:szCs w:val="26"/>
        </w:rPr>
      </w:pPr>
    </w:p>
    <w:p w14:paraId="71B4479A" w14:textId="07F48D94" w:rsidR="00A54D8A" w:rsidRPr="00292E66" w:rsidRDefault="00A54D8A" w:rsidP="00A506CF">
      <w:pPr>
        <w:spacing w:after="0" w:line="276" w:lineRule="auto"/>
        <w:jc w:val="both"/>
        <w:rPr>
          <w:rFonts w:cs="Arial"/>
          <w:b/>
          <w:color w:val="2E74B5" w:themeColor="accent1" w:themeShade="BF"/>
          <w:sz w:val="26"/>
          <w:szCs w:val="26"/>
        </w:rPr>
      </w:pPr>
      <w:r w:rsidRPr="00292E66">
        <w:rPr>
          <w:b/>
          <w:color w:val="2E74B5" w:themeColor="accent1" w:themeShade="BF"/>
          <w:sz w:val="26"/>
          <w:szCs w:val="26"/>
        </w:rPr>
        <w:t>5</w:t>
      </w:r>
      <w:r w:rsidRPr="00292E66">
        <w:rPr>
          <w:b/>
          <w:color w:val="2E74B5" w:themeColor="accent1" w:themeShade="BF"/>
          <w:sz w:val="26"/>
          <w:szCs w:val="26"/>
        </w:rPr>
        <w:tab/>
        <w:t>Implications</w:t>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t>14</w:t>
      </w:r>
    </w:p>
    <w:p w14:paraId="55124F67" w14:textId="0BFEB733" w:rsidR="00A506CF" w:rsidRPr="00292E66" w:rsidRDefault="005719BC" w:rsidP="005719BC">
      <w:pPr>
        <w:spacing w:after="0" w:line="276" w:lineRule="auto"/>
        <w:ind w:firstLine="720"/>
        <w:jc w:val="both"/>
        <w:rPr>
          <w:color w:val="2E74B5" w:themeColor="accent1" w:themeShade="BF"/>
          <w:sz w:val="26"/>
          <w:szCs w:val="26"/>
        </w:rPr>
      </w:pPr>
      <w:r w:rsidRPr="00292E66">
        <w:rPr>
          <w:rFonts w:cs="Arial"/>
          <w:color w:val="2E74B5" w:themeColor="accent1" w:themeShade="BF"/>
          <w:sz w:val="26"/>
          <w:szCs w:val="26"/>
        </w:rPr>
        <w:t xml:space="preserve">5.1 </w:t>
      </w:r>
      <w:r w:rsidRPr="00292E66">
        <w:rPr>
          <w:rFonts w:cs="Arial"/>
          <w:color w:val="2E74B5" w:themeColor="accent1" w:themeShade="BF"/>
          <w:sz w:val="26"/>
          <w:szCs w:val="26"/>
        </w:rPr>
        <w:tab/>
        <w:t>18 Lessons</w:t>
      </w:r>
      <w:r w:rsidR="00292E66">
        <w:rPr>
          <w:rFonts w:cs="Arial"/>
          <w:color w:val="2E74B5" w:themeColor="accent1" w:themeShade="BF"/>
          <w:sz w:val="26"/>
          <w:szCs w:val="26"/>
        </w:rPr>
        <w:tab/>
      </w:r>
      <w:r w:rsidR="00292E66">
        <w:rPr>
          <w:rFonts w:cs="Arial"/>
          <w:color w:val="2E74B5" w:themeColor="accent1" w:themeShade="BF"/>
          <w:sz w:val="26"/>
          <w:szCs w:val="26"/>
        </w:rPr>
        <w:tab/>
      </w:r>
      <w:r w:rsidR="00292E66">
        <w:rPr>
          <w:rFonts w:cs="Arial"/>
          <w:color w:val="2E74B5" w:themeColor="accent1" w:themeShade="BF"/>
          <w:sz w:val="26"/>
          <w:szCs w:val="26"/>
        </w:rPr>
        <w:tab/>
      </w:r>
      <w:r w:rsidR="00292E66">
        <w:rPr>
          <w:rFonts w:cs="Arial"/>
          <w:color w:val="2E74B5" w:themeColor="accent1" w:themeShade="BF"/>
          <w:sz w:val="26"/>
          <w:szCs w:val="26"/>
        </w:rPr>
        <w:tab/>
      </w:r>
      <w:r w:rsidR="00292E66">
        <w:rPr>
          <w:rFonts w:cs="Arial"/>
          <w:color w:val="2E74B5" w:themeColor="accent1" w:themeShade="BF"/>
          <w:sz w:val="26"/>
          <w:szCs w:val="26"/>
        </w:rPr>
        <w:tab/>
      </w:r>
      <w:r w:rsidR="00292E66">
        <w:rPr>
          <w:rFonts w:cs="Arial"/>
          <w:color w:val="2E74B5" w:themeColor="accent1" w:themeShade="BF"/>
          <w:sz w:val="26"/>
          <w:szCs w:val="26"/>
        </w:rPr>
        <w:tab/>
      </w:r>
      <w:r w:rsidR="00292E66">
        <w:rPr>
          <w:rFonts w:cs="Arial"/>
          <w:color w:val="2E74B5" w:themeColor="accent1" w:themeShade="BF"/>
          <w:sz w:val="26"/>
          <w:szCs w:val="26"/>
        </w:rPr>
        <w:tab/>
      </w:r>
      <w:r w:rsidR="00292E66">
        <w:rPr>
          <w:rFonts w:cs="Arial"/>
          <w:color w:val="2E74B5" w:themeColor="accent1" w:themeShade="BF"/>
          <w:sz w:val="26"/>
          <w:szCs w:val="26"/>
        </w:rPr>
        <w:tab/>
      </w:r>
      <w:r w:rsidR="00292E66">
        <w:rPr>
          <w:rFonts w:cs="Arial"/>
          <w:color w:val="2E74B5" w:themeColor="accent1" w:themeShade="BF"/>
          <w:sz w:val="26"/>
          <w:szCs w:val="26"/>
        </w:rPr>
        <w:tab/>
        <w:t>14</w:t>
      </w:r>
    </w:p>
    <w:p w14:paraId="61FF1462" w14:textId="1C6DD4A4" w:rsidR="00292E66" w:rsidRDefault="00A506CF" w:rsidP="00292E66">
      <w:pPr>
        <w:spacing w:after="0" w:line="276" w:lineRule="auto"/>
        <w:ind w:firstLine="720"/>
        <w:jc w:val="both"/>
        <w:rPr>
          <w:rFonts w:cs="Arial"/>
          <w:color w:val="2E74B5" w:themeColor="accent1" w:themeShade="BF"/>
          <w:sz w:val="26"/>
          <w:szCs w:val="26"/>
        </w:rPr>
      </w:pPr>
      <w:r w:rsidRPr="00292E66">
        <w:rPr>
          <w:rFonts w:cs="Arial"/>
          <w:color w:val="2E74B5" w:themeColor="accent1" w:themeShade="BF"/>
          <w:sz w:val="26"/>
          <w:szCs w:val="26"/>
        </w:rPr>
        <w:t>5</w:t>
      </w:r>
      <w:r w:rsidR="005719BC" w:rsidRPr="00292E66">
        <w:rPr>
          <w:rFonts w:cs="Arial"/>
          <w:color w:val="2E74B5" w:themeColor="accent1" w:themeShade="BF"/>
          <w:sz w:val="26"/>
          <w:szCs w:val="26"/>
        </w:rPr>
        <w:t xml:space="preserve">.2 </w:t>
      </w:r>
      <w:r w:rsidR="005719BC" w:rsidRPr="00292E66">
        <w:rPr>
          <w:rFonts w:cs="Arial"/>
          <w:color w:val="2E74B5" w:themeColor="accent1" w:themeShade="BF"/>
          <w:sz w:val="26"/>
          <w:szCs w:val="26"/>
        </w:rPr>
        <w:tab/>
        <w:t xml:space="preserve">Developing </w:t>
      </w:r>
      <w:r w:rsidR="00A92C38">
        <w:rPr>
          <w:rFonts w:cs="Arial"/>
          <w:color w:val="2E74B5" w:themeColor="accent1" w:themeShade="BF"/>
          <w:sz w:val="26"/>
          <w:szCs w:val="26"/>
        </w:rPr>
        <w:t xml:space="preserve">a set of </w:t>
      </w:r>
      <w:r w:rsidR="005719BC" w:rsidRPr="00292E66">
        <w:rPr>
          <w:rFonts w:cs="Arial"/>
          <w:color w:val="2E74B5" w:themeColor="accent1" w:themeShade="BF"/>
          <w:sz w:val="26"/>
          <w:szCs w:val="26"/>
        </w:rPr>
        <w:t>principles, checklist or tool</w:t>
      </w:r>
      <w:r w:rsidRPr="00292E66">
        <w:rPr>
          <w:color w:val="2E74B5" w:themeColor="accent1" w:themeShade="BF"/>
          <w:sz w:val="26"/>
          <w:szCs w:val="26"/>
        </w:rPr>
        <w:tab/>
        <w:t xml:space="preserve">   </w:t>
      </w:r>
      <w:r w:rsidRPr="00292E66">
        <w:rPr>
          <w:rFonts w:cs="Arial"/>
          <w:color w:val="2E74B5" w:themeColor="accent1" w:themeShade="BF"/>
          <w:sz w:val="26"/>
          <w:szCs w:val="26"/>
        </w:rPr>
        <w:t xml:space="preserve">  </w:t>
      </w:r>
      <w:r w:rsidRPr="00292E66">
        <w:rPr>
          <w:rFonts w:cs="Arial"/>
          <w:color w:val="2E74B5" w:themeColor="accent1" w:themeShade="BF"/>
          <w:sz w:val="26"/>
          <w:szCs w:val="26"/>
        </w:rPr>
        <w:tab/>
      </w:r>
      <w:r w:rsidR="00292E66">
        <w:rPr>
          <w:rFonts w:cs="Arial"/>
          <w:color w:val="2E74B5" w:themeColor="accent1" w:themeShade="BF"/>
          <w:sz w:val="26"/>
          <w:szCs w:val="26"/>
        </w:rPr>
        <w:tab/>
      </w:r>
      <w:r w:rsidR="00292E66">
        <w:rPr>
          <w:rFonts w:cs="Arial"/>
          <w:color w:val="2E74B5" w:themeColor="accent1" w:themeShade="BF"/>
          <w:sz w:val="26"/>
          <w:szCs w:val="26"/>
        </w:rPr>
        <w:tab/>
        <w:t>15</w:t>
      </w:r>
    </w:p>
    <w:p w14:paraId="456A64C2" w14:textId="77777777" w:rsidR="00292E66" w:rsidRDefault="00292E66" w:rsidP="00292E66">
      <w:pPr>
        <w:spacing w:after="0" w:line="276" w:lineRule="auto"/>
        <w:jc w:val="both"/>
        <w:rPr>
          <w:b/>
          <w:color w:val="2E74B5" w:themeColor="accent1" w:themeShade="BF"/>
          <w:sz w:val="26"/>
          <w:szCs w:val="26"/>
        </w:rPr>
      </w:pPr>
    </w:p>
    <w:p w14:paraId="71B4479D" w14:textId="6A52CB79" w:rsidR="003E20C5" w:rsidRPr="00292E66" w:rsidRDefault="00A54D8A" w:rsidP="00292E66">
      <w:pPr>
        <w:spacing w:after="0" w:line="276" w:lineRule="auto"/>
        <w:jc w:val="both"/>
        <w:rPr>
          <w:b/>
          <w:color w:val="2E74B5" w:themeColor="accent1" w:themeShade="BF"/>
          <w:sz w:val="26"/>
          <w:szCs w:val="26"/>
        </w:rPr>
      </w:pPr>
      <w:r w:rsidRPr="00292E66">
        <w:rPr>
          <w:b/>
          <w:color w:val="2E74B5" w:themeColor="accent1" w:themeShade="BF"/>
          <w:sz w:val="26"/>
          <w:szCs w:val="26"/>
        </w:rPr>
        <w:t>6</w:t>
      </w:r>
      <w:r w:rsidR="003E20C5" w:rsidRPr="00292E66">
        <w:rPr>
          <w:b/>
          <w:color w:val="2E74B5" w:themeColor="accent1" w:themeShade="BF"/>
          <w:sz w:val="26"/>
          <w:szCs w:val="26"/>
        </w:rPr>
        <w:tab/>
        <w:t>References</w:t>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t>16</w:t>
      </w:r>
    </w:p>
    <w:p w14:paraId="1DA83CA6" w14:textId="77777777" w:rsidR="00292E66" w:rsidRDefault="00292E66" w:rsidP="00AF381B">
      <w:pPr>
        <w:spacing w:after="0"/>
        <w:rPr>
          <w:b/>
          <w:noProof/>
          <w:color w:val="2E74B5" w:themeColor="accent1" w:themeShade="BF"/>
          <w:sz w:val="26"/>
          <w:szCs w:val="26"/>
        </w:rPr>
      </w:pPr>
    </w:p>
    <w:p w14:paraId="71B4479F" w14:textId="16E54540" w:rsidR="003E20C5" w:rsidRPr="00292E66" w:rsidRDefault="003E20C5" w:rsidP="00AF381B">
      <w:pPr>
        <w:spacing w:after="0"/>
        <w:rPr>
          <w:b/>
          <w:color w:val="2E74B5" w:themeColor="accent1" w:themeShade="BF"/>
          <w:sz w:val="26"/>
          <w:szCs w:val="26"/>
        </w:rPr>
      </w:pPr>
      <w:r w:rsidRPr="00292E66">
        <w:rPr>
          <w:b/>
          <w:noProof/>
          <w:color w:val="2E74B5" w:themeColor="accent1" w:themeShade="BF"/>
          <w:sz w:val="26"/>
          <w:szCs w:val="26"/>
        </w:rPr>
        <w:lastRenderedPageBreak/>
        <w:t>Acknowledgements</w:t>
      </w:r>
      <w:r w:rsidR="00292E66">
        <w:rPr>
          <w:b/>
          <w:noProof/>
          <w:color w:val="2E74B5" w:themeColor="accent1" w:themeShade="BF"/>
          <w:sz w:val="26"/>
          <w:szCs w:val="26"/>
        </w:rPr>
        <w:tab/>
      </w:r>
      <w:r w:rsidR="00292E66">
        <w:rPr>
          <w:b/>
          <w:noProof/>
          <w:color w:val="2E74B5" w:themeColor="accent1" w:themeShade="BF"/>
          <w:sz w:val="26"/>
          <w:szCs w:val="26"/>
        </w:rPr>
        <w:tab/>
      </w:r>
      <w:r w:rsidR="00292E66">
        <w:rPr>
          <w:b/>
          <w:noProof/>
          <w:color w:val="2E74B5" w:themeColor="accent1" w:themeShade="BF"/>
          <w:sz w:val="26"/>
          <w:szCs w:val="26"/>
        </w:rPr>
        <w:tab/>
      </w:r>
      <w:r w:rsidR="00292E66">
        <w:rPr>
          <w:b/>
          <w:noProof/>
          <w:color w:val="2E74B5" w:themeColor="accent1" w:themeShade="BF"/>
          <w:sz w:val="26"/>
          <w:szCs w:val="26"/>
        </w:rPr>
        <w:tab/>
      </w:r>
      <w:r w:rsidR="00292E66">
        <w:rPr>
          <w:b/>
          <w:noProof/>
          <w:color w:val="2E74B5" w:themeColor="accent1" w:themeShade="BF"/>
          <w:sz w:val="26"/>
          <w:szCs w:val="26"/>
        </w:rPr>
        <w:tab/>
      </w:r>
      <w:r w:rsidR="00292E66">
        <w:rPr>
          <w:b/>
          <w:noProof/>
          <w:color w:val="2E74B5" w:themeColor="accent1" w:themeShade="BF"/>
          <w:sz w:val="26"/>
          <w:szCs w:val="26"/>
        </w:rPr>
        <w:tab/>
      </w:r>
      <w:r w:rsidR="00292E66">
        <w:rPr>
          <w:b/>
          <w:noProof/>
          <w:color w:val="2E74B5" w:themeColor="accent1" w:themeShade="BF"/>
          <w:sz w:val="26"/>
          <w:szCs w:val="26"/>
        </w:rPr>
        <w:tab/>
      </w:r>
      <w:r w:rsidR="00292E66">
        <w:rPr>
          <w:b/>
          <w:noProof/>
          <w:color w:val="2E74B5" w:themeColor="accent1" w:themeShade="BF"/>
          <w:sz w:val="26"/>
          <w:szCs w:val="26"/>
        </w:rPr>
        <w:tab/>
      </w:r>
      <w:r w:rsidR="00292E66">
        <w:rPr>
          <w:b/>
          <w:noProof/>
          <w:color w:val="2E74B5" w:themeColor="accent1" w:themeShade="BF"/>
          <w:sz w:val="26"/>
          <w:szCs w:val="26"/>
        </w:rPr>
        <w:tab/>
      </w:r>
      <w:r w:rsidR="00292E66">
        <w:rPr>
          <w:b/>
          <w:noProof/>
          <w:color w:val="2E74B5" w:themeColor="accent1" w:themeShade="BF"/>
          <w:sz w:val="26"/>
          <w:szCs w:val="26"/>
        </w:rPr>
        <w:tab/>
        <w:t>17</w:t>
      </w:r>
    </w:p>
    <w:p w14:paraId="5A2B5B6F" w14:textId="77777777" w:rsidR="00292E66" w:rsidRDefault="00292E66" w:rsidP="00AF381B">
      <w:pPr>
        <w:spacing w:after="0"/>
        <w:rPr>
          <w:b/>
          <w:color w:val="2E74B5" w:themeColor="accent1" w:themeShade="BF"/>
          <w:sz w:val="26"/>
          <w:szCs w:val="26"/>
        </w:rPr>
      </w:pPr>
    </w:p>
    <w:p w14:paraId="71B447A1" w14:textId="38161F74" w:rsidR="003E20C5" w:rsidRPr="00292E66" w:rsidRDefault="003E20C5" w:rsidP="00AF381B">
      <w:pPr>
        <w:spacing w:after="0"/>
        <w:rPr>
          <w:b/>
          <w:color w:val="2E74B5" w:themeColor="accent1" w:themeShade="BF"/>
          <w:sz w:val="26"/>
          <w:szCs w:val="26"/>
        </w:rPr>
      </w:pPr>
      <w:r w:rsidRPr="00292E66">
        <w:rPr>
          <w:b/>
          <w:color w:val="2E74B5" w:themeColor="accent1" w:themeShade="BF"/>
          <w:sz w:val="26"/>
          <w:szCs w:val="26"/>
        </w:rPr>
        <w:t>Appendices</w:t>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t>18</w:t>
      </w:r>
    </w:p>
    <w:p w14:paraId="71B447A2" w14:textId="7C00BCFB" w:rsidR="003E20C5" w:rsidRPr="00292E66" w:rsidRDefault="003E20C5" w:rsidP="003E20C5">
      <w:pPr>
        <w:spacing w:after="0" w:line="276" w:lineRule="auto"/>
        <w:ind w:firstLine="720"/>
        <w:rPr>
          <w:color w:val="2E74B5" w:themeColor="accent1" w:themeShade="BF"/>
          <w:sz w:val="26"/>
          <w:szCs w:val="26"/>
        </w:rPr>
      </w:pPr>
      <w:r w:rsidRPr="00292E66">
        <w:rPr>
          <w:color w:val="2E74B5" w:themeColor="accent1" w:themeShade="BF"/>
          <w:sz w:val="26"/>
          <w:szCs w:val="26"/>
        </w:rPr>
        <w:t>Appendix</w:t>
      </w:r>
      <w:r w:rsidR="00626373" w:rsidRPr="00292E66">
        <w:rPr>
          <w:color w:val="2E74B5" w:themeColor="accent1" w:themeShade="BF"/>
          <w:sz w:val="26"/>
          <w:szCs w:val="26"/>
        </w:rPr>
        <w:t xml:space="preserve"> A</w:t>
      </w:r>
      <w:r w:rsidRPr="00292E66">
        <w:rPr>
          <w:color w:val="2E74B5" w:themeColor="accent1" w:themeShade="BF"/>
          <w:sz w:val="26"/>
          <w:szCs w:val="26"/>
        </w:rPr>
        <w:t xml:space="preserve">: Interview topics </w:t>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t>18</w:t>
      </w:r>
      <w:r w:rsidRPr="00292E66">
        <w:rPr>
          <w:color w:val="2E74B5" w:themeColor="accent1" w:themeShade="BF"/>
          <w:sz w:val="26"/>
          <w:szCs w:val="26"/>
        </w:rPr>
        <w:t xml:space="preserve"> </w:t>
      </w:r>
    </w:p>
    <w:p w14:paraId="71B447A3" w14:textId="46E882E2" w:rsidR="003E20C5" w:rsidRPr="00292E66" w:rsidRDefault="003E20C5" w:rsidP="003E20C5">
      <w:pPr>
        <w:spacing w:after="0" w:line="276" w:lineRule="auto"/>
        <w:ind w:firstLine="720"/>
        <w:rPr>
          <w:sz w:val="26"/>
          <w:szCs w:val="26"/>
        </w:rPr>
      </w:pPr>
      <w:r w:rsidRPr="00292E66">
        <w:rPr>
          <w:color w:val="2E74B5" w:themeColor="accent1" w:themeShade="BF"/>
          <w:sz w:val="26"/>
          <w:szCs w:val="26"/>
        </w:rPr>
        <w:t xml:space="preserve">Appendix </w:t>
      </w:r>
      <w:r w:rsidR="00626373" w:rsidRPr="00292E66">
        <w:rPr>
          <w:color w:val="2E74B5" w:themeColor="accent1" w:themeShade="BF"/>
          <w:sz w:val="26"/>
          <w:szCs w:val="26"/>
        </w:rPr>
        <w:t>B</w:t>
      </w:r>
      <w:r w:rsidRPr="00292E66">
        <w:rPr>
          <w:color w:val="2E74B5" w:themeColor="accent1" w:themeShade="BF"/>
          <w:sz w:val="26"/>
          <w:szCs w:val="26"/>
        </w:rPr>
        <w:t xml:space="preserve">: CFIR domains and constructs short descriptions </w:t>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t>19</w:t>
      </w:r>
    </w:p>
    <w:p w14:paraId="71B447A4" w14:textId="061ADE9F" w:rsidR="003E20C5" w:rsidRPr="00292E66" w:rsidRDefault="003E20C5" w:rsidP="003E20C5">
      <w:pPr>
        <w:spacing w:after="0" w:line="276" w:lineRule="auto"/>
        <w:ind w:firstLine="720"/>
        <w:rPr>
          <w:color w:val="2E74B5" w:themeColor="accent1" w:themeShade="BF"/>
          <w:sz w:val="26"/>
          <w:szCs w:val="26"/>
        </w:rPr>
      </w:pPr>
      <w:r w:rsidRPr="00292E66">
        <w:rPr>
          <w:color w:val="2E74B5" w:themeColor="accent1" w:themeShade="BF"/>
          <w:sz w:val="26"/>
          <w:szCs w:val="26"/>
        </w:rPr>
        <w:t xml:space="preserve">Appendix </w:t>
      </w:r>
      <w:r w:rsidR="00626373" w:rsidRPr="00292E66">
        <w:rPr>
          <w:color w:val="2E74B5" w:themeColor="accent1" w:themeShade="BF"/>
          <w:sz w:val="26"/>
          <w:szCs w:val="26"/>
        </w:rPr>
        <w:t>C</w:t>
      </w:r>
      <w:r w:rsidRPr="00292E66">
        <w:rPr>
          <w:color w:val="2E74B5" w:themeColor="accent1" w:themeShade="BF"/>
          <w:sz w:val="26"/>
          <w:szCs w:val="26"/>
        </w:rPr>
        <w:t xml:space="preserve">: </w:t>
      </w:r>
      <w:r w:rsidR="008A597B" w:rsidRPr="00292E66">
        <w:rPr>
          <w:color w:val="2E74B5" w:themeColor="accent1" w:themeShade="BF"/>
          <w:sz w:val="26"/>
          <w:szCs w:val="26"/>
        </w:rPr>
        <w:t>I</w:t>
      </w:r>
      <w:r w:rsidRPr="00292E66">
        <w:rPr>
          <w:color w:val="2E74B5" w:themeColor="accent1" w:themeShade="BF"/>
          <w:sz w:val="26"/>
          <w:szCs w:val="26"/>
        </w:rPr>
        <w:t xml:space="preserve">nfluential barriers and </w:t>
      </w:r>
      <w:r w:rsidR="00292E66" w:rsidRPr="00292E66">
        <w:rPr>
          <w:color w:val="2E74B5" w:themeColor="accent1" w:themeShade="BF"/>
          <w:sz w:val="26"/>
          <w:szCs w:val="26"/>
        </w:rPr>
        <w:t>facilitators within each project</w:t>
      </w:r>
      <w:r w:rsidRPr="00292E66">
        <w:rPr>
          <w:color w:val="2E74B5" w:themeColor="accent1" w:themeShade="BF"/>
          <w:sz w:val="26"/>
          <w:szCs w:val="26"/>
        </w:rPr>
        <w:t xml:space="preserve">   </w:t>
      </w:r>
      <w:r w:rsidR="00292E66">
        <w:rPr>
          <w:color w:val="2E74B5" w:themeColor="accent1" w:themeShade="BF"/>
          <w:sz w:val="26"/>
          <w:szCs w:val="26"/>
        </w:rPr>
        <w:tab/>
      </w:r>
      <w:r w:rsidR="00292E66">
        <w:rPr>
          <w:color w:val="2E74B5" w:themeColor="accent1" w:themeShade="BF"/>
          <w:sz w:val="26"/>
          <w:szCs w:val="26"/>
        </w:rPr>
        <w:tab/>
        <w:t>21</w:t>
      </w:r>
    </w:p>
    <w:p w14:paraId="71B447A5" w14:textId="320788B3" w:rsidR="00F36935" w:rsidRPr="00292E66" w:rsidRDefault="00E52A89" w:rsidP="003E20C5">
      <w:pPr>
        <w:spacing w:after="0" w:line="276" w:lineRule="auto"/>
        <w:ind w:firstLine="720"/>
        <w:rPr>
          <w:color w:val="2E74B5" w:themeColor="accent1" w:themeShade="BF"/>
          <w:sz w:val="26"/>
          <w:szCs w:val="26"/>
        </w:rPr>
      </w:pPr>
      <w:r w:rsidRPr="00292E66">
        <w:rPr>
          <w:color w:val="2E74B5" w:themeColor="accent1" w:themeShade="BF"/>
          <w:sz w:val="26"/>
          <w:szCs w:val="26"/>
        </w:rPr>
        <w:t xml:space="preserve">Appendix </w:t>
      </w:r>
      <w:r w:rsidR="00626373" w:rsidRPr="00292E66">
        <w:rPr>
          <w:color w:val="2E74B5" w:themeColor="accent1" w:themeShade="BF"/>
          <w:sz w:val="26"/>
          <w:szCs w:val="26"/>
        </w:rPr>
        <w:t>D</w:t>
      </w:r>
      <w:r w:rsidRPr="00292E66">
        <w:rPr>
          <w:color w:val="2E74B5" w:themeColor="accent1" w:themeShade="BF"/>
          <w:sz w:val="26"/>
          <w:szCs w:val="26"/>
        </w:rPr>
        <w:t>: Draft checklist</w:t>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r>
      <w:r w:rsidR="00292E66">
        <w:rPr>
          <w:color w:val="2E74B5" w:themeColor="accent1" w:themeShade="BF"/>
          <w:sz w:val="26"/>
          <w:szCs w:val="26"/>
        </w:rPr>
        <w:tab/>
        <w:t>22</w:t>
      </w:r>
    </w:p>
    <w:p w14:paraId="55463C71" w14:textId="0ED139E6" w:rsidR="00AF381B" w:rsidRPr="00292E66" w:rsidRDefault="003E20C5" w:rsidP="003E20C5">
      <w:pPr>
        <w:spacing w:after="0" w:line="276" w:lineRule="auto"/>
        <w:ind w:firstLine="720"/>
        <w:rPr>
          <w:b/>
          <w:color w:val="2E74B5" w:themeColor="accent1" w:themeShade="BF"/>
          <w:sz w:val="26"/>
          <w:szCs w:val="26"/>
        </w:rPr>
      </w:pPr>
      <w:r w:rsidRPr="00292E66">
        <w:rPr>
          <w:color w:val="2E74B5" w:themeColor="accent1" w:themeShade="BF"/>
          <w:sz w:val="26"/>
          <w:szCs w:val="26"/>
        </w:rPr>
        <w:t xml:space="preserve">Appendix </w:t>
      </w:r>
      <w:r w:rsidR="00626373" w:rsidRPr="00292E66">
        <w:rPr>
          <w:color w:val="2E74B5" w:themeColor="accent1" w:themeShade="BF"/>
          <w:sz w:val="26"/>
          <w:szCs w:val="26"/>
        </w:rPr>
        <w:t>E</w:t>
      </w:r>
      <w:r w:rsidRPr="00292E66">
        <w:rPr>
          <w:color w:val="2E74B5" w:themeColor="accent1" w:themeShade="BF"/>
          <w:sz w:val="26"/>
          <w:szCs w:val="26"/>
        </w:rPr>
        <w:t xml:space="preserve">: </w:t>
      </w:r>
      <w:r w:rsidR="00E52A89" w:rsidRPr="00292E66">
        <w:rPr>
          <w:color w:val="2E74B5" w:themeColor="accent1" w:themeShade="BF"/>
          <w:sz w:val="26"/>
          <w:szCs w:val="26"/>
        </w:rPr>
        <w:t xml:space="preserve">Ideas for </w:t>
      </w:r>
      <w:r w:rsidRPr="00292E66">
        <w:rPr>
          <w:color w:val="2E74B5" w:themeColor="accent1" w:themeShade="BF"/>
          <w:sz w:val="26"/>
          <w:szCs w:val="26"/>
        </w:rPr>
        <w:t>further work</w:t>
      </w:r>
      <w:r w:rsidRPr="00292E66">
        <w:rPr>
          <w:b/>
          <w:color w:val="2E74B5" w:themeColor="accent1" w:themeShade="BF"/>
          <w:sz w:val="26"/>
          <w:szCs w:val="26"/>
        </w:rPr>
        <w:t xml:space="preserve">   </w:t>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r w:rsidR="00292E66" w:rsidRPr="00A92C38">
        <w:rPr>
          <w:color w:val="2E74B5" w:themeColor="accent1" w:themeShade="BF"/>
          <w:sz w:val="26"/>
          <w:szCs w:val="26"/>
        </w:rPr>
        <w:t>24</w:t>
      </w:r>
      <w:r w:rsidR="00292E66">
        <w:rPr>
          <w:b/>
          <w:color w:val="2E74B5" w:themeColor="accent1" w:themeShade="BF"/>
          <w:sz w:val="26"/>
          <w:szCs w:val="26"/>
        </w:rPr>
        <w:tab/>
      </w:r>
      <w:r w:rsidR="00292E66">
        <w:rPr>
          <w:b/>
          <w:color w:val="2E74B5" w:themeColor="accent1" w:themeShade="BF"/>
          <w:sz w:val="26"/>
          <w:szCs w:val="26"/>
        </w:rPr>
        <w:tab/>
      </w:r>
      <w:r w:rsidR="00292E66">
        <w:rPr>
          <w:b/>
          <w:color w:val="2E74B5" w:themeColor="accent1" w:themeShade="BF"/>
          <w:sz w:val="26"/>
          <w:szCs w:val="26"/>
        </w:rPr>
        <w:tab/>
      </w:r>
    </w:p>
    <w:p w14:paraId="71B447A6" w14:textId="67633E6E" w:rsidR="003E20C5" w:rsidRPr="00C467B9" w:rsidRDefault="003E20C5" w:rsidP="003E20C5">
      <w:pPr>
        <w:spacing w:after="0" w:line="276" w:lineRule="auto"/>
        <w:ind w:firstLine="720"/>
        <w:rPr>
          <w:b/>
          <w:color w:val="2E74B5" w:themeColor="accent1" w:themeShade="BF"/>
          <w:sz w:val="26"/>
          <w:szCs w:val="26"/>
        </w:rPr>
      </w:pPr>
    </w:p>
    <w:p w14:paraId="71B447A7" w14:textId="77777777" w:rsidR="00065EDA" w:rsidRDefault="00065EDA" w:rsidP="003E20C5">
      <w:pPr>
        <w:spacing w:line="276" w:lineRule="auto"/>
        <w:rPr>
          <w:color w:val="2E74B5" w:themeColor="accent1" w:themeShade="BF"/>
          <w:sz w:val="28"/>
          <w:szCs w:val="28"/>
        </w:rPr>
        <w:sectPr w:rsidR="00065EDA">
          <w:endnotePr>
            <w:numFmt w:val="decimal"/>
          </w:endnotePr>
          <w:pgSz w:w="11906" w:h="16838"/>
          <w:pgMar w:top="1418" w:right="1418" w:bottom="1418" w:left="1418" w:header="709" w:footer="709" w:gutter="0"/>
          <w:cols w:space="708"/>
          <w:docGrid w:linePitch="360"/>
        </w:sectPr>
      </w:pPr>
    </w:p>
    <w:p w14:paraId="71B447A8" w14:textId="573EBCA1" w:rsidR="00065EDA" w:rsidRPr="00A30FF7" w:rsidRDefault="00065EDA" w:rsidP="00DD29CF">
      <w:pPr>
        <w:pStyle w:val="Heading2"/>
        <w:spacing w:after="240"/>
        <w:rPr>
          <w:sz w:val="32"/>
          <w:szCs w:val="32"/>
        </w:rPr>
      </w:pPr>
      <w:r>
        <w:rPr>
          <w:sz w:val="32"/>
          <w:szCs w:val="32"/>
        </w:rPr>
        <w:lastRenderedPageBreak/>
        <w:t>1</w:t>
      </w:r>
      <w:r w:rsidRPr="00A30FF7">
        <w:rPr>
          <w:sz w:val="32"/>
          <w:szCs w:val="32"/>
        </w:rPr>
        <w:tab/>
      </w:r>
      <w:r>
        <w:rPr>
          <w:sz w:val="32"/>
          <w:szCs w:val="32"/>
        </w:rPr>
        <w:t xml:space="preserve">Background </w:t>
      </w:r>
    </w:p>
    <w:p w14:paraId="71B447A9" w14:textId="77777777" w:rsidR="00032377" w:rsidRPr="0011590F" w:rsidRDefault="005719BC" w:rsidP="00032377">
      <w:pPr>
        <w:spacing w:after="0" w:line="276" w:lineRule="auto"/>
        <w:jc w:val="both"/>
        <w:rPr>
          <w:rFonts w:asciiTheme="majorHAnsi" w:hAnsiTheme="majorHAnsi" w:cs="Arial"/>
          <w:b/>
          <w:color w:val="2E74B5" w:themeColor="accent1" w:themeShade="BF"/>
          <w:sz w:val="26"/>
          <w:szCs w:val="26"/>
        </w:rPr>
      </w:pPr>
      <w:r>
        <w:rPr>
          <w:rFonts w:asciiTheme="majorHAnsi" w:hAnsiTheme="majorHAnsi" w:cs="Arial"/>
          <w:b/>
          <w:color w:val="2E74B5" w:themeColor="accent1" w:themeShade="BF"/>
          <w:sz w:val="26"/>
          <w:szCs w:val="26"/>
        </w:rPr>
        <w:t>1.1</w:t>
      </w:r>
      <w:r>
        <w:rPr>
          <w:rFonts w:asciiTheme="majorHAnsi" w:hAnsiTheme="majorHAnsi" w:cs="Arial"/>
          <w:b/>
          <w:color w:val="2E74B5" w:themeColor="accent1" w:themeShade="BF"/>
          <w:sz w:val="26"/>
          <w:szCs w:val="26"/>
        </w:rPr>
        <w:tab/>
      </w:r>
      <w:r w:rsidR="005768CC">
        <w:rPr>
          <w:rFonts w:asciiTheme="majorHAnsi" w:hAnsiTheme="majorHAnsi" w:cs="Arial"/>
          <w:b/>
          <w:color w:val="2E74B5" w:themeColor="accent1" w:themeShade="BF"/>
          <w:sz w:val="26"/>
          <w:szCs w:val="26"/>
        </w:rPr>
        <w:t>Setting the scene</w:t>
      </w:r>
      <w:r w:rsidR="001212D0" w:rsidRPr="0011590F">
        <w:rPr>
          <w:rFonts w:asciiTheme="majorHAnsi" w:hAnsiTheme="majorHAnsi" w:cs="Arial"/>
          <w:b/>
          <w:color w:val="2E74B5" w:themeColor="accent1" w:themeShade="BF"/>
          <w:sz w:val="26"/>
          <w:szCs w:val="26"/>
        </w:rPr>
        <w:t xml:space="preserve"> </w:t>
      </w:r>
    </w:p>
    <w:p w14:paraId="71B447AA" w14:textId="3DDA837F" w:rsidR="00DF1637" w:rsidRDefault="00A00DC7" w:rsidP="00DF1637">
      <w:pPr>
        <w:spacing w:after="0" w:line="276" w:lineRule="auto"/>
        <w:jc w:val="both"/>
        <w:rPr>
          <w:rFonts w:cs="Arial"/>
          <w:szCs w:val="20"/>
        </w:rPr>
      </w:pPr>
      <w:r>
        <w:rPr>
          <w:rFonts w:cs="Arial"/>
          <w:szCs w:val="20"/>
        </w:rPr>
        <w:t xml:space="preserve">A </w:t>
      </w:r>
      <w:r w:rsidR="00077E37">
        <w:rPr>
          <w:rFonts w:cs="Arial"/>
          <w:szCs w:val="20"/>
        </w:rPr>
        <w:t xml:space="preserve">widely </w:t>
      </w:r>
      <w:r w:rsidR="00077E37" w:rsidRPr="00433046">
        <w:rPr>
          <w:rFonts w:cs="Arial"/>
          <w:noProof/>
          <w:szCs w:val="20"/>
        </w:rPr>
        <w:t>recognised</w:t>
      </w:r>
      <w:r w:rsidR="00077E37">
        <w:rPr>
          <w:rFonts w:cs="Arial"/>
          <w:szCs w:val="20"/>
        </w:rPr>
        <w:t xml:space="preserve"> challenge in ensuring qua</w:t>
      </w:r>
      <w:r w:rsidR="00D13125">
        <w:rPr>
          <w:rFonts w:cs="Arial"/>
          <w:szCs w:val="20"/>
        </w:rPr>
        <w:t xml:space="preserve">lity healthcare is </w:t>
      </w:r>
      <w:r>
        <w:rPr>
          <w:rFonts w:cs="Arial"/>
          <w:szCs w:val="20"/>
        </w:rPr>
        <w:t xml:space="preserve">reducing variation in the provision of effective and acceptable </w:t>
      </w:r>
      <w:r w:rsidR="00D13125">
        <w:rPr>
          <w:rFonts w:cs="Arial"/>
          <w:szCs w:val="20"/>
        </w:rPr>
        <w:t xml:space="preserve">evidence-based initiatives </w:t>
      </w:r>
      <w:r>
        <w:rPr>
          <w:rFonts w:cs="Arial"/>
          <w:szCs w:val="20"/>
        </w:rPr>
        <w:t>so</w:t>
      </w:r>
      <w:r w:rsidR="00936870">
        <w:rPr>
          <w:rFonts w:cs="Arial"/>
          <w:szCs w:val="20"/>
        </w:rPr>
        <w:t xml:space="preserve"> they are accessible to all who need them</w:t>
      </w:r>
      <w:r w:rsidR="004F4CB0">
        <w:rPr>
          <w:rFonts w:cs="Arial"/>
          <w:szCs w:val="20"/>
        </w:rPr>
        <w:t>.</w:t>
      </w:r>
      <w:r w:rsidR="00E73D05" w:rsidRPr="00E73D05">
        <w:rPr>
          <w:rFonts w:cs="Arial"/>
          <w:sz w:val="16"/>
          <w:szCs w:val="16"/>
        </w:rPr>
        <w:t>[1,2]</w:t>
      </w:r>
      <w:r w:rsidR="00B96E08">
        <w:rPr>
          <w:rFonts w:cs="Arial"/>
          <w:szCs w:val="20"/>
        </w:rPr>
        <w:t xml:space="preserve"> One difficulty is achieving the </w:t>
      </w:r>
      <w:r>
        <w:rPr>
          <w:rFonts w:cs="Arial"/>
          <w:szCs w:val="20"/>
        </w:rPr>
        <w:t xml:space="preserve">wider adoption </w:t>
      </w:r>
      <w:r w:rsidR="00B96E08">
        <w:rPr>
          <w:rFonts w:cs="Arial"/>
          <w:szCs w:val="20"/>
        </w:rPr>
        <w:t xml:space="preserve">and spread of healthcare improvements and initiatives within </w:t>
      </w:r>
      <w:r w:rsidR="001543BC">
        <w:rPr>
          <w:rFonts w:cs="Arial"/>
          <w:szCs w:val="20"/>
        </w:rPr>
        <w:t xml:space="preserve">and across provider </w:t>
      </w:r>
      <w:r w:rsidRPr="00433046">
        <w:rPr>
          <w:rFonts w:cs="Arial"/>
          <w:noProof/>
          <w:szCs w:val="20"/>
        </w:rPr>
        <w:t>o</w:t>
      </w:r>
      <w:r w:rsidR="003A1891" w:rsidRPr="00433046">
        <w:rPr>
          <w:rFonts w:cs="Arial"/>
          <w:noProof/>
          <w:szCs w:val="20"/>
        </w:rPr>
        <w:t>rganisations</w:t>
      </w:r>
      <w:r w:rsidR="003A1891">
        <w:rPr>
          <w:rFonts w:cs="Arial"/>
          <w:szCs w:val="20"/>
        </w:rPr>
        <w:t xml:space="preserve"> </w:t>
      </w:r>
      <w:r w:rsidR="00B96E08">
        <w:rPr>
          <w:rFonts w:cs="Arial"/>
          <w:szCs w:val="20"/>
        </w:rPr>
        <w:t>and geographic areas</w:t>
      </w:r>
      <w:r w:rsidR="004F4CB0">
        <w:rPr>
          <w:rFonts w:cs="Arial"/>
          <w:szCs w:val="20"/>
        </w:rPr>
        <w:t>.</w:t>
      </w:r>
      <w:r w:rsidR="00E73D05" w:rsidRPr="00E73D05">
        <w:rPr>
          <w:rFonts w:cs="Arial"/>
          <w:sz w:val="16"/>
          <w:szCs w:val="16"/>
        </w:rPr>
        <w:t>[</w:t>
      </w:r>
      <w:r w:rsidR="00E73D05">
        <w:rPr>
          <w:rFonts w:cs="Arial"/>
          <w:sz w:val="16"/>
          <w:szCs w:val="16"/>
        </w:rPr>
        <w:t>3</w:t>
      </w:r>
      <w:r w:rsidR="00E73D05" w:rsidRPr="00E73D05">
        <w:rPr>
          <w:rFonts w:cs="Arial"/>
          <w:sz w:val="16"/>
          <w:szCs w:val="16"/>
        </w:rPr>
        <w:t>]</w:t>
      </w:r>
      <w:r w:rsidR="00B96E08">
        <w:rPr>
          <w:rFonts w:cs="Arial"/>
          <w:szCs w:val="20"/>
        </w:rPr>
        <w:t xml:space="preserve"> </w:t>
      </w:r>
      <w:r w:rsidR="00CD56F3">
        <w:rPr>
          <w:rFonts w:cs="Arial"/>
          <w:szCs w:val="20"/>
        </w:rPr>
        <w:t xml:space="preserve">In particular, there is more to learn about </w:t>
      </w:r>
      <w:r w:rsidR="00B96E08">
        <w:rPr>
          <w:rFonts w:cs="Arial"/>
          <w:szCs w:val="20"/>
        </w:rPr>
        <w:t xml:space="preserve">what </w:t>
      </w:r>
      <w:r w:rsidR="001543BC">
        <w:rPr>
          <w:rFonts w:cs="Arial"/>
          <w:szCs w:val="20"/>
        </w:rPr>
        <w:t xml:space="preserve">influences </w:t>
      </w:r>
      <w:r w:rsidR="00CD56F3">
        <w:rPr>
          <w:rFonts w:cs="Arial"/>
          <w:szCs w:val="20"/>
        </w:rPr>
        <w:t>the process</w:t>
      </w:r>
      <w:r w:rsidR="001543BC">
        <w:rPr>
          <w:rFonts w:cs="Arial"/>
          <w:szCs w:val="20"/>
        </w:rPr>
        <w:t>es</w:t>
      </w:r>
      <w:r w:rsidR="00CD56F3">
        <w:rPr>
          <w:rFonts w:cs="Arial"/>
          <w:szCs w:val="20"/>
        </w:rPr>
        <w:t xml:space="preserve"> of quality improvement and </w:t>
      </w:r>
      <w:r w:rsidR="00AF3700">
        <w:rPr>
          <w:rFonts w:cs="Arial"/>
          <w:szCs w:val="20"/>
        </w:rPr>
        <w:t xml:space="preserve">the </w:t>
      </w:r>
      <w:r w:rsidR="00CD56F3">
        <w:rPr>
          <w:rFonts w:cs="Arial"/>
          <w:szCs w:val="20"/>
        </w:rPr>
        <w:t xml:space="preserve">implementation </w:t>
      </w:r>
      <w:r w:rsidR="00911847">
        <w:rPr>
          <w:rFonts w:cs="Arial"/>
          <w:szCs w:val="20"/>
        </w:rPr>
        <w:t xml:space="preserve">of </w:t>
      </w:r>
      <w:r w:rsidR="00CD56F3">
        <w:rPr>
          <w:rFonts w:cs="Arial"/>
          <w:szCs w:val="20"/>
        </w:rPr>
        <w:t>initiatives to enhan</w:t>
      </w:r>
      <w:r w:rsidR="004F4CB0">
        <w:rPr>
          <w:rFonts w:cs="Arial"/>
          <w:szCs w:val="20"/>
        </w:rPr>
        <w:t>ce care for patients and public.</w:t>
      </w:r>
      <w:r w:rsidR="00E73D05" w:rsidRPr="00E73D05">
        <w:rPr>
          <w:rFonts w:cs="Arial"/>
          <w:sz w:val="16"/>
          <w:szCs w:val="16"/>
        </w:rPr>
        <w:t>[</w:t>
      </w:r>
      <w:r w:rsidR="00E73D05">
        <w:rPr>
          <w:rFonts w:cs="Arial"/>
          <w:sz w:val="16"/>
          <w:szCs w:val="16"/>
        </w:rPr>
        <w:t>4</w:t>
      </w:r>
      <w:r w:rsidR="00E73D05" w:rsidRPr="00E73D05">
        <w:rPr>
          <w:rFonts w:cs="Arial"/>
          <w:sz w:val="16"/>
          <w:szCs w:val="16"/>
        </w:rPr>
        <w:t>,</w:t>
      </w:r>
      <w:r w:rsidR="00E73D05">
        <w:rPr>
          <w:rFonts w:cs="Arial"/>
          <w:sz w:val="16"/>
          <w:szCs w:val="16"/>
        </w:rPr>
        <w:t>5</w:t>
      </w:r>
      <w:r w:rsidR="00E73D05" w:rsidRPr="00E73D05">
        <w:rPr>
          <w:rFonts w:cs="Arial"/>
          <w:sz w:val="16"/>
          <w:szCs w:val="16"/>
        </w:rPr>
        <w:t>]</w:t>
      </w:r>
      <w:r w:rsidR="00B96E08">
        <w:rPr>
          <w:rFonts w:cs="Arial"/>
          <w:szCs w:val="20"/>
        </w:rPr>
        <w:t xml:space="preserve"> A per</w:t>
      </w:r>
      <w:r w:rsidR="00B96E08" w:rsidRPr="00FF21B3">
        <w:rPr>
          <w:rFonts w:cs="Arial"/>
          <w:szCs w:val="20"/>
        </w:rPr>
        <w:t xml:space="preserve">sistent challenge is that differences in context make it difficult to </w:t>
      </w:r>
      <w:r w:rsidR="00B96E08" w:rsidRPr="00433046">
        <w:rPr>
          <w:rFonts w:cs="Arial"/>
          <w:noProof/>
          <w:szCs w:val="20"/>
        </w:rPr>
        <w:t>generalise</w:t>
      </w:r>
      <w:r w:rsidR="00B96E08" w:rsidRPr="00FF21B3">
        <w:rPr>
          <w:rFonts w:cs="Arial"/>
          <w:szCs w:val="20"/>
        </w:rPr>
        <w:t xml:space="preserve"> about what approach </w:t>
      </w:r>
      <w:r w:rsidR="00B96E08">
        <w:rPr>
          <w:rFonts w:cs="Arial"/>
          <w:szCs w:val="20"/>
        </w:rPr>
        <w:t xml:space="preserve">or strategy </w:t>
      </w:r>
      <w:r w:rsidR="00B96E08" w:rsidRPr="00FF21B3">
        <w:rPr>
          <w:rFonts w:cs="Arial"/>
          <w:szCs w:val="20"/>
        </w:rPr>
        <w:t>to take</w:t>
      </w:r>
      <w:r w:rsidR="00CD56F3">
        <w:rPr>
          <w:rFonts w:cs="Arial"/>
          <w:szCs w:val="20"/>
        </w:rPr>
        <w:t>,</w:t>
      </w:r>
      <w:r w:rsidR="0057397A">
        <w:rPr>
          <w:rFonts w:cs="Arial"/>
          <w:szCs w:val="20"/>
        </w:rPr>
        <w:t xml:space="preserve"> so what </w:t>
      </w:r>
      <w:r w:rsidR="00B96E08" w:rsidRPr="00FF21B3">
        <w:rPr>
          <w:rFonts w:cs="Arial"/>
          <w:szCs w:val="20"/>
        </w:rPr>
        <w:t xml:space="preserve">works to change practice in one </w:t>
      </w:r>
      <w:r w:rsidR="00960631">
        <w:rPr>
          <w:rFonts w:cs="Arial"/>
          <w:szCs w:val="20"/>
        </w:rPr>
        <w:t xml:space="preserve">setting </w:t>
      </w:r>
      <w:r w:rsidR="00B96E08" w:rsidRPr="00FF21B3">
        <w:rPr>
          <w:rFonts w:cs="Arial"/>
          <w:szCs w:val="20"/>
        </w:rPr>
        <w:t>may work partially</w:t>
      </w:r>
      <w:r w:rsidR="00960631">
        <w:rPr>
          <w:rFonts w:cs="Arial"/>
          <w:szCs w:val="20"/>
        </w:rPr>
        <w:t>,</w:t>
      </w:r>
      <w:r w:rsidR="00B96E08" w:rsidRPr="00FF21B3">
        <w:rPr>
          <w:rFonts w:cs="Arial"/>
          <w:szCs w:val="20"/>
        </w:rPr>
        <w:t xml:space="preserve"> or not work at all</w:t>
      </w:r>
      <w:r w:rsidR="00767537">
        <w:rPr>
          <w:rFonts w:cs="Arial"/>
          <w:szCs w:val="20"/>
        </w:rPr>
        <w:t>,</w:t>
      </w:r>
      <w:r w:rsidR="00B96E08" w:rsidRPr="00FF21B3">
        <w:rPr>
          <w:rFonts w:cs="Arial"/>
          <w:szCs w:val="20"/>
        </w:rPr>
        <w:t xml:space="preserve"> in another.</w:t>
      </w:r>
      <w:r w:rsidR="001A51B9">
        <w:rPr>
          <w:rFonts w:cs="Arial"/>
          <w:szCs w:val="20"/>
        </w:rPr>
        <w:t xml:space="preserve"> </w:t>
      </w:r>
      <w:r w:rsidR="00B96E08" w:rsidRPr="00FF21B3">
        <w:rPr>
          <w:rFonts w:cs="Arial"/>
          <w:szCs w:val="20"/>
        </w:rPr>
        <w:t>The</w:t>
      </w:r>
      <w:r w:rsidR="00CD56F3">
        <w:rPr>
          <w:rFonts w:cs="Arial"/>
          <w:szCs w:val="20"/>
        </w:rPr>
        <w:t>se</w:t>
      </w:r>
      <w:r w:rsidR="00B96E08" w:rsidRPr="00FF21B3">
        <w:rPr>
          <w:rFonts w:cs="Arial"/>
          <w:szCs w:val="20"/>
        </w:rPr>
        <w:t xml:space="preserve"> </w:t>
      </w:r>
      <w:r w:rsidR="00960631">
        <w:rPr>
          <w:rFonts w:cs="Arial"/>
          <w:szCs w:val="20"/>
        </w:rPr>
        <w:t xml:space="preserve">contextual differences </w:t>
      </w:r>
      <w:r w:rsidR="00B96E08" w:rsidRPr="00FF21B3">
        <w:rPr>
          <w:rFonts w:cs="Arial"/>
          <w:szCs w:val="20"/>
        </w:rPr>
        <w:t xml:space="preserve">may relate to personnel, </w:t>
      </w:r>
      <w:r w:rsidR="00B96E08" w:rsidRPr="00433046">
        <w:rPr>
          <w:rFonts w:cs="Arial"/>
          <w:noProof/>
          <w:szCs w:val="20"/>
        </w:rPr>
        <w:t>organisational</w:t>
      </w:r>
      <w:r w:rsidR="00B96E08" w:rsidRPr="00FF21B3">
        <w:rPr>
          <w:rFonts w:cs="Arial"/>
          <w:szCs w:val="20"/>
        </w:rPr>
        <w:t xml:space="preserve"> culture, fin</w:t>
      </w:r>
      <w:r w:rsidR="00CD56F3">
        <w:rPr>
          <w:rFonts w:cs="Arial"/>
          <w:szCs w:val="20"/>
        </w:rPr>
        <w:t xml:space="preserve">ancial considerations, physical </w:t>
      </w:r>
      <w:r w:rsidR="00B96E08" w:rsidRPr="00FF21B3">
        <w:rPr>
          <w:rFonts w:cs="Arial"/>
          <w:szCs w:val="20"/>
        </w:rPr>
        <w:t>co</w:t>
      </w:r>
      <w:r w:rsidR="00960631">
        <w:rPr>
          <w:rFonts w:cs="Arial"/>
          <w:szCs w:val="20"/>
        </w:rPr>
        <w:t xml:space="preserve">nstraints, staffing structures, </w:t>
      </w:r>
      <w:r w:rsidR="00B96E08" w:rsidRPr="00FF21B3">
        <w:rPr>
          <w:rFonts w:cs="Arial"/>
          <w:szCs w:val="20"/>
        </w:rPr>
        <w:t>styles of leadership (or absence of leadership)</w:t>
      </w:r>
      <w:r w:rsidR="00CD56F3">
        <w:rPr>
          <w:rFonts w:cs="Arial"/>
          <w:szCs w:val="20"/>
        </w:rPr>
        <w:t xml:space="preserve"> and so on. T</w:t>
      </w:r>
      <w:r w:rsidR="00B96E08" w:rsidRPr="00FF21B3">
        <w:rPr>
          <w:rFonts w:cs="Arial"/>
          <w:szCs w:val="20"/>
        </w:rPr>
        <w:t xml:space="preserve">hey may be strategic, cultural, technical, structural or some combination of these. </w:t>
      </w:r>
      <w:r w:rsidR="00DF1637" w:rsidRPr="00FF21B3">
        <w:rPr>
          <w:rFonts w:cs="Arial"/>
          <w:szCs w:val="20"/>
        </w:rPr>
        <w:t xml:space="preserve">Although each </w:t>
      </w:r>
      <w:r w:rsidR="00DF1637" w:rsidRPr="00437A5D">
        <w:rPr>
          <w:rFonts w:cs="Arial"/>
          <w:noProof/>
          <w:szCs w:val="20"/>
        </w:rPr>
        <w:t>setting</w:t>
      </w:r>
      <w:r w:rsidR="00DF1637" w:rsidRPr="00FF21B3">
        <w:rPr>
          <w:rFonts w:cs="Arial"/>
          <w:szCs w:val="20"/>
        </w:rPr>
        <w:t xml:space="preserve"> is</w:t>
      </w:r>
      <w:r w:rsidR="00911847">
        <w:rPr>
          <w:rFonts w:cs="Arial"/>
          <w:szCs w:val="20"/>
        </w:rPr>
        <w:t xml:space="preserve"> </w:t>
      </w:r>
      <w:r w:rsidR="00DF1637" w:rsidRPr="00FF21B3">
        <w:rPr>
          <w:rFonts w:cs="Arial"/>
          <w:szCs w:val="20"/>
        </w:rPr>
        <w:t>unique</w:t>
      </w:r>
      <w:r w:rsidR="00911847">
        <w:rPr>
          <w:rFonts w:cs="Arial"/>
          <w:szCs w:val="20"/>
        </w:rPr>
        <w:t>,</w:t>
      </w:r>
      <w:r w:rsidR="00DF1637" w:rsidRPr="00FF21B3">
        <w:rPr>
          <w:rFonts w:cs="Arial"/>
          <w:szCs w:val="20"/>
        </w:rPr>
        <w:t xml:space="preserve"> there </w:t>
      </w:r>
      <w:r w:rsidR="00CD56F3">
        <w:rPr>
          <w:rFonts w:cs="Arial"/>
          <w:szCs w:val="20"/>
        </w:rPr>
        <w:t>are commonalities and s</w:t>
      </w:r>
      <w:r w:rsidR="00DF1637" w:rsidRPr="00FF21B3">
        <w:rPr>
          <w:rFonts w:cs="Arial"/>
          <w:szCs w:val="20"/>
        </w:rPr>
        <w:t xml:space="preserve">imilarities across </w:t>
      </w:r>
      <w:r w:rsidR="00911847">
        <w:rPr>
          <w:rFonts w:cs="Arial"/>
          <w:szCs w:val="20"/>
        </w:rPr>
        <w:t xml:space="preserve">them </w:t>
      </w:r>
      <w:r w:rsidR="00DF1637" w:rsidRPr="00FF21B3">
        <w:rPr>
          <w:rFonts w:cs="Arial"/>
          <w:szCs w:val="20"/>
        </w:rPr>
        <w:t xml:space="preserve">that </w:t>
      </w:r>
      <w:r w:rsidR="00DF1637">
        <w:rPr>
          <w:rFonts w:cs="Arial"/>
          <w:szCs w:val="20"/>
        </w:rPr>
        <w:t xml:space="preserve">may </w:t>
      </w:r>
      <w:r w:rsidR="00DF1637" w:rsidRPr="00FF21B3">
        <w:rPr>
          <w:rFonts w:cs="Arial"/>
          <w:szCs w:val="20"/>
        </w:rPr>
        <w:t>allow established approaches to be employed if we are able to understand the context</w:t>
      </w:r>
      <w:r w:rsidR="00CD56F3">
        <w:rPr>
          <w:rFonts w:cs="Arial"/>
          <w:szCs w:val="20"/>
        </w:rPr>
        <w:t xml:space="preserve">ual differences </w:t>
      </w:r>
      <w:r w:rsidR="00DF1637" w:rsidRPr="00FF21B3">
        <w:rPr>
          <w:rFonts w:cs="Arial"/>
          <w:szCs w:val="20"/>
        </w:rPr>
        <w:t xml:space="preserve">and how </w:t>
      </w:r>
      <w:r w:rsidR="00767537">
        <w:rPr>
          <w:rFonts w:cs="Arial"/>
          <w:szCs w:val="20"/>
        </w:rPr>
        <w:t xml:space="preserve">best </w:t>
      </w:r>
      <w:r w:rsidR="00DF1637" w:rsidRPr="00FF21B3">
        <w:rPr>
          <w:rFonts w:cs="Arial"/>
          <w:szCs w:val="20"/>
        </w:rPr>
        <w:t xml:space="preserve">to approach </w:t>
      </w:r>
      <w:r w:rsidR="00CD56F3">
        <w:rPr>
          <w:rFonts w:cs="Arial"/>
          <w:szCs w:val="20"/>
        </w:rPr>
        <w:t xml:space="preserve">them.  </w:t>
      </w:r>
    </w:p>
    <w:p w14:paraId="71B447AB" w14:textId="77777777" w:rsidR="0057397A" w:rsidRDefault="0057397A" w:rsidP="0087341E">
      <w:pPr>
        <w:spacing w:after="0" w:line="276" w:lineRule="auto"/>
        <w:jc w:val="both"/>
        <w:rPr>
          <w:rFonts w:asciiTheme="majorHAnsi" w:hAnsiTheme="majorHAnsi" w:cs="Arial"/>
          <w:b/>
          <w:color w:val="2E74B5" w:themeColor="accent1" w:themeShade="BF"/>
          <w:sz w:val="26"/>
          <w:szCs w:val="26"/>
        </w:rPr>
      </w:pPr>
    </w:p>
    <w:p w14:paraId="71B447AC" w14:textId="77777777" w:rsidR="001212D0" w:rsidRPr="0011590F" w:rsidRDefault="005719BC" w:rsidP="0087341E">
      <w:pPr>
        <w:spacing w:after="0" w:line="276" w:lineRule="auto"/>
        <w:jc w:val="both"/>
        <w:rPr>
          <w:rFonts w:asciiTheme="majorHAnsi" w:hAnsiTheme="majorHAnsi" w:cs="Arial"/>
          <w:b/>
          <w:color w:val="2E74B5" w:themeColor="accent1" w:themeShade="BF"/>
          <w:sz w:val="26"/>
          <w:szCs w:val="26"/>
        </w:rPr>
      </w:pPr>
      <w:r>
        <w:rPr>
          <w:rFonts w:asciiTheme="majorHAnsi" w:hAnsiTheme="majorHAnsi" w:cs="Arial"/>
          <w:b/>
          <w:color w:val="2E74B5" w:themeColor="accent1" w:themeShade="BF"/>
          <w:sz w:val="26"/>
          <w:szCs w:val="26"/>
        </w:rPr>
        <w:t>1.2</w:t>
      </w:r>
      <w:r>
        <w:rPr>
          <w:rFonts w:asciiTheme="majorHAnsi" w:hAnsiTheme="majorHAnsi" w:cs="Arial"/>
          <w:b/>
          <w:color w:val="2E74B5" w:themeColor="accent1" w:themeShade="BF"/>
          <w:sz w:val="26"/>
          <w:szCs w:val="26"/>
        </w:rPr>
        <w:tab/>
      </w:r>
      <w:r w:rsidR="001212D0" w:rsidRPr="0011590F">
        <w:rPr>
          <w:rFonts w:asciiTheme="majorHAnsi" w:hAnsiTheme="majorHAnsi" w:cs="Arial"/>
          <w:b/>
          <w:color w:val="2E74B5" w:themeColor="accent1" w:themeShade="BF"/>
          <w:sz w:val="26"/>
          <w:szCs w:val="26"/>
        </w:rPr>
        <w:t>T</w:t>
      </w:r>
      <w:r w:rsidR="00AF3700">
        <w:rPr>
          <w:rFonts w:asciiTheme="majorHAnsi" w:hAnsiTheme="majorHAnsi" w:cs="Arial"/>
          <w:b/>
          <w:color w:val="2E74B5" w:themeColor="accent1" w:themeShade="BF"/>
          <w:sz w:val="26"/>
          <w:szCs w:val="26"/>
        </w:rPr>
        <w:t xml:space="preserve">wo </w:t>
      </w:r>
      <w:r w:rsidR="00AF7ED4" w:rsidRPr="0011590F">
        <w:rPr>
          <w:rFonts w:asciiTheme="majorHAnsi" w:hAnsiTheme="majorHAnsi" w:cs="Arial"/>
          <w:b/>
          <w:color w:val="2E74B5" w:themeColor="accent1" w:themeShade="BF"/>
          <w:sz w:val="26"/>
          <w:szCs w:val="26"/>
        </w:rPr>
        <w:t xml:space="preserve">collaborative </w:t>
      </w:r>
      <w:r w:rsidR="00AF3700">
        <w:rPr>
          <w:rFonts w:asciiTheme="majorHAnsi" w:hAnsiTheme="majorHAnsi" w:cs="Arial"/>
          <w:b/>
          <w:color w:val="2E74B5" w:themeColor="accent1" w:themeShade="BF"/>
          <w:sz w:val="26"/>
          <w:szCs w:val="26"/>
        </w:rPr>
        <w:t>projects</w:t>
      </w:r>
      <w:r w:rsidR="00E0322E">
        <w:rPr>
          <w:rFonts w:asciiTheme="majorHAnsi" w:hAnsiTheme="majorHAnsi" w:cs="Arial"/>
          <w:b/>
          <w:color w:val="2E74B5" w:themeColor="accent1" w:themeShade="BF"/>
          <w:sz w:val="26"/>
          <w:szCs w:val="26"/>
        </w:rPr>
        <w:t>: Acute Stroke and PIC</w:t>
      </w:r>
    </w:p>
    <w:p w14:paraId="71B447AD" w14:textId="72D8D64A" w:rsidR="00B96E08" w:rsidRDefault="00B96E08" w:rsidP="0087341E">
      <w:pPr>
        <w:spacing w:after="0" w:line="276" w:lineRule="auto"/>
        <w:jc w:val="both"/>
        <w:rPr>
          <w:rFonts w:cs="Arial"/>
        </w:rPr>
      </w:pPr>
      <w:r>
        <w:rPr>
          <w:rFonts w:ascii="Calibri" w:hAnsi="Calibri" w:cs="Arial"/>
        </w:rPr>
        <w:t xml:space="preserve">Within the </w:t>
      </w:r>
      <w:r w:rsidR="00AF3700" w:rsidRPr="00433046">
        <w:rPr>
          <w:rFonts w:ascii="Calibri" w:hAnsi="Calibri" w:cs="Arial"/>
          <w:noProof/>
        </w:rPr>
        <w:t>south-west</w:t>
      </w:r>
      <w:r w:rsidR="00AF3700">
        <w:rPr>
          <w:rFonts w:ascii="Calibri" w:hAnsi="Calibri" w:cs="Arial"/>
        </w:rPr>
        <w:t xml:space="preserve"> of England, the </w:t>
      </w:r>
      <w:r w:rsidR="00B930B7">
        <w:rPr>
          <w:rFonts w:ascii="Calibri" w:hAnsi="Calibri" w:cs="Arial"/>
        </w:rPr>
        <w:t>S</w:t>
      </w:r>
      <w:r>
        <w:rPr>
          <w:rFonts w:ascii="Calibri" w:hAnsi="Calibri" w:cs="Arial"/>
        </w:rPr>
        <w:t xml:space="preserve">outh West Academic Health Science Network (SW AHSN) </w:t>
      </w:r>
      <w:r w:rsidRPr="0087341E">
        <w:rPr>
          <w:rFonts w:ascii="Calibri" w:hAnsi="Calibri" w:cs="Arial"/>
        </w:rPr>
        <w:t xml:space="preserve">and </w:t>
      </w:r>
      <w:r w:rsidR="00AF3700">
        <w:rPr>
          <w:rFonts w:ascii="Calibri" w:hAnsi="Calibri" w:cs="Arial"/>
        </w:rPr>
        <w:t xml:space="preserve">the </w:t>
      </w:r>
      <w:r>
        <w:rPr>
          <w:rFonts w:cs="Arial"/>
          <w:bCs/>
        </w:rPr>
        <w:t xml:space="preserve">National Institute for Health Research Collaboration for Leadership in Applied Health Research and Care South West Peninsula (PenCLAHRC) </w:t>
      </w:r>
      <w:r w:rsidR="00AF3700" w:rsidRPr="00433046">
        <w:rPr>
          <w:rFonts w:cs="Arial"/>
          <w:bCs/>
          <w:noProof/>
        </w:rPr>
        <w:t>seek</w:t>
      </w:r>
      <w:r w:rsidR="00433046">
        <w:rPr>
          <w:rFonts w:cs="Arial"/>
          <w:bCs/>
          <w:noProof/>
        </w:rPr>
        <w:t>s</w:t>
      </w:r>
      <w:r w:rsidR="00AF3700">
        <w:rPr>
          <w:rFonts w:cs="Arial"/>
          <w:bCs/>
        </w:rPr>
        <w:t xml:space="preserve"> to support the </w:t>
      </w:r>
      <w:r w:rsidR="006832C1">
        <w:rPr>
          <w:rFonts w:cs="Arial"/>
          <w:bCs/>
        </w:rPr>
        <w:t xml:space="preserve">translation </w:t>
      </w:r>
      <w:r w:rsidR="00AF3700">
        <w:rPr>
          <w:rFonts w:cs="Arial"/>
          <w:bCs/>
        </w:rPr>
        <w:t xml:space="preserve">of research findings into practice to improve patient outcomes. They funded two projects </w:t>
      </w:r>
      <w:r w:rsidR="004F4CB0">
        <w:rPr>
          <w:rFonts w:cs="Arial"/>
          <w:bCs/>
        </w:rPr>
        <w:t>(</w:t>
      </w:r>
      <w:r w:rsidR="00A4141E">
        <w:rPr>
          <w:rFonts w:ascii="Calibri" w:hAnsi="Calibri" w:cs="Arial"/>
        </w:rPr>
        <w:t>see Box 1</w:t>
      </w:r>
      <w:r w:rsidR="004F4CB0">
        <w:rPr>
          <w:rFonts w:ascii="Calibri" w:hAnsi="Calibri" w:cs="Arial"/>
        </w:rPr>
        <w:t>)</w:t>
      </w:r>
      <w:r w:rsidR="00A4141E">
        <w:rPr>
          <w:rFonts w:ascii="Calibri" w:hAnsi="Calibri" w:cs="Arial"/>
        </w:rPr>
        <w:t xml:space="preserve"> </w:t>
      </w:r>
      <w:r w:rsidR="00AF3700">
        <w:rPr>
          <w:rFonts w:ascii="Calibri" w:hAnsi="Calibri" w:cs="Arial"/>
        </w:rPr>
        <w:t>to s</w:t>
      </w:r>
      <w:r w:rsidRPr="0087341E">
        <w:rPr>
          <w:rFonts w:ascii="Calibri" w:hAnsi="Calibri" w:cs="Arial"/>
        </w:rPr>
        <w:t xml:space="preserve">upport </w:t>
      </w:r>
      <w:r>
        <w:rPr>
          <w:rFonts w:ascii="Calibri" w:hAnsi="Calibri" w:cs="Arial"/>
        </w:rPr>
        <w:t>improvement and implementation</w:t>
      </w:r>
      <w:r w:rsidR="00AF3700">
        <w:rPr>
          <w:rFonts w:ascii="Calibri" w:hAnsi="Calibri" w:cs="Arial"/>
        </w:rPr>
        <w:t xml:space="preserve"> </w:t>
      </w:r>
      <w:r w:rsidR="00AB1DD0">
        <w:rPr>
          <w:rFonts w:ascii="Calibri" w:hAnsi="Calibri" w:cs="Arial"/>
        </w:rPr>
        <w:t>initiatives</w:t>
      </w:r>
      <w:r w:rsidR="00A4141E">
        <w:rPr>
          <w:rFonts w:ascii="Calibri" w:hAnsi="Calibri" w:cs="Arial"/>
        </w:rPr>
        <w:t xml:space="preserve"> </w:t>
      </w:r>
      <w:r w:rsidR="00AF3700">
        <w:rPr>
          <w:rFonts w:ascii="Calibri" w:hAnsi="Calibri" w:cs="Arial"/>
        </w:rPr>
        <w:t>in acute settings</w:t>
      </w:r>
      <w:r w:rsidRPr="0087341E">
        <w:rPr>
          <w:rFonts w:ascii="Calibri" w:hAnsi="Calibri" w:cs="Arial"/>
        </w:rPr>
        <w:t xml:space="preserve">: </w:t>
      </w:r>
      <w:r>
        <w:rPr>
          <w:rFonts w:ascii="Calibri" w:hAnsi="Calibri" w:cs="Arial"/>
        </w:rPr>
        <w:t xml:space="preserve">the </w:t>
      </w:r>
      <w:r w:rsidRPr="0087341E">
        <w:rPr>
          <w:rFonts w:ascii="Calibri" w:hAnsi="Calibri" w:cs="Arial"/>
        </w:rPr>
        <w:t xml:space="preserve">emergency treatment of acute ischaemic stroke </w:t>
      </w:r>
      <w:r>
        <w:rPr>
          <w:rFonts w:ascii="Calibri" w:hAnsi="Calibri" w:cs="Arial"/>
        </w:rPr>
        <w:t xml:space="preserve">(also supported by the South West Cardiovascular Strategic Clinical Network) </w:t>
      </w:r>
      <w:r w:rsidRPr="0087341E">
        <w:rPr>
          <w:rFonts w:ascii="Calibri" w:hAnsi="Calibri" w:cs="Arial"/>
        </w:rPr>
        <w:t>and patient-initiated clinics (PIC).</w:t>
      </w:r>
      <w:r>
        <w:rPr>
          <w:rFonts w:ascii="Calibri" w:hAnsi="Calibri" w:cs="Arial"/>
        </w:rPr>
        <w:t xml:space="preserve"> </w:t>
      </w:r>
      <w:r w:rsidR="00AF3700">
        <w:rPr>
          <w:rFonts w:ascii="Calibri" w:hAnsi="Calibri" w:cs="Arial"/>
        </w:rPr>
        <w:t xml:space="preserve">In both projects, </w:t>
      </w:r>
      <w:r w:rsidR="00CD56F3">
        <w:rPr>
          <w:rFonts w:cs="Arial"/>
          <w:szCs w:val="20"/>
        </w:rPr>
        <w:t xml:space="preserve">initial work </w:t>
      </w:r>
      <w:r w:rsidR="00AF3700">
        <w:rPr>
          <w:rFonts w:cs="Arial"/>
          <w:szCs w:val="20"/>
        </w:rPr>
        <w:t xml:space="preserve">has been conducted in one setting </w:t>
      </w:r>
      <w:r w:rsidRPr="00FF21B3">
        <w:rPr>
          <w:rFonts w:cs="Arial"/>
          <w:szCs w:val="20"/>
        </w:rPr>
        <w:t>and shown to be effective and acceptable</w:t>
      </w:r>
      <w:r w:rsidR="00E0322E">
        <w:rPr>
          <w:rFonts w:cs="Arial"/>
          <w:szCs w:val="20"/>
        </w:rPr>
        <w:t xml:space="preserve"> and so, </w:t>
      </w:r>
      <w:r w:rsidR="00AF3700">
        <w:rPr>
          <w:rFonts w:cs="Arial"/>
          <w:szCs w:val="20"/>
        </w:rPr>
        <w:t xml:space="preserve">therefore </w:t>
      </w:r>
      <w:r w:rsidR="00E0322E">
        <w:rPr>
          <w:rFonts w:cs="Arial"/>
          <w:szCs w:val="20"/>
        </w:rPr>
        <w:t xml:space="preserve">was </w:t>
      </w:r>
      <w:r w:rsidR="00CD56F3">
        <w:rPr>
          <w:rFonts w:cs="Arial"/>
          <w:szCs w:val="20"/>
        </w:rPr>
        <w:t xml:space="preserve">viewed as ready to </w:t>
      </w:r>
      <w:r w:rsidR="00E84F87">
        <w:rPr>
          <w:rFonts w:cs="Arial"/>
          <w:szCs w:val="20"/>
        </w:rPr>
        <w:t xml:space="preserve">be </w:t>
      </w:r>
      <w:r w:rsidR="00643A59">
        <w:rPr>
          <w:rFonts w:cs="Arial"/>
          <w:szCs w:val="20"/>
        </w:rPr>
        <w:t xml:space="preserve">spread </w:t>
      </w:r>
      <w:r w:rsidR="0057397A">
        <w:rPr>
          <w:rFonts w:cs="Arial"/>
          <w:szCs w:val="20"/>
        </w:rPr>
        <w:t>more broadly</w:t>
      </w:r>
      <w:r w:rsidR="00960631">
        <w:rPr>
          <w:rFonts w:cs="Arial"/>
          <w:szCs w:val="20"/>
        </w:rPr>
        <w:t xml:space="preserve"> across the region</w:t>
      </w:r>
      <w:r w:rsidRPr="00FF21B3">
        <w:rPr>
          <w:rFonts w:cs="Arial"/>
          <w:szCs w:val="20"/>
        </w:rPr>
        <w:t>.</w:t>
      </w:r>
      <w:r w:rsidR="003A1891">
        <w:rPr>
          <w:rFonts w:cs="Arial"/>
          <w:szCs w:val="20"/>
        </w:rPr>
        <w:t xml:space="preserve"> </w:t>
      </w:r>
      <w:r w:rsidR="00DF1637">
        <w:rPr>
          <w:rFonts w:cs="Arial"/>
          <w:szCs w:val="20"/>
        </w:rPr>
        <w:t>T</w:t>
      </w:r>
      <w:r w:rsidR="00DF1637" w:rsidRPr="00FF21B3">
        <w:rPr>
          <w:rFonts w:cs="Arial"/>
          <w:szCs w:val="20"/>
        </w:rPr>
        <w:t xml:space="preserve">he </w:t>
      </w:r>
      <w:r w:rsidR="00CD56F3">
        <w:rPr>
          <w:rFonts w:cs="Arial"/>
          <w:szCs w:val="20"/>
        </w:rPr>
        <w:t xml:space="preserve">initial </w:t>
      </w:r>
      <w:r w:rsidR="00DF1637" w:rsidRPr="00FF21B3">
        <w:rPr>
          <w:rFonts w:cs="Arial"/>
          <w:szCs w:val="20"/>
        </w:rPr>
        <w:t xml:space="preserve">stroke work occurred in a single </w:t>
      </w:r>
      <w:r w:rsidR="00DF1637">
        <w:rPr>
          <w:rFonts w:cs="Arial"/>
          <w:szCs w:val="20"/>
        </w:rPr>
        <w:t xml:space="preserve">hospital </w:t>
      </w:r>
      <w:r w:rsidR="00DF1637" w:rsidRPr="00FF21B3">
        <w:rPr>
          <w:rFonts w:cs="Arial"/>
          <w:szCs w:val="20"/>
        </w:rPr>
        <w:t xml:space="preserve">site and </w:t>
      </w:r>
      <w:r w:rsidR="00AF3700">
        <w:rPr>
          <w:rFonts w:cs="Arial"/>
          <w:szCs w:val="20"/>
        </w:rPr>
        <w:t xml:space="preserve">the goal </w:t>
      </w:r>
      <w:r w:rsidR="00AF3700" w:rsidRPr="00437A5D">
        <w:rPr>
          <w:rFonts w:cs="Arial"/>
          <w:noProof/>
          <w:szCs w:val="20"/>
        </w:rPr>
        <w:t>was</w:t>
      </w:r>
      <w:r w:rsidR="00AF3700">
        <w:rPr>
          <w:rFonts w:cs="Arial"/>
          <w:szCs w:val="20"/>
        </w:rPr>
        <w:t xml:space="preserve"> </w:t>
      </w:r>
      <w:r w:rsidR="00DF1637">
        <w:rPr>
          <w:rFonts w:cs="Arial"/>
          <w:szCs w:val="20"/>
        </w:rPr>
        <w:t>to appl</w:t>
      </w:r>
      <w:r w:rsidR="00AF3700">
        <w:rPr>
          <w:rFonts w:cs="Arial"/>
          <w:szCs w:val="20"/>
        </w:rPr>
        <w:t xml:space="preserve">y the improvement approach </w:t>
      </w:r>
      <w:r w:rsidR="00DF1637">
        <w:rPr>
          <w:rFonts w:cs="Arial"/>
          <w:szCs w:val="20"/>
        </w:rPr>
        <w:t>in other hospitals</w:t>
      </w:r>
      <w:r w:rsidR="00CD56F3">
        <w:rPr>
          <w:rFonts w:cs="Arial"/>
          <w:szCs w:val="20"/>
        </w:rPr>
        <w:t>. T</w:t>
      </w:r>
      <w:r w:rsidR="00DF1637" w:rsidRPr="00FF21B3">
        <w:rPr>
          <w:rFonts w:cs="Arial"/>
          <w:szCs w:val="20"/>
        </w:rPr>
        <w:t xml:space="preserve">he </w:t>
      </w:r>
      <w:r w:rsidR="00B930B7">
        <w:rPr>
          <w:rFonts w:cs="Arial"/>
          <w:szCs w:val="20"/>
        </w:rPr>
        <w:t xml:space="preserve">initial </w:t>
      </w:r>
      <w:r w:rsidR="00DF1637" w:rsidRPr="00FF21B3">
        <w:rPr>
          <w:rFonts w:cs="Arial"/>
          <w:szCs w:val="20"/>
        </w:rPr>
        <w:t xml:space="preserve">PIC </w:t>
      </w:r>
      <w:r w:rsidR="00B930B7">
        <w:rPr>
          <w:rFonts w:cs="Arial"/>
          <w:szCs w:val="20"/>
        </w:rPr>
        <w:t xml:space="preserve">work </w:t>
      </w:r>
      <w:r w:rsidR="00E0322E">
        <w:rPr>
          <w:rFonts w:cs="Arial"/>
          <w:szCs w:val="20"/>
        </w:rPr>
        <w:t>w</w:t>
      </w:r>
      <w:r w:rsidR="00DF1637" w:rsidRPr="00FF21B3">
        <w:rPr>
          <w:rFonts w:cs="Arial"/>
          <w:szCs w:val="20"/>
        </w:rPr>
        <w:t>a</w:t>
      </w:r>
      <w:r w:rsidR="00DF1637">
        <w:rPr>
          <w:rFonts w:cs="Arial"/>
          <w:szCs w:val="20"/>
        </w:rPr>
        <w:t>s</w:t>
      </w:r>
      <w:r w:rsidR="00DF1637" w:rsidRPr="00FF21B3">
        <w:rPr>
          <w:rFonts w:cs="Arial"/>
          <w:szCs w:val="20"/>
        </w:rPr>
        <w:t xml:space="preserve"> implemented in </w:t>
      </w:r>
      <w:r w:rsidR="00DF1637">
        <w:rPr>
          <w:rFonts w:cs="Arial"/>
          <w:szCs w:val="20"/>
        </w:rPr>
        <w:t xml:space="preserve">one hospital department </w:t>
      </w:r>
      <w:r w:rsidR="00DF1637" w:rsidRPr="00FF21B3">
        <w:rPr>
          <w:rFonts w:cs="Arial"/>
          <w:szCs w:val="20"/>
        </w:rPr>
        <w:t xml:space="preserve">and </w:t>
      </w:r>
      <w:r w:rsidR="00DF1637">
        <w:rPr>
          <w:rFonts w:cs="Arial"/>
          <w:szCs w:val="20"/>
        </w:rPr>
        <w:t xml:space="preserve">sought to be </w:t>
      </w:r>
      <w:r w:rsidR="00DF1637" w:rsidRPr="0087341E">
        <w:rPr>
          <w:rFonts w:cs="Arial"/>
        </w:rPr>
        <w:t xml:space="preserve">implemented in other clinics </w:t>
      </w:r>
      <w:r w:rsidR="00DF1637">
        <w:rPr>
          <w:rFonts w:cs="Arial"/>
        </w:rPr>
        <w:t>at the same Trust</w:t>
      </w:r>
      <w:r w:rsidR="00DF1637" w:rsidRPr="0087341E">
        <w:rPr>
          <w:rFonts w:cs="Arial"/>
        </w:rPr>
        <w:t>.</w:t>
      </w:r>
      <w:r w:rsidR="00DF1637">
        <w:rPr>
          <w:rFonts w:cs="Arial"/>
        </w:rPr>
        <w:t xml:space="preserve"> </w:t>
      </w:r>
      <w:r w:rsidR="001A51B9" w:rsidRPr="00A506CF">
        <w:rPr>
          <w:rFonts w:cs="Arial"/>
        </w:rPr>
        <w:t xml:space="preserve">Both </w:t>
      </w:r>
      <w:r w:rsidR="00E0322E" w:rsidRPr="00A506CF">
        <w:rPr>
          <w:rFonts w:cs="Arial"/>
        </w:rPr>
        <w:t xml:space="preserve">used </w:t>
      </w:r>
      <w:r w:rsidRPr="00A506CF">
        <w:rPr>
          <w:rFonts w:cs="Arial"/>
        </w:rPr>
        <w:t xml:space="preserve">a </w:t>
      </w:r>
      <w:r w:rsidRPr="00A506CF">
        <w:rPr>
          <w:rFonts w:cs="Arial"/>
          <w:i/>
        </w:rPr>
        <w:t>time-limited</w:t>
      </w:r>
      <w:r w:rsidR="00A54A25" w:rsidRPr="00A506CF">
        <w:rPr>
          <w:rFonts w:cs="Arial"/>
          <w:i/>
        </w:rPr>
        <w:t>,</w:t>
      </w:r>
      <w:r w:rsidR="004E1EFA" w:rsidRPr="00A506CF">
        <w:rPr>
          <w:rFonts w:cs="Arial"/>
          <w:i/>
        </w:rPr>
        <w:t xml:space="preserve"> </w:t>
      </w:r>
      <w:r w:rsidR="00AF3700" w:rsidRPr="00A506CF">
        <w:rPr>
          <w:rFonts w:cs="Arial"/>
          <w:i/>
        </w:rPr>
        <w:t xml:space="preserve">externally-driven </w:t>
      </w:r>
      <w:r w:rsidR="00DF1637" w:rsidRPr="00A506CF">
        <w:rPr>
          <w:rFonts w:cs="Arial"/>
          <w:i/>
        </w:rPr>
        <w:t xml:space="preserve">collaborative </w:t>
      </w:r>
      <w:r w:rsidRPr="00A506CF">
        <w:rPr>
          <w:rFonts w:cs="Arial"/>
          <w:i/>
        </w:rPr>
        <w:t>approach</w:t>
      </w:r>
      <w:r w:rsidRPr="00A506CF">
        <w:rPr>
          <w:rFonts w:cs="Arial"/>
        </w:rPr>
        <w:t xml:space="preserve"> to implementing and making improvements to current practice. </w:t>
      </w:r>
      <w:r w:rsidR="00645F65">
        <w:rPr>
          <w:rFonts w:cs="Arial"/>
        </w:rPr>
        <w:t xml:space="preserve">The stroke project sought to model the thrombolysis part of the pathway and use this evidence to identify </w:t>
      </w:r>
      <w:r w:rsidR="00645F65">
        <w:rPr>
          <w:rFonts w:cs="Arial"/>
        </w:rPr>
        <w:lastRenderedPageBreak/>
        <w:t xml:space="preserve">how performance could be improved. The PIC </w:t>
      </w:r>
      <w:r w:rsidR="00FC1511">
        <w:rPr>
          <w:rFonts w:cs="Arial"/>
        </w:rPr>
        <w:t xml:space="preserve">project </w:t>
      </w:r>
      <w:r w:rsidR="00645F65">
        <w:rPr>
          <w:rFonts w:cs="Arial"/>
        </w:rPr>
        <w:t xml:space="preserve">involved the implementation of an intervention involving key elements. </w:t>
      </w:r>
      <w:r w:rsidR="001A51B9" w:rsidRPr="00A506CF">
        <w:rPr>
          <w:rFonts w:cs="Arial"/>
        </w:rPr>
        <w:t>H</w:t>
      </w:r>
      <w:r w:rsidRPr="00A506CF">
        <w:rPr>
          <w:rFonts w:cs="Arial"/>
        </w:rPr>
        <w:t>ospital</w:t>
      </w:r>
      <w:r w:rsidR="00AF3700" w:rsidRPr="00A506CF">
        <w:rPr>
          <w:rFonts w:cs="Arial"/>
        </w:rPr>
        <w:t xml:space="preserve"> </w:t>
      </w:r>
      <w:r w:rsidRPr="00A506CF">
        <w:rPr>
          <w:rFonts w:cs="Arial"/>
        </w:rPr>
        <w:t xml:space="preserve">departments </w:t>
      </w:r>
      <w:r w:rsidR="001A51B9" w:rsidRPr="00A506CF">
        <w:rPr>
          <w:rFonts w:cs="Arial"/>
        </w:rPr>
        <w:t xml:space="preserve">were </w:t>
      </w:r>
      <w:r w:rsidR="006832C1" w:rsidRPr="00A506CF">
        <w:rPr>
          <w:rFonts w:cs="Arial"/>
        </w:rPr>
        <w:t xml:space="preserve">invited </w:t>
      </w:r>
      <w:r w:rsidR="001A51B9" w:rsidRPr="00A506CF">
        <w:rPr>
          <w:rFonts w:cs="Arial"/>
        </w:rPr>
        <w:t>to</w:t>
      </w:r>
      <w:r w:rsidR="00645F65">
        <w:rPr>
          <w:rFonts w:cs="Arial"/>
        </w:rPr>
        <w:t xml:space="preserve"> volunteer to be involved in this work</w:t>
      </w:r>
      <w:r>
        <w:rPr>
          <w:rFonts w:cs="Arial"/>
        </w:rPr>
        <w:t xml:space="preserve">. </w:t>
      </w:r>
    </w:p>
    <w:p w14:paraId="71B447AE" w14:textId="77777777" w:rsidR="00B96E08" w:rsidRDefault="00B96E08" w:rsidP="0087341E">
      <w:pPr>
        <w:spacing w:after="0" w:line="276" w:lineRule="auto"/>
        <w:jc w:val="both"/>
        <w:rPr>
          <w:rFonts w:cs="Arial"/>
        </w:rPr>
      </w:pPr>
    </w:p>
    <w:p w14:paraId="71B447AF" w14:textId="77777777" w:rsidR="001212D0" w:rsidRPr="0011590F" w:rsidRDefault="005719BC" w:rsidP="00032377">
      <w:pPr>
        <w:spacing w:after="0" w:line="276" w:lineRule="auto"/>
        <w:jc w:val="both"/>
        <w:rPr>
          <w:rFonts w:asciiTheme="majorHAnsi" w:hAnsiTheme="majorHAnsi" w:cs="Arial"/>
          <w:b/>
          <w:color w:val="2E74B5" w:themeColor="accent1" w:themeShade="BF"/>
          <w:sz w:val="26"/>
          <w:szCs w:val="26"/>
        </w:rPr>
      </w:pPr>
      <w:r>
        <w:rPr>
          <w:rFonts w:asciiTheme="majorHAnsi" w:hAnsiTheme="majorHAnsi" w:cs="Arial"/>
          <w:b/>
          <w:color w:val="2E74B5" w:themeColor="accent1" w:themeShade="BF"/>
          <w:sz w:val="26"/>
          <w:szCs w:val="26"/>
        </w:rPr>
        <w:t>1.3</w:t>
      </w:r>
      <w:r>
        <w:rPr>
          <w:rFonts w:asciiTheme="majorHAnsi" w:hAnsiTheme="majorHAnsi" w:cs="Arial"/>
          <w:b/>
          <w:color w:val="2E74B5" w:themeColor="accent1" w:themeShade="BF"/>
          <w:sz w:val="26"/>
          <w:szCs w:val="26"/>
        </w:rPr>
        <w:tab/>
      </w:r>
      <w:r w:rsidR="008328C9">
        <w:rPr>
          <w:rFonts w:asciiTheme="majorHAnsi" w:hAnsiTheme="majorHAnsi" w:cs="Arial"/>
          <w:b/>
          <w:color w:val="2E74B5" w:themeColor="accent1" w:themeShade="BF"/>
          <w:sz w:val="26"/>
          <w:szCs w:val="26"/>
        </w:rPr>
        <w:t>ASPIC s</w:t>
      </w:r>
      <w:r w:rsidR="005768CC">
        <w:rPr>
          <w:rFonts w:asciiTheme="majorHAnsi" w:hAnsiTheme="majorHAnsi" w:cs="Arial"/>
          <w:b/>
          <w:color w:val="2E74B5" w:themeColor="accent1" w:themeShade="BF"/>
          <w:sz w:val="26"/>
          <w:szCs w:val="26"/>
        </w:rPr>
        <w:t>tudy</w:t>
      </w:r>
      <w:r w:rsidR="009505FC" w:rsidRPr="0011590F">
        <w:rPr>
          <w:rFonts w:asciiTheme="majorHAnsi" w:hAnsiTheme="majorHAnsi" w:cs="Arial"/>
          <w:b/>
          <w:color w:val="2E74B5" w:themeColor="accent1" w:themeShade="BF"/>
          <w:sz w:val="26"/>
          <w:szCs w:val="26"/>
        </w:rPr>
        <w:t xml:space="preserve"> </w:t>
      </w:r>
      <w:r w:rsidR="00437A5D">
        <w:rPr>
          <w:rFonts w:asciiTheme="majorHAnsi" w:hAnsiTheme="majorHAnsi" w:cs="Arial"/>
          <w:b/>
          <w:color w:val="2E74B5" w:themeColor="accent1" w:themeShade="BF"/>
          <w:sz w:val="26"/>
          <w:szCs w:val="26"/>
        </w:rPr>
        <w:t>initiation and aim</w:t>
      </w:r>
    </w:p>
    <w:p w14:paraId="71B447B0" w14:textId="66114D8A" w:rsidR="00B96E08" w:rsidRDefault="006832C1" w:rsidP="002468A7">
      <w:pPr>
        <w:spacing w:after="200" w:line="276" w:lineRule="auto"/>
        <w:jc w:val="both"/>
        <w:rPr>
          <w:rFonts w:cs="Arial"/>
          <w:szCs w:val="20"/>
        </w:rPr>
      </w:pPr>
      <w:r>
        <w:rPr>
          <w:rFonts w:cs="Arial"/>
        </w:rPr>
        <w:t>S</w:t>
      </w:r>
      <w:r w:rsidR="005D6D20">
        <w:rPr>
          <w:rFonts w:cs="Arial"/>
        </w:rPr>
        <w:t>enior members of the SW AHSN and PenCLAHRC</w:t>
      </w:r>
      <w:r w:rsidR="001A51B9">
        <w:rPr>
          <w:rFonts w:cs="Arial"/>
        </w:rPr>
        <w:t xml:space="preserve"> </w:t>
      </w:r>
      <w:r>
        <w:rPr>
          <w:rFonts w:cs="Arial"/>
        </w:rPr>
        <w:t xml:space="preserve">were keen to </w:t>
      </w:r>
      <w:r w:rsidR="00DF7E72">
        <w:rPr>
          <w:rFonts w:cs="Arial"/>
        </w:rPr>
        <w:t xml:space="preserve">generate learning about </w:t>
      </w:r>
      <w:r w:rsidR="00560866">
        <w:rPr>
          <w:rFonts w:cs="Arial"/>
        </w:rPr>
        <w:t>how the</w:t>
      </w:r>
      <w:r w:rsidR="00E0322E">
        <w:rPr>
          <w:rFonts w:cs="Arial"/>
        </w:rPr>
        <w:t xml:space="preserve"> Acute Stroke and PIC </w:t>
      </w:r>
      <w:r w:rsidR="001A51B9">
        <w:rPr>
          <w:rFonts w:cs="Arial"/>
        </w:rPr>
        <w:t xml:space="preserve">projects </w:t>
      </w:r>
      <w:r w:rsidR="00560866">
        <w:rPr>
          <w:rFonts w:cs="Arial"/>
        </w:rPr>
        <w:t xml:space="preserve">sought to </w:t>
      </w:r>
      <w:r w:rsidR="001A51B9">
        <w:rPr>
          <w:rFonts w:cs="Arial"/>
        </w:rPr>
        <w:t xml:space="preserve">spread </w:t>
      </w:r>
      <w:r w:rsidR="00E0322E">
        <w:rPr>
          <w:rFonts w:cs="Arial"/>
        </w:rPr>
        <w:t>innovation</w:t>
      </w:r>
      <w:r>
        <w:rPr>
          <w:rFonts w:cs="Arial"/>
        </w:rPr>
        <w:t>. Consequently, they initiated th</w:t>
      </w:r>
      <w:r w:rsidR="00E0322E">
        <w:rPr>
          <w:rFonts w:cs="Arial"/>
        </w:rPr>
        <w:t>e</w:t>
      </w:r>
      <w:r>
        <w:rPr>
          <w:rFonts w:cs="Arial"/>
        </w:rPr>
        <w:t xml:space="preserve"> </w:t>
      </w:r>
      <w:r w:rsidR="00E0322E">
        <w:rPr>
          <w:rFonts w:cs="Arial"/>
        </w:rPr>
        <w:t xml:space="preserve">ASPIC </w:t>
      </w:r>
      <w:r>
        <w:rPr>
          <w:rFonts w:cs="Arial"/>
        </w:rPr>
        <w:t xml:space="preserve">study with the aim of </w:t>
      </w:r>
      <w:r w:rsidR="00B96E08" w:rsidRPr="00FF21B3">
        <w:rPr>
          <w:rFonts w:cs="Arial"/>
          <w:szCs w:val="20"/>
        </w:rPr>
        <w:t>understand</w:t>
      </w:r>
      <w:r>
        <w:rPr>
          <w:rFonts w:cs="Arial"/>
          <w:szCs w:val="20"/>
        </w:rPr>
        <w:t>ing</w:t>
      </w:r>
      <w:r w:rsidR="00B96E08" w:rsidRPr="00FF21B3">
        <w:rPr>
          <w:rFonts w:cs="Arial"/>
          <w:szCs w:val="20"/>
        </w:rPr>
        <w:t xml:space="preserve"> </w:t>
      </w:r>
      <w:r>
        <w:rPr>
          <w:rFonts w:cs="Arial"/>
          <w:szCs w:val="20"/>
        </w:rPr>
        <w:t xml:space="preserve">the </w:t>
      </w:r>
      <w:r w:rsidR="00B96E08" w:rsidRPr="00FF21B3">
        <w:rPr>
          <w:rFonts w:cs="Arial"/>
          <w:szCs w:val="20"/>
        </w:rPr>
        <w:t>differences in context and</w:t>
      </w:r>
      <w:r w:rsidR="00D00A2B">
        <w:rPr>
          <w:rFonts w:cs="Arial"/>
          <w:szCs w:val="20"/>
        </w:rPr>
        <w:t xml:space="preserve"> the i</w:t>
      </w:r>
      <w:r w:rsidR="00B96E08">
        <w:rPr>
          <w:rFonts w:cs="Arial"/>
          <w:szCs w:val="20"/>
        </w:rPr>
        <w:t xml:space="preserve">mprovement and implementation processes </w:t>
      </w:r>
      <w:r>
        <w:rPr>
          <w:rFonts w:cs="Arial"/>
          <w:szCs w:val="20"/>
        </w:rPr>
        <w:t xml:space="preserve">in </w:t>
      </w:r>
      <w:r w:rsidR="00E0322E">
        <w:rPr>
          <w:rFonts w:cs="Arial"/>
          <w:szCs w:val="20"/>
        </w:rPr>
        <w:t>the</w:t>
      </w:r>
      <w:r w:rsidR="00D00A2B">
        <w:rPr>
          <w:rFonts w:cs="Arial"/>
          <w:szCs w:val="20"/>
        </w:rPr>
        <w:t>se</w:t>
      </w:r>
      <w:r w:rsidR="00E0322E">
        <w:rPr>
          <w:rFonts w:cs="Arial"/>
          <w:szCs w:val="20"/>
        </w:rPr>
        <w:t xml:space="preserve"> </w:t>
      </w:r>
      <w:r w:rsidR="00B96E08">
        <w:rPr>
          <w:rFonts w:cs="Arial"/>
          <w:szCs w:val="20"/>
        </w:rPr>
        <w:t xml:space="preserve">projects. </w:t>
      </w:r>
      <w:r w:rsidR="001914CE">
        <w:rPr>
          <w:rFonts w:cs="Arial"/>
          <w:szCs w:val="20"/>
        </w:rPr>
        <w:t>We did not aim to follow the projects from start to finish</w:t>
      </w:r>
      <w:r w:rsidR="00A54A25">
        <w:rPr>
          <w:rFonts w:cs="Arial"/>
          <w:szCs w:val="20"/>
        </w:rPr>
        <w:t>,</w:t>
      </w:r>
      <w:r w:rsidR="001914CE">
        <w:rPr>
          <w:rFonts w:cs="Arial"/>
          <w:szCs w:val="20"/>
        </w:rPr>
        <w:t xml:space="preserve"> nor seek to assess the outcomes</w:t>
      </w:r>
      <w:r w:rsidR="001914CE" w:rsidRPr="00A506CF">
        <w:rPr>
          <w:rFonts w:cs="Arial"/>
          <w:szCs w:val="20"/>
        </w:rPr>
        <w:t xml:space="preserve">. Our goal was to explore and learn. </w:t>
      </w:r>
      <w:r w:rsidR="00AB1DD0" w:rsidRPr="00A506CF">
        <w:rPr>
          <w:rFonts w:cs="Arial"/>
          <w:szCs w:val="20"/>
        </w:rPr>
        <w:t xml:space="preserve">One </w:t>
      </w:r>
      <w:r w:rsidR="002D50E7" w:rsidRPr="00A506CF">
        <w:rPr>
          <w:rFonts w:cs="Arial"/>
          <w:szCs w:val="20"/>
        </w:rPr>
        <w:t xml:space="preserve">objective was to </w:t>
      </w:r>
      <w:r w:rsidRPr="00A506CF">
        <w:rPr>
          <w:rFonts w:cs="Arial"/>
          <w:szCs w:val="20"/>
        </w:rPr>
        <w:t xml:space="preserve">gain </w:t>
      </w:r>
      <w:r w:rsidR="001914CE" w:rsidRPr="00A506CF">
        <w:rPr>
          <w:rFonts w:cs="Arial"/>
          <w:szCs w:val="20"/>
        </w:rPr>
        <w:t xml:space="preserve">cross-cutting </w:t>
      </w:r>
      <w:r w:rsidR="00B96E08" w:rsidRPr="00A506CF">
        <w:rPr>
          <w:rFonts w:cs="Arial"/>
          <w:szCs w:val="20"/>
        </w:rPr>
        <w:t xml:space="preserve">insights into the barriers and facilitators to achieving the desired changes in practice </w:t>
      </w:r>
      <w:r w:rsidRPr="00A506CF">
        <w:rPr>
          <w:rFonts w:cs="Arial"/>
          <w:szCs w:val="20"/>
        </w:rPr>
        <w:t xml:space="preserve">across the </w:t>
      </w:r>
      <w:r w:rsidR="00B96E08" w:rsidRPr="00A506CF">
        <w:rPr>
          <w:rFonts w:cs="Arial"/>
          <w:szCs w:val="20"/>
        </w:rPr>
        <w:t xml:space="preserve">different contexts. </w:t>
      </w:r>
      <w:r w:rsidR="00551602" w:rsidRPr="00A506CF">
        <w:rPr>
          <w:rFonts w:cs="Arial"/>
          <w:szCs w:val="20"/>
        </w:rPr>
        <w:t>A</w:t>
      </w:r>
      <w:r w:rsidR="00AB1DD0" w:rsidRPr="00A506CF">
        <w:rPr>
          <w:rFonts w:cs="Arial"/>
          <w:szCs w:val="20"/>
        </w:rPr>
        <w:t xml:space="preserve"> second</w:t>
      </w:r>
      <w:r w:rsidR="00AB1DD0">
        <w:rPr>
          <w:rFonts w:cs="Arial"/>
          <w:szCs w:val="20"/>
        </w:rPr>
        <w:t xml:space="preserve"> </w:t>
      </w:r>
      <w:r w:rsidR="00551602" w:rsidRPr="00551602">
        <w:rPr>
          <w:rFonts w:cs="Arial"/>
          <w:noProof/>
          <w:szCs w:val="20"/>
        </w:rPr>
        <w:t>objective</w:t>
      </w:r>
      <w:r w:rsidR="00551602">
        <w:rPr>
          <w:rFonts w:cs="Arial"/>
          <w:szCs w:val="20"/>
        </w:rPr>
        <w:t xml:space="preserve"> was to use </w:t>
      </w:r>
      <w:r w:rsidR="00AB1DD0">
        <w:rPr>
          <w:rFonts w:cs="Arial"/>
          <w:szCs w:val="20"/>
        </w:rPr>
        <w:t xml:space="preserve">these insights </w:t>
      </w:r>
      <w:r w:rsidR="00551602">
        <w:rPr>
          <w:rFonts w:cs="Arial"/>
          <w:szCs w:val="20"/>
        </w:rPr>
        <w:t xml:space="preserve">to </w:t>
      </w:r>
      <w:r>
        <w:rPr>
          <w:rFonts w:cs="Arial"/>
          <w:szCs w:val="20"/>
        </w:rPr>
        <w:t xml:space="preserve">support future </w:t>
      </w:r>
      <w:r w:rsidR="002D50E7">
        <w:rPr>
          <w:rFonts w:cs="Arial"/>
          <w:szCs w:val="20"/>
        </w:rPr>
        <w:t xml:space="preserve">collaborative </w:t>
      </w:r>
      <w:r>
        <w:rPr>
          <w:rFonts w:cs="Arial"/>
          <w:szCs w:val="20"/>
        </w:rPr>
        <w:t xml:space="preserve">implementation and improvement projects by </w:t>
      </w:r>
      <w:r w:rsidR="002D50E7">
        <w:rPr>
          <w:rFonts w:cs="Arial"/>
          <w:szCs w:val="20"/>
        </w:rPr>
        <w:t xml:space="preserve">identifying </w:t>
      </w:r>
      <w:r>
        <w:rPr>
          <w:rFonts w:cs="Arial"/>
          <w:szCs w:val="20"/>
        </w:rPr>
        <w:t xml:space="preserve">lessons </w:t>
      </w:r>
      <w:r w:rsidRPr="00551602">
        <w:rPr>
          <w:rFonts w:cs="Arial"/>
          <w:noProof/>
          <w:szCs w:val="20"/>
        </w:rPr>
        <w:t>learn</w:t>
      </w:r>
      <w:r w:rsidR="00551602" w:rsidRPr="00551602">
        <w:rPr>
          <w:rFonts w:cs="Arial"/>
          <w:noProof/>
          <w:szCs w:val="20"/>
        </w:rPr>
        <w:t>ed</w:t>
      </w:r>
      <w:r>
        <w:rPr>
          <w:rFonts w:cs="Arial"/>
          <w:szCs w:val="20"/>
        </w:rPr>
        <w:t xml:space="preserve"> </w:t>
      </w:r>
      <w:r w:rsidR="00D00A2B">
        <w:rPr>
          <w:rFonts w:cs="Arial"/>
          <w:szCs w:val="20"/>
        </w:rPr>
        <w:t xml:space="preserve">to </w:t>
      </w:r>
      <w:r w:rsidR="00B96E08">
        <w:rPr>
          <w:rFonts w:cs="Arial"/>
          <w:szCs w:val="20"/>
        </w:rPr>
        <w:t xml:space="preserve">inform the </w:t>
      </w:r>
      <w:r w:rsidR="00B96E08" w:rsidRPr="00243466">
        <w:rPr>
          <w:rFonts w:cs="Arial"/>
          <w:szCs w:val="20"/>
        </w:rPr>
        <w:t xml:space="preserve">development of </w:t>
      </w:r>
      <w:r w:rsidR="00161AB3">
        <w:rPr>
          <w:rFonts w:cs="Arial"/>
          <w:szCs w:val="20"/>
        </w:rPr>
        <w:t>principles, a checklist or t</w:t>
      </w:r>
      <w:r w:rsidR="00B96E08" w:rsidRPr="00243466">
        <w:rPr>
          <w:rFonts w:cs="Arial"/>
          <w:szCs w:val="20"/>
        </w:rPr>
        <w:t>ool.</w:t>
      </w:r>
      <w:r w:rsidR="001914CE">
        <w:rPr>
          <w:rFonts w:cs="Arial"/>
          <w:szCs w:val="20"/>
        </w:rPr>
        <w:t xml:space="preserve"> </w:t>
      </w:r>
      <w:r w:rsidR="00B96E08" w:rsidRPr="00243466">
        <w:rPr>
          <w:rFonts w:cs="Arial"/>
          <w:szCs w:val="20"/>
        </w:rPr>
        <w:t xml:space="preserve">  </w:t>
      </w:r>
    </w:p>
    <w:p w14:paraId="71B447B2" w14:textId="2000F311" w:rsidR="00B96E08" w:rsidRPr="00C467B9" w:rsidRDefault="00A40308" w:rsidP="00911428">
      <w:pPr>
        <w:spacing w:before="240" w:line="276" w:lineRule="auto"/>
        <w:jc w:val="both"/>
        <w:rPr>
          <w:rFonts w:asciiTheme="majorHAnsi" w:hAnsiTheme="majorHAnsi" w:cs="Arial"/>
          <w:b/>
          <w:sz w:val="24"/>
          <w:szCs w:val="24"/>
        </w:rPr>
      </w:pPr>
      <w:r w:rsidRPr="00C467B9">
        <w:rPr>
          <w:rFonts w:asciiTheme="majorHAnsi" w:hAnsiTheme="majorHAnsi" w:cs="Arial"/>
          <w:b/>
          <w:sz w:val="24"/>
          <w:szCs w:val="24"/>
        </w:rPr>
        <w:t>Box 1</w:t>
      </w:r>
      <w:r w:rsidR="00900F24">
        <w:rPr>
          <w:rFonts w:asciiTheme="majorHAnsi" w:hAnsiTheme="majorHAnsi" w:cs="Arial"/>
          <w:b/>
          <w:sz w:val="24"/>
          <w:szCs w:val="24"/>
        </w:rPr>
        <w:tab/>
      </w:r>
      <w:r w:rsidRPr="00C467B9">
        <w:rPr>
          <w:rFonts w:asciiTheme="majorHAnsi" w:hAnsiTheme="majorHAnsi" w:cs="Arial"/>
          <w:b/>
          <w:sz w:val="24"/>
          <w:szCs w:val="24"/>
        </w:rPr>
        <w:t>Descriptions of the A</w:t>
      </w:r>
      <w:r w:rsidR="00B96E08" w:rsidRPr="00C467B9">
        <w:rPr>
          <w:rFonts w:asciiTheme="majorHAnsi" w:hAnsiTheme="majorHAnsi" w:cs="Arial"/>
          <w:b/>
          <w:sz w:val="24"/>
          <w:szCs w:val="24"/>
        </w:rPr>
        <w:t xml:space="preserve">cute </w:t>
      </w:r>
      <w:r w:rsidRPr="00C467B9">
        <w:rPr>
          <w:rFonts w:asciiTheme="majorHAnsi" w:hAnsiTheme="majorHAnsi" w:cs="Arial"/>
          <w:b/>
          <w:sz w:val="24"/>
          <w:szCs w:val="24"/>
        </w:rPr>
        <w:t>S</w:t>
      </w:r>
      <w:r w:rsidR="00B96E08" w:rsidRPr="00C467B9">
        <w:rPr>
          <w:rFonts w:asciiTheme="majorHAnsi" w:hAnsiTheme="majorHAnsi" w:cs="Arial"/>
          <w:b/>
          <w:sz w:val="24"/>
          <w:szCs w:val="24"/>
        </w:rPr>
        <w:t xml:space="preserve">troke and PIC projects </w:t>
      </w:r>
    </w:p>
    <w:tbl>
      <w:tblPr>
        <w:tblStyle w:val="GridTable4-Accent11"/>
        <w:tblW w:w="9149" w:type="dxa"/>
        <w:tblInd w:w="-5" w:type="dxa"/>
        <w:tblLook w:val="04A0" w:firstRow="1" w:lastRow="0" w:firstColumn="1" w:lastColumn="0" w:noHBand="0" w:noVBand="1"/>
      </w:tblPr>
      <w:tblGrid>
        <w:gridCol w:w="9149"/>
      </w:tblGrid>
      <w:tr w:rsidR="00160FBA" w:rsidRPr="001A798D" w14:paraId="71B447B4" w14:textId="77777777" w:rsidTr="006634EA">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9149" w:type="dxa"/>
            <w:shd w:val="clear" w:color="auto" w:fill="9CC2E5" w:themeFill="accent1" w:themeFillTint="99"/>
          </w:tcPr>
          <w:p w14:paraId="71B447B3" w14:textId="77777777" w:rsidR="00160FBA" w:rsidRPr="00A40308" w:rsidRDefault="008F5BBD" w:rsidP="008038DE">
            <w:pPr>
              <w:jc w:val="center"/>
              <w:rPr>
                <w:rFonts w:asciiTheme="majorHAnsi" w:eastAsia="Times New Roman" w:hAnsiTheme="majorHAnsi" w:cs="Times New Roman"/>
                <w:bCs w:val="0"/>
                <w:color w:val="000000"/>
              </w:rPr>
            </w:pPr>
            <w:r>
              <w:rPr>
                <w:rFonts w:asciiTheme="majorHAnsi" w:eastAsia="Times New Roman" w:hAnsiTheme="majorHAnsi" w:cs="Times New Roman"/>
                <w:bCs w:val="0"/>
                <w:color w:val="auto"/>
              </w:rPr>
              <w:t xml:space="preserve">The </w:t>
            </w:r>
            <w:r w:rsidR="00160FBA" w:rsidRPr="00A40308">
              <w:rPr>
                <w:rFonts w:asciiTheme="majorHAnsi" w:eastAsia="Times New Roman" w:hAnsiTheme="majorHAnsi" w:cs="Times New Roman"/>
                <w:bCs w:val="0"/>
                <w:color w:val="auto"/>
              </w:rPr>
              <w:t xml:space="preserve">Acute Stroke Project </w:t>
            </w:r>
          </w:p>
        </w:tc>
      </w:tr>
      <w:tr w:rsidR="00160FBA" w:rsidRPr="00243466" w14:paraId="71B447C1" w14:textId="77777777" w:rsidTr="006634EA">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149" w:type="dxa"/>
            <w:shd w:val="clear" w:color="auto" w:fill="auto"/>
          </w:tcPr>
          <w:p w14:paraId="71B447B5" w14:textId="77777777" w:rsidR="00160FBA" w:rsidRPr="00A40308" w:rsidRDefault="00160FBA" w:rsidP="001543BC">
            <w:pPr>
              <w:rPr>
                <w:rFonts w:asciiTheme="majorHAnsi" w:hAnsiTheme="majorHAnsi" w:cs="Arial"/>
                <w:sz w:val="20"/>
                <w:szCs w:val="20"/>
              </w:rPr>
            </w:pPr>
            <w:r w:rsidRPr="00A40308">
              <w:rPr>
                <w:rFonts w:asciiTheme="majorHAnsi" w:hAnsiTheme="majorHAnsi" w:cs="Arial"/>
                <w:sz w:val="20"/>
                <w:szCs w:val="20"/>
              </w:rPr>
              <w:t xml:space="preserve">Goal: </w:t>
            </w:r>
          </w:p>
          <w:p w14:paraId="71B447B6" w14:textId="77777777" w:rsidR="00160FBA" w:rsidRDefault="00160FBA" w:rsidP="001543BC">
            <w:pPr>
              <w:pStyle w:val="ListParagraph"/>
              <w:numPr>
                <w:ilvl w:val="0"/>
                <w:numId w:val="12"/>
              </w:numPr>
              <w:ind w:left="176" w:hanging="142"/>
              <w:rPr>
                <w:rFonts w:cs="Arial"/>
                <w:b w:val="0"/>
                <w:sz w:val="20"/>
                <w:szCs w:val="20"/>
              </w:rPr>
            </w:pPr>
            <w:r w:rsidRPr="00A6755E">
              <w:rPr>
                <w:rFonts w:cs="Arial"/>
                <w:b w:val="0"/>
                <w:sz w:val="20"/>
                <w:szCs w:val="20"/>
              </w:rPr>
              <w:t>Aim</w:t>
            </w:r>
            <w:r>
              <w:rPr>
                <w:rFonts w:cs="Arial"/>
                <w:b w:val="0"/>
                <w:sz w:val="20"/>
                <w:szCs w:val="20"/>
              </w:rPr>
              <w:t>ed</w:t>
            </w:r>
            <w:r w:rsidRPr="00A6755E">
              <w:rPr>
                <w:rFonts w:cs="Arial"/>
                <w:b w:val="0"/>
                <w:sz w:val="20"/>
                <w:szCs w:val="20"/>
              </w:rPr>
              <w:t xml:space="preserve"> to reduce </w:t>
            </w:r>
            <w:r w:rsidRPr="008E5FE0">
              <w:rPr>
                <w:rFonts w:cs="Arial"/>
                <w:b w:val="0"/>
                <w:noProof/>
                <w:sz w:val="20"/>
                <w:szCs w:val="20"/>
              </w:rPr>
              <w:t>stroke</w:t>
            </w:r>
            <w:r>
              <w:rPr>
                <w:rFonts w:cs="Arial"/>
                <w:b w:val="0"/>
                <w:noProof/>
                <w:sz w:val="20"/>
                <w:szCs w:val="20"/>
              </w:rPr>
              <w:t>-</w:t>
            </w:r>
            <w:r w:rsidRPr="008E5FE0">
              <w:rPr>
                <w:rFonts w:cs="Arial"/>
                <w:b w:val="0"/>
                <w:noProof/>
                <w:sz w:val="20"/>
                <w:szCs w:val="20"/>
              </w:rPr>
              <w:t>related</w:t>
            </w:r>
            <w:r w:rsidRPr="00A6755E">
              <w:rPr>
                <w:rFonts w:cs="Arial"/>
                <w:b w:val="0"/>
                <w:sz w:val="20"/>
                <w:szCs w:val="20"/>
              </w:rPr>
              <w:t xml:space="preserve"> disability by improving the use of thrombolysis in the emergency treatment of acute ischaemic stroke. </w:t>
            </w:r>
          </w:p>
          <w:p w14:paraId="71B447B7" w14:textId="77777777" w:rsidR="00160FBA" w:rsidRPr="00A40308" w:rsidRDefault="00160FBA" w:rsidP="001543BC">
            <w:pPr>
              <w:ind w:left="34"/>
              <w:rPr>
                <w:rFonts w:asciiTheme="majorHAnsi" w:hAnsiTheme="majorHAnsi" w:cs="Arial"/>
                <w:sz w:val="20"/>
                <w:szCs w:val="20"/>
              </w:rPr>
            </w:pPr>
            <w:r w:rsidRPr="00A40308">
              <w:rPr>
                <w:rFonts w:asciiTheme="majorHAnsi" w:hAnsiTheme="majorHAnsi" w:cs="Arial"/>
                <w:sz w:val="20"/>
                <w:szCs w:val="20"/>
              </w:rPr>
              <w:t xml:space="preserve">Initial work: </w:t>
            </w:r>
          </w:p>
          <w:p w14:paraId="71B447B8" w14:textId="77777777" w:rsidR="00160FBA" w:rsidRDefault="00D00A2B" w:rsidP="001543BC">
            <w:pPr>
              <w:pStyle w:val="ListParagraph"/>
              <w:numPr>
                <w:ilvl w:val="0"/>
                <w:numId w:val="12"/>
              </w:numPr>
              <w:ind w:left="176" w:hanging="142"/>
              <w:rPr>
                <w:rFonts w:cs="Arial"/>
                <w:b w:val="0"/>
                <w:sz w:val="20"/>
                <w:szCs w:val="20"/>
              </w:rPr>
            </w:pPr>
            <w:r>
              <w:rPr>
                <w:rFonts w:cs="Arial"/>
                <w:b w:val="0"/>
                <w:noProof/>
                <w:sz w:val="20"/>
                <w:szCs w:val="20"/>
              </w:rPr>
              <w:t>C</w:t>
            </w:r>
            <w:r w:rsidR="00160FBA" w:rsidRPr="00EE21B9">
              <w:rPr>
                <w:rFonts w:cs="Arial"/>
                <w:b w:val="0"/>
                <w:noProof/>
                <w:sz w:val="20"/>
                <w:szCs w:val="20"/>
              </w:rPr>
              <w:t>onducted</w:t>
            </w:r>
            <w:r w:rsidR="00160FBA">
              <w:rPr>
                <w:rFonts w:cs="Arial"/>
                <w:b w:val="0"/>
                <w:sz w:val="20"/>
                <w:szCs w:val="20"/>
              </w:rPr>
              <w:t xml:space="preserve"> between </w:t>
            </w:r>
            <w:r w:rsidR="00160FBA" w:rsidRPr="00A6755E">
              <w:rPr>
                <w:rFonts w:cs="Arial"/>
                <w:b w:val="0"/>
                <w:sz w:val="20"/>
                <w:szCs w:val="20"/>
              </w:rPr>
              <w:t>Ja</w:t>
            </w:r>
            <w:r w:rsidR="00160FBA">
              <w:rPr>
                <w:rFonts w:cs="Arial"/>
                <w:b w:val="0"/>
                <w:sz w:val="20"/>
                <w:szCs w:val="20"/>
              </w:rPr>
              <w:t>n</w:t>
            </w:r>
            <w:r w:rsidR="00160FBA" w:rsidRPr="00A6755E">
              <w:rPr>
                <w:rFonts w:cs="Arial"/>
                <w:b w:val="0"/>
                <w:sz w:val="20"/>
                <w:szCs w:val="20"/>
              </w:rPr>
              <w:t xml:space="preserve">uary 2011 </w:t>
            </w:r>
            <w:r w:rsidR="00160FBA">
              <w:rPr>
                <w:rFonts w:cs="Arial"/>
                <w:b w:val="0"/>
                <w:sz w:val="20"/>
                <w:szCs w:val="20"/>
              </w:rPr>
              <w:t xml:space="preserve">and </w:t>
            </w:r>
            <w:r w:rsidR="00160FBA" w:rsidRPr="00A6755E">
              <w:rPr>
                <w:rFonts w:cs="Arial"/>
                <w:b w:val="0"/>
                <w:sz w:val="20"/>
                <w:szCs w:val="20"/>
              </w:rPr>
              <w:t>August 2013</w:t>
            </w:r>
            <w:r w:rsidR="001947B3">
              <w:rPr>
                <w:rFonts w:cs="Arial"/>
                <w:b w:val="0"/>
                <w:sz w:val="20"/>
                <w:szCs w:val="20"/>
              </w:rPr>
              <w:t xml:space="preserve"> and initiated by a clinician in one acute Trust</w:t>
            </w:r>
            <w:r w:rsidR="00160FBA">
              <w:rPr>
                <w:rFonts w:cs="Arial"/>
                <w:b w:val="0"/>
                <w:sz w:val="20"/>
                <w:szCs w:val="20"/>
              </w:rPr>
              <w:t xml:space="preserve">. </w:t>
            </w:r>
            <w:r w:rsidR="001947B3">
              <w:rPr>
                <w:rFonts w:cs="Arial"/>
                <w:b w:val="0"/>
                <w:sz w:val="20"/>
                <w:szCs w:val="20"/>
              </w:rPr>
              <w:t>This was</w:t>
            </w:r>
            <w:r w:rsidR="00160FBA" w:rsidRPr="00A6755E">
              <w:rPr>
                <w:rFonts w:cs="Arial"/>
                <w:b w:val="0"/>
                <w:sz w:val="20"/>
                <w:szCs w:val="20"/>
              </w:rPr>
              <w:t xml:space="preserve"> an </w:t>
            </w:r>
            <w:r w:rsidR="00160FBA" w:rsidRPr="008E5FE0">
              <w:rPr>
                <w:rFonts w:cs="Arial"/>
                <w:b w:val="0"/>
                <w:noProof/>
                <w:sz w:val="20"/>
                <w:szCs w:val="20"/>
              </w:rPr>
              <w:t>award</w:t>
            </w:r>
            <w:r w:rsidR="00160FBA">
              <w:rPr>
                <w:rFonts w:cs="Arial"/>
                <w:b w:val="0"/>
                <w:noProof/>
                <w:sz w:val="20"/>
                <w:szCs w:val="20"/>
              </w:rPr>
              <w:t>-</w:t>
            </w:r>
            <w:r w:rsidR="00160FBA" w:rsidRPr="008E5FE0">
              <w:rPr>
                <w:rFonts w:cs="Arial"/>
                <w:b w:val="0"/>
                <w:noProof/>
                <w:sz w:val="20"/>
                <w:szCs w:val="20"/>
              </w:rPr>
              <w:t>winning</w:t>
            </w:r>
            <w:r w:rsidR="00160FBA" w:rsidRPr="00A6755E">
              <w:rPr>
                <w:rFonts w:cs="Arial"/>
                <w:b w:val="0"/>
                <w:sz w:val="20"/>
                <w:szCs w:val="20"/>
              </w:rPr>
              <w:t xml:space="preserve"> research and implementation project </w:t>
            </w:r>
            <w:r>
              <w:rPr>
                <w:rFonts w:cs="Arial"/>
                <w:b w:val="0"/>
                <w:sz w:val="20"/>
                <w:szCs w:val="20"/>
              </w:rPr>
              <w:t xml:space="preserve">using quantitative operational </w:t>
            </w:r>
            <w:r w:rsidRPr="00433046">
              <w:rPr>
                <w:rFonts w:cs="Arial"/>
                <w:b w:val="0"/>
                <w:noProof/>
                <w:sz w:val="20"/>
                <w:szCs w:val="20"/>
              </w:rPr>
              <w:t>modelling</w:t>
            </w:r>
            <w:r w:rsidR="00160FBA" w:rsidRPr="00A6755E">
              <w:rPr>
                <w:rFonts w:cs="Arial"/>
                <w:b w:val="0"/>
                <w:sz w:val="20"/>
                <w:szCs w:val="20"/>
              </w:rPr>
              <w:t xml:space="preserve">. </w:t>
            </w:r>
          </w:p>
          <w:p w14:paraId="71B447B9" w14:textId="77777777" w:rsidR="00B15521" w:rsidRDefault="00B15521" w:rsidP="001543BC">
            <w:pPr>
              <w:pStyle w:val="ListParagraph"/>
              <w:numPr>
                <w:ilvl w:val="0"/>
                <w:numId w:val="12"/>
              </w:numPr>
              <w:ind w:left="176" w:hanging="142"/>
              <w:rPr>
                <w:rFonts w:cs="Arial"/>
                <w:b w:val="0"/>
                <w:sz w:val="20"/>
                <w:szCs w:val="20"/>
              </w:rPr>
            </w:pPr>
            <w:r>
              <w:rPr>
                <w:rFonts w:cs="Arial"/>
                <w:b w:val="0"/>
                <w:sz w:val="20"/>
                <w:szCs w:val="20"/>
              </w:rPr>
              <w:t xml:space="preserve">Involved collaboration between one operational researcher and a stroke consultant who took on a quality improvement role working with clinicians, </w:t>
            </w:r>
            <w:r w:rsidRPr="00433046">
              <w:rPr>
                <w:rFonts w:cs="Arial"/>
                <w:b w:val="0"/>
                <w:noProof/>
                <w:sz w:val="20"/>
                <w:szCs w:val="20"/>
              </w:rPr>
              <w:t>managers</w:t>
            </w:r>
            <w:r>
              <w:rPr>
                <w:rFonts w:cs="Arial"/>
                <w:b w:val="0"/>
                <w:sz w:val="20"/>
                <w:szCs w:val="20"/>
              </w:rPr>
              <w:t xml:space="preserve"> and analysts involved in the thrombolysis pathway.   </w:t>
            </w:r>
          </w:p>
          <w:p w14:paraId="71B447BA" w14:textId="1E4079A8" w:rsidR="00160FBA" w:rsidRPr="00A40308" w:rsidRDefault="00BF0272" w:rsidP="001543BC">
            <w:pPr>
              <w:ind w:left="34"/>
              <w:rPr>
                <w:rFonts w:asciiTheme="majorHAnsi" w:hAnsiTheme="majorHAnsi" w:cs="Arial"/>
                <w:sz w:val="20"/>
                <w:szCs w:val="20"/>
              </w:rPr>
            </w:pPr>
            <w:r>
              <w:rPr>
                <w:rFonts w:asciiTheme="majorHAnsi" w:hAnsiTheme="majorHAnsi" w:cs="Arial"/>
                <w:sz w:val="20"/>
                <w:szCs w:val="20"/>
              </w:rPr>
              <w:t xml:space="preserve">Work </w:t>
            </w:r>
            <w:r w:rsidR="00160FBA" w:rsidRPr="00A40308">
              <w:rPr>
                <w:rFonts w:asciiTheme="majorHAnsi" w:hAnsiTheme="majorHAnsi" w:cs="Arial"/>
                <w:sz w:val="20"/>
                <w:szCs w:val="20"/>
              </w:rPr>
              <w:t xml:space="preserve">to </w:t>
            </w:r>
            <w:r w:rsidR="00160FBA" w:rsidRPr="00A40308">
              <w:rPr>
                <w:rFonts w:asciiTheme="majorHAnsi" w:hAnsiTheme="majorHAnsi" w:cs="Arial"/>
                <w:noProof/>
                <w:sz w:val="20"/>
                <w:szCs w:val="20"/>
              </w:rPr>
              <w:t>spread</w:t>
            </w:r>
            <w:r w:rsidR="00160FBA" w:rsidRPr="00A40308">
              <w:rPr>
                <w:rFonts w:asciiTheme="majorHAnsi" w:hAnsiTheme="majorHAnsi" w:cs="Arial"/>
                <w:sz w:val="20"/>
                <w:szCs w:val="20"/>
              </w:rPr>
              <w:t xml:space="preserve"> </w:t>
            </w:r>
            <w:r w:rsidR="00900F24">
              <w:rPr>
                <w:rFonts w:asciiTheme="majorHAnsi" w:hAnsiTheme="majorHAnsi" w:cs="Arial"/>
                <w:sz w:val="20"/>
                <w:szCs w:val="20"/>
              </w:rPr>
              <w:t xml:space="preserve">and implement </w:t>
            </w:r>
            <w:r w:rsidR="00160FBA" w:rsidRPr="00A40308">
              <w:rPr>
                <w:rFonts w:asciiTheme="majorHAnsi" w:hAnsiTheme="majorHAnsi" w:cs="Arial"/>
                <w:sz w:val="20"/>
                <w:szCs w:val="20"/>
              </w:rPr>
              <w:t>improvement</w:t>
            </w:r>
            <w:r w:rsidR="00900F24">
              <w:rPr>
                <w:rFonts w:asciiTheme="majorHAnsi" w:hAnsiTheme="majorHAnsi" w:cs="Arial"/>
                <w:sz w:val="20"/>
                <w:szCs w:val="20"/>
              </w:rPr>
              <w:t>s</w:t>
            </w:r>
            <w:r w:rsidR="00160FBA" w:rsidRPr="00A40308">
              <w:rPr>
                <w:rFonts w:asciiTheme="majorHAnsi" w:hAnsiTheme="majorHAnsi" w:cs="Arial"/>
                <w:sz w:val="20"/>
                <w:szCs w:val="20"/>
              </w:rPr>
              <w:t>:</w:t>
            </w:r>
          </w:p>
          <w:p w14:paraId="71B447BB" w14:textId="77777777" w:rsidR="00160FBA" w:rsidRPr="00A6755E" w:rsidRDefault="00BF0272" w:rsidP="001543BC">
            <w:pPr>
              <w:pStyle w:val="ListParagraph"/>
              <w:numPr>
                <w:ilvl w:val="0"/>
                <w:numId w:val="12"/>
              </w:numPr>
              <w:ind w:left="176" w:hanging="142"/>
              <w:rPr>
                <w:rFonts w:cs="Arial"/>
                <w:b w:val="0"/>
                <w:sz w:val="20"/>
                <w:szCs w:val="20"/>
              </w:rPr>
            </w:pPr>
            <w:r>
              <w:rPr>
                <w:rFonts w:cs="Arial"/>
                <w:b w:val="0"/>
                <w:noProof/>
                <w:sz w:val="20"/>
                <w:szCs w:val="20"/>
              </w:rPr>
              <w:t>C</w:t>
            </w:r>
            <w:r w:rsidRPr="00EE21B9">
              <w:rPr>
                <w:rFonts w:cs="Arial"/>
                <w:b w:val="0"/>
                <w:noProof/>
                <w:sz w:val="20"/>
                <w:szCs w:val="20"/>
              </w:rPr>
              <w:t>onducted</w:t>
            </w:r>
            <w:r w:rsidR="00160FBA">
              <w:rPr>
                <w:rFonts w:cs="Arial"/>
                <w:b w:val="0"/>
                <w:sz w:val="20"/>
                <w:szCs w:val="20"/>
              </w:rPr>
              <w:t xml:space="preserve"> between June 2014 and March 2016. It </w:t>
            </w:r>
            <w:r w:rsidR="00160FBA" w:rsidRPr="00A6755E">
              <w:rPr>
                <w:rFonts w:cs="Arial"/>
                <w:b w:val="0"/>
                <w:sz w:val="20"/>
                <w:szCs w:val="20"/>
              </w:rPr>
              <w:t xml:space="preserve">sought to </w:t>
            </w:r>
            <w:r w:rsidR="00160FBA">
              <w:rPr>
                <w:rFonts w:cs="Arial"/>
                <w:b w:val="0"/>
                <w:sz w:val="20"/>
                <w:szCs w:val="20"/>
              </w:rPr>
              <w:t xml:space="preserve">spread </w:t>
            </w:r>
            <w:r w:rsidR="00160FBA" w:rsidRPr="00A6755E">
              <w:rPr>
                <w:rFonts w:cs="Arial"/>
                <w:b w:val="0"/>
                <w:sz w:val="20"/>
                <w:szCs w:val="20"/>
              </w:rPr>
              <w:t xml:space="preserve">improvements </w:t>
            </w:r>
            <w:r w:rsidR="00160FBA">
              <w:rPr>
                <w:rFonts w:cs="Arial"/>
                <w:b w:val="0"/>
                <w:sz w:val="20"/>
                <w:szCs w:val="20"/>
              </w:rPr>
              <w:t xml:space="preserve">to thrombolysis use </w:t>
            </w:r>
            <w:r w:rsidR="00160FBA" w:rsidRPr="00A6755E">
              <w:rPr>
                <w:rFonts w:cs="Arial"/>
                <w:b w:val="0"/>
                <w:sz w:val="20"/>
                <w:szCs w:val="20"/>
              </w:rPr>
              <w:t xml:space="preserve">by approaching six acute Trusts </w:t>
            </w:r>
            <w:r w:rsidR="00160FBA">
              <w:rPr>
                <w:rFonts w:cs="Arial"/>
                <w:b w:val="0"/>
                <w:sz w:val="20"/>
                <w:szCs w:val="20"/>
              </w:rPr>
              <w:t xml:space="preserve">to </w:t>
            </w:r>
            <w:r w:rsidR="001947B3">
              <w:rPr>
                <w:rFonts w:cs="Arial"/>
                <w:b w:val="0"/>
                <w:sz w:val="20"/>
                <w:szCs w:val="20"/>
              </w:rPr>
              <w:t xml:space="preserve">voluntarily </w:t>
            </w:r>
            <w:r w:rsidR="00160FBA">
              <w:rPr>
                <w:rFonts w:cs="Arial"/>
                <w:b w:val="0"/>
                <w:sz w:val="20"/>
                <w:szCs w:val="20"/>
              </w:rPr>
              <w:t>undertake similar work</w:t>
            </w:r>
            <w:r w:rsidR="00160FBA" w:rsidRPr="00A6755E">
              <w:rPr>
                <w:rFonts w:cs="Arial"/>
                <w:b w:val="0"/>
                <w:sz w:val="20"/>
                <w:szCs w:val="20"/>
              </w:rPr>
              <w:t>.</w:t>
            </w:r>
          </w:p>
          <w:p w14:paraId="71B447BC" w14:textId="58D821F5" w:rsidR="00160FBA" w:rsidRPr="00A6755E" w:rsidRDefault="00160FBA" w:rsidP="001543BC">
            <w:pPr>
              <w:pStyle w:val="ListParagraph"/>
              <w:numPr>
                <w:ilvl w:val="0"/>
                <w:numId w:val="12"/>
              </w:numPr>
              <w:ind w:left="176" w:hanging="142"/>
              <w:rPr>
                <w:rFonts w:cs="Arial"/>
                <w:b w:val="0"/>
                <w:sz w:val="20"/>
                <w:szCs w:val="20"/>
              </w:rPr>
            </w:pPr>
            <w:r w:rsidRPr="00A6755E">
              <w:rPr>
                <w:rFonts w:cs="Arial"/>
                <w:b w:val="0"/>
                <w:sz w:val="20"/>
                <w:szCs w:val="20"/>
              </w:rPr>
              <w:t xml:space="preserve">Two operational researchers and a service </w:t>
            </w:r>
            <w:r w:rsidR="00B15521">
              <w:rPr>
                <w:rFonts w:cs="Arial"/>
                <w:b w:val="0"/>
                <w:sz w:val="20"/>
                <w:szCs w:val="20"/>
              </w:rPr>
              <w:t xml:space="preserve">quality </w:t>
            </w:r>
            <w:r w:rsidRPr="00A6755E">
              <w:rPr>
                <w:rFonts w:cs="Arial"/>
                <w:b w:val="0"/>
                <w:sz w:val="20"/>
                <w:szCs w:val="20"/>
              </w:rPr>
              <w:t>improvement manager</w:t>
            </w:r>
            <w:r w:rsidR="00B15521">
              <w:rPr>
                <w:rFonts w:cs="Arial"/>
                <w:b w:val="0"/>
                <w:sz w:val="20"/>
                <w:szCs w:val="20"/>
              </w:rPr>
              <w:t xml:space="preserve"> </w:t>
            </w:r>
            <w:r w:rsidRPr="00A6755E">
              <w:rPr>
                <w:rFonts w:cs="Arial"/>
                <w:b w:val="0"/>
                <w:sz w:val="20"/>
                <w:szCs w:val="20"/>
              </w:rPr>
              <w:t>work</w:t>
            </w:r>
            <w:r>
              <w:rPr>
                <w:rFonts w:cs="Arial"/>
                <w:b w:val="0"/>
                <w:sz w:val="20"/>
                <w:szCs w:val="20"/>
              </w:rPr>
              <w:t>ed</w:t>
            </w:r>
            <w:r w:rsidRPr="00A6755E">
              <w:rPr>
                <w:rFonts w:cs="Arial"/>
                <w:b w:val="0"/>
                <w:sz w:val="20"/>
                <w:szCs w:val="20"/>
              </w:rPr>
              <w:t xml:space="preserve"> with </w:t>
            </w:r>
            <w:r w:rsidR="00B15521">
              <w:rPr>
                <w:rFonts w:cs="Arial"/>
                <w:b w:val="0"/>
                <w:sz w:val="20"/>
                <w:szCs w:val="20"/>
              </w:rPr>
              <w:t xml:space="preserve">thrombolysis pathway </w:t>
            </w:r>
            <w:r w:rsidRPr="00A6755E">
              <w:rPr>
                <w:rFonts w:cs="Arial"/>
                <w:b w:val="0"/>
                <w:sz w:val="20"/>
                <w:szCs w:val="20"/>
              </w:rPr>
              <w:t xml:space="preserve">clinicians (emergency department, stroke unit, radiology), managers and analysts </w:t>
            </w:r>
            <w:r>
              <w:rPr>
                <w:rFonts w:cs="Arial"/>
                <w:b w:val="0"/>
                <w:sz w:val="20"/>
                <w:szCs w:val="20"/>
              </w:rPr>
              <w:t>at</w:t>
            </w:r>
            <w:r w:rsidRPr="00A6755E">
              <w:rPr>
                <w:rFonts w:cs="Arial"/>
                <w:b w:val="0"/>
                <w:sz w:val="20"/>
                <w:szCs w:val="20"/>
              </w:rPr>
              <w:t xml:space="preserve"> each Trust. </w:t>
            </w:r>
          </w:p>
          <w:p w14:paraId="71B447BD" w14:textId="641F878D" w:rsidR="00160FBA" w:rsidRDefault="00160FBA" w:rsidP="001543BC">
            <w:pPr>
              <w:pStyle w:val="ListParagraph"/>
              <w:numPr>
                <w:ilvl w:val="0"/>
                <w:numId w:val="12"/>
              </w:numPr>
              <w:ind w:left="176" w:hanging="142"/>
              <w:rPr>
                <w:rFonts w:cs="Arial"/>
                <w:b w:val="0"/>
                <w:sz w:val="20"/>
                <w:szCs w:val="20"/>
              </w:rPr>
            </w:pPr>
            <w:r w:rsidRPr="00A6755E">
              <w:rPr>
                <w:rFonts w:cs="Arial"/>
                <w:b w:val="0"/>
                <w:sz w:val="20"/>
                <w:szCs w:val="20"/>
              </w:rPr>
              <w:t xml:space="preserve">Bespoke quantitative </w:t>
            </w:r>
            <w:r w:rsidRPr="00433046">
              <w:rPr>
                <w:rFonts w:cs="Arial"/>
                <w:b w:val="0"/>
                <w:noProof/>
                <w:sz w:val="20"/>
                <w:szCs w:val="20"/>
              </w:rPr>
              <w:t>modelling</w:t>
            </w:r>
            <w:r w:rsidRPr="00A6755E">
              <w:rPr>
                <w:rFonts w:cs="Arial"/>
                <w:b w:val="0"/>
                <w:sz w:val="20"/>
                <w:szCs w:val="20"/>
              </w:rPr>
              <w:t xml:space="preserve"> </w:t>
            </w:r>
            <w:r>
              <w:rPr>
                <w:rFonts w:cs="Arial"/>
                <w:b w:val="0"/>
                <w:sz w:val="20"/>
                <w:szCs w:val="20"/>
              </w:rPr>
              <w:t xml:space="preserve">was undertaken </w:t>
            </w:r>
            <w:r w:rsidR="00B15521">
              <w:rPr>
                <w:rFonts w:cs="Arial"/>
                <w:b w:val="0"/>
                <w:sz w:val="20"/>
                <w:szCs w:val="20"/>
              </w:rPr>
              <w:t xml:space="preserve">by the researchers </w:t>
            </w:r>
            <w:r w:rsidRPr="00A6755E">
              <w:rPr>
                <w:rFonts w:cs="Arial"/>
                <w:b w:val="0"/>
                <w:sz w:val="20"/>
                <w:szCs w:val="20"/>
              </w:rPr>
              <w:t>to identify improve</w:t>
            </w:r>
            <w:r>
              <w:rPr>
                <w:rFonts w:cs="Arial"/>
                <w:b w:val="0"/>
                <w:sz w:val="20"/>
                <w:szCs w:val="20"/>
              </w:rPr>
              <w:t>ments to the t</w:t>
            </w:r>
            <w:r w:rsidRPr="00A6755E">
              <w:rPr>
                <w:rFonts w:cs="Arial"/>
                <w:b w:val="0"/>
                <w:sz w:val="20"/>
                <w:szCs w:val="20"/>
              </w:rPr>
              <w:t xml:space="preserve">hrombolysis rate. </w:t>
            </w:r>
            <w:r w:rsidR="00B15521">
              <w:rPr>
                <w:rFonts w:cs="Arial"/>
                <w:b w:val="0"/>
                <w:sz w:val="20"/>
                <w:szCs w:val="20"/>
              </w:rPr>
              <w:t xml:space="preserve">The </w:t>
            </w:r>
            <w:r w:rsidRPr="00A6755E">
              <w:rPr>
                <w:rFonts w:cs="Arial"/>
                <w:b w:val="0"/>
                <w:sz w:val="20"/>
                <w:szCs w:val="20"/>
              </w:rPr>
              <w:t xml:space="preserve">service improvement manager </w:t>
            </w:r>
            <w:r w:rsidR="00645F65">
              <w:rPr>
                <w:rFonts w:cs="Arial"/>
                <w:b w:val="0"/>
                <w:sz w:val="20"/>
                <w:szCs w:val="20"/>
              </w:rPr>
              <w:t xml:space="preserve">enabled </w:t>
            </w:r>
            <w:r w:rsidRPr="00A6755E">
              <w:rPr>
                <w:rFonts w:cs="Arial"/>
                <w:b w:val="0"/>
                <w:sz w:val="20"/>
                <w:szCs w:val="20"/>
              </w:rPr>
              <w:t>Trusts to plan and ma</w:t>
            </w:r>
            <w:r>
              <w:rPr>
                <w:rFonts w:cs="Arial"/>
                <w:b w:val="0"/>
                <w:sz w:val="20"/>
                <w:szCs w:val="20"/>
              </w:rPr>
              <w:t>ke improvements</w:t>
            </w:r>
            <w:r w:rsidRPr="00A6755E">
              <w:rPr>
                <w:rFonts w:cs="Arial"/>
                <w:b w:val="0"/>
                <w:sz w:val="20"/>
                <w:szCs w:val="20"/>
              </w:rPr>
              <w:t xml:space="preserve">.   </w:t>
            </w:r>
          </w:p>
          <w:p w14:paraId="71B447BE" w14:textId="77777777" w:rsidR="00160FBA" w:rsidRPr="00A40308" w:rsidRDefault="00160FBA" w:rsidP="001543BC">
            <w:pPr>
              <w:ind w:left="34"/>
              <w:rPr>
                <w:rFonts w:asciiTheme="majorHAnsi" w:hAnsiTheme="majorHAnsi" w:cs="Arial"/>
                <w:sz w:val="20"/>
                <w:szCs w:val="20"/>
              </w:rPr>
            </w:pPr>
            <w:r w:rsidRPr="00A40308">
              <w:rPr>
                <w:rFonts w:asciiTheme="majorHAnsi" w:hAnsiTheme="majorHAnsi" w:cs="Arial"/>
                <w:sz w:val="20"/>
                <w:szCs w:val="20"/>
              </w:rPr>
              <w:t xml:space="preserve">Progress:  </w:t>
            </w:r>
          </w:p>
          <w:p w14:paraId="71B447BF" w14:textId="77777777" w:rsidR="00160FBA" w:rsidRPr="00A6755E" w:rsidRDefault="00160FBA" w:rsidP="001543BC">
            <w:pPr>
              <w:pStyle w:val="ListParagraph"/>
              <w:numPr>
                <w:ilvl w:val="0"/>
                <w:numId w:val="12"/>
              </w:numPr>
              <w:ind w:left="176" w:hanging="142"/>
              <w:rPr>
                <w:rFonts w:ascii="Calibri" w:eastAsia="Times New Roman" w:hAnsi="Calibri" w:cs="Times New Roman"/>
                <w:b w:val="0"/>
                <w:bCs w:val="0"/>
                <w:color w:val="000000"/>
                <w:sz w:val="20"/>
                <w:szCs w:val="20"/>
              </w:rPr>
            </w:pPr>
            <w:r>
              <w:rPr>
                <w:rFonts w:cs="Arial"/>
                <w:b w:val="0"/>
                <w:sz w:val="20"/>
                <w:szCs w:val="20"/>
              </w:rPr>
              <w:t>O</w:t>
            </w:r>
            <w:r w:rsidRPr="00A6755E">
              <w:rPr>
                <w:rFonts w:cs="Arial"/>
                <w:b w:val="0"/>
                <w:sz w:val="20"/>
                <w:szCs w:val="20"/>
              </w:rPr>
              <w:t xml:space="preserve">perational </w:t>
            </w:r>
            <w:r w:rsidRPr="00433046">
              <w:rPr>
                <w:rFonts w:cs="Arial"/>
                <w:b w:val="0"/>
                <w:noProof/>
                <w:sz w:val="20"/>
                <w:szCs w:val="20"/>
              </w:rPr>
              <w:t>modelling</w:t>
            </w:r>
            <w:r w:rsidRPr="00A6755E">
              <w:rPr>
                <w:rFonts w:cs="Arial"/>
                <w:b w:val="0"/>
                <w:sz w:val="20"/>
                <w:szCs w:val="20"/>
              </w:rPr>
              <w:t xml:space="preserve"> research </w:t>
            </w:r>
            <w:r>
              <w:rPr>
                <w:rFonts w:cs="Arial"/>
                <w:b w:val="0"/>
                <w:sz w:val="20"/>
                <w:szCs w:val="20"/>
              </w:rPr>
              <w:t xml:space="preserve">was completed with six Trusts. Five Trusts were </w:t>
            </w:r>
            <w:r w:rsidRPr="00A6755E">
              <w:rPr>
                <w:rFonts w:cs="Arial"/>
                <w:b w:val="0"/>
                <w:sz w:val="20"/>
                <w:szCs w:val="20"/>
              </w:rPr>
              <w:t>support</w:t>
            </w:r>
            <w:r>
              <w:rPr>
                <w:rFonts w:cs="Arial"/>
                <w:b w:val="0"/>
                <w:sz w:val="20"/>
                <w:szCs w:val="20"/>
              </w:rPr>
              <w:t>ed</w:t>
            </w:r>
            <w:r w:rsidRPr="00A6755E">
              <w:rPr>
                <w:rFonts w:cs="Arial"/>
                <w:b w:val="0"/>
                <w:sz w:val="20"/>
                <w:szCs w:val="20"/>
              </w:rPr>
              <w:t xml:space="preserve"> to identify areas </w:t>
            </w:r>
            <w:r>
              <w:rPr>
                <w:rFonts w:cs="Arial"/>
                <w:b w:val="0"/>
                <w:sz w:val="20"/>
                <w:szCs w:val="20"/>
              </w:rPr>
              <w:t xml:space="preserve">for improvement and </w:t>
            </w:r>
            <w:r w:rsidR="00B15521">
              <w:rPr>
                <w:rFonts w:cs="Arial"/>
                <w:b w:val="0"/>
                <w:sz w:val="20"/>
                <w:szCs w:val="20"/>
              </w:rPr>
              <w:t xml:space="preserve">four Trusts </w:t>
            </w:r>
            <w:r>
              <w:rPr>
                <w:rFonts w:cs="Arial"/>
                <w:b w:val="0"/>
                <w:sz w:val="20"/>
                <w:szCs w:val="20"/>
              </w:rPr>
              <w:t>develop</w:t>
            </w:r>
            <w:r w:rsidR="00B15521">
              <w:rPr>
                <w:rFonts w:cs="Arial"/>
                <w:b w:val="0"/>
                <w:sz w:val="20"/>
                <w:szCs w:val="20"/>
              </w:rPr>
              <w:t>ed</w:t>
            </w:r>
            <w:r>
              <w:rPr>
                <w:rFonts w:cs="Arial"/>
                <w:b w:val="0"/>
                <w:sz w:val="20"/>
                <w:szCs w:val="20"/>
              </w:rPr>
              <w:t xml:space="preserve"> action plans to support implementation</w:t>
            </w:r>
            <w:r w:rsidRPr="00A6755E">
              <w:rPr>
                <w:rFonts w:cs="Arial"/>
                <w:b w:val="0"/>
                <w:sz w:val="20"/>
                <w:szCs w:val="20"/>
              </w:rPr>
              <w:t xml:space="preserve">. </w:t>
            </w:r>
          </w:p>
          <w:p w14:paraId="71B447C0" w14:textId="77777777" w:rsidR="00160FBA" w:rsidRPr="00160FBA" w:rsidRDefault="00160FBA" w:rsidP="00D00A2B">
            <w:pPr>
              <w:pStyle w:val="ListParagraph"/>
              <w:numPr>
                <w:ilvl w:val="0"/>
                <w:numId w:val="12"/>
              </w:numPr>
              <w:ind w:left="176" w:hanging="142"/>
              <w:rPr>
                <w:rFonts w:ascii="Calibri" w:eastAsia="Times New Roman" w:hAnsi="Calibri" w:cs="Times New Roman"/>
                <w:color w:val="000000"/>
                <w:sz w:val="20"/>
                <w:szCs w:val="20"/>
              </w:rPr>
            </w:pPr>
            <w:r w:rsidRPr="00A6755E">
              <w:rPr>
                <w:rFonts w:cs="Arial"/>
                <w:b w:val="0"/>
                <w:sz w:val="20"/>
                <w:szCs w:val="20"/>
              </w:rPr>
              <w:t xml:space="preserve">In the initial </w:t>
            </w:r>
            <w:r w:rsidRPr="008E5FE0">
              <w:rPr>
                <w:rFonts w:cs="Arial"/>
                <w:b w:val="0"/>
                <w:noProof/>
                <w:sz w:val="20"/>
                <w:szCs w:val="20"/>
              </w:rPr>
              <w:t>work</w:t>
            </w:r>
            <w:r>
              <w:rPr>
                <w:rFonts w:cs="Arial"/>
                <w:b w:val="0"/>
                <w:noProof/>
                <w:sz w:val="20"/>
                <w:szCs w:val="20"/>
              </w:rPr>
              <w:t>,</w:t>
            </w:r>
            <w:r w:rsidRPr="00A6755E">
              <w:rPr>
                <w:rFonts w:cs="Arial"/>
                <w:b w:val="0"/>
                <w:sz w:val="20"/>
                <w:szCs w:val="20"/>
              </w:rPr>
              <w:t xml:space="preserve"> the speed of a patient through the pathway was crucial</w:t>
            </w:r>
            <w:r>
              <w:rPr>
                <w:rFonts w:cs="Arial"/>
                <w:b w:val="0"/>
                <w:sz w:val="20"/>
                <w:szCs w:val="20"/>
              </w:rPr>
              <w:t>. I</w:t>
            </w:r>
            <w:r w:rsidRPr="00A6755E">
              <w:rPr>
                <w:rFonts w:cs="Arial"/>
                <w:b w:val="0"/>
                <w:sz w:val="20"/>
                <w:szCs w:val="20"/>
              </w:rPr>
              <w:t xml:space="preserve">n </w:t>
            </w:r>
            <w:r>
              <w:rPr>
                <w:rFonts w:cs="Arial"/>
                <w:b w:val="0"/>
                <w:sz w:val="20"/>
                <w:szCs w:val="20"/>
              </w:rPr>
              <w:t xml:space="preserve">the </w:t>
            </w:r>
            <w:r w:rsidR="00D00A2B">
              <w:rPr>
                <w:rFonts w:cs="Arial"/>
                <w:b w:val="0"/>
                <w:sz w:val="20"/>
                <w:szCs w:val="20"/>
              </w:rPr>
              <w:t xml:space="preserve">spread </w:t>
            </w:r>
            <w:r w:rsidRPr="00A6755E">
              <w:rPr>
                <w:rFonts w:cs="Arial"/>
                <w:b w:val="0"/>
                <w:sz w:val="20"/>
                <w:szCs w:val="20"/>
              </w:rPr>
              <w:t xml:space="preserve">project this still mattered in some settings but in others so did (a) determining the time of stroke onset and (b) clinician attitude to </w:t>
            </w:r>
            <w:r>
              <w:rPr>
                <w:rFonts w:cs="Arial"/>
                <w:b w:val="0"/>
                <w:sz w:val="20"/>
                <w:szCs w:val="20"/>
              </w:rPr>
              <w:t>t</w:t>
            </w:r>
            <w:r w:rsidRPr="00A6755E">
              <w:rPr>
                <w:rFonts w:cs="Arial"/>
                <w:b w:val="0"/>
                <w:sz w:val="20"/>
                <w:szCs w:val="20"/>
              </w:rPr>
              <w:t xml:space="preserve">hrombolysis.   </w:t>
            </w:r>
          </w:p>
        </w:tc>
      </w:tr>
      <w:tr w:rsidR="00160FBA" w:rsidRPr="001A798D" w14:paraId="71B447C3" w14:textId="77777777" w:rsidTr="006634EA">
        <w:trPr>
          <w:trHeight w:val="297"/>
        </w:trPr>
        <w:tc>
          <w:tcPr>
            <w:cnfStyle w:val="001000000000" w:firstRow="0" w:lastRow="0" w:firstColumn="1" w:lastColumn="0" w:oddVBand="0" w:evenVBand="0" w:oddHBand="0" w:evenHBand="0" w:firstRowFirstColumn="0" w:firstRowLastColumn="0" w:lastRowFirstColumn="0" w:lastRowLastColumn="0"/>
            <w:tcW w:w="9149" w:type="dxa"/>
            <w:shd w:val="clear" w:color="auto" w:fill="9CC2E5" w:themeFill="accent1" w:themeFillTint="99"/>
          </w:tcPr>
          <w:p w14:paraId="71B447C2" w14:textId="77777777" w:rsidR="00160FBA" w:rsidRPr="00A40308" w:rsidRDefault="008F5BBD" w:rsidP="00D00A2B">
            <w:pPr>
              <w:jc w:val="center"/>
              <w:rPr>
                <w:rFonts w:asciiTheme="majorHAnsi" w:eastAsia="Times New Roman" w:hAnsiTheme="majorHAnsi" w:cs="Times New Roman"/>
                <w:bCs w:val="0"/>
                <w:color w:val="000000"/>
              </w:rPr>
            </w:pPr>
            <w:r>
              <w:rPr>
                <w:rFonts w:asciiTheme="majorHAnsi" w:eastAsia="Times New Roman" w:hAnsiTheme="majorHAnsi" w:cs="Times New Roman"/>
                <w:bCs w:val="0"/>
                <w:color w:val="000000"/>
              </w:rPr>
              <w:t xml:space="preserve">The </w:t>
            </w:r>
            <w:r w:rsidR="00160FBA" w:rsidRPr="00A40308">
              <w:rPr>
                <w:rFonts w:asciiTheme="majorHAnsi" w:eastAsia="Times New Roman" w:hAnsiTheme="majorHAnsi" w:cs="Times New Roman"/>
                <w:bCs w:val="0"/>
                <w:color w:val="000000"/>
              </w:rPr>
              <w:t>PIC Project</w:t>
            </w:r>
          </w:p>
        </w:tc>
      </w:tr>
      <w:tr w:rsidR="00160FBA" w:rsidRPr="00243466" w14:paraId="71B447D0" w14:textId="77777777" w:rsidTr="006634EA">
        <w:trPr>
          <w:cnfStyle w:val="000000100000" w:firstRow="0" w:lastRow="0" w:firstColumn="0" w:lastColumn="0" w:oddVBand="0" w:evenVBand="0" w:oddHBand="1" w:evenHBand="0" w:firstRowFirstColumn="0" w:firstRowLastColumn="0" w:lastRowFirstColumn="0" w:lastRowLastColumn="0"/>
          <w:trHeight w:val="4399"/>
        </w:trPr>
        <w:tc>
          <w:tcPr>
            <w:cnfStyle w:val="001000000000" w:firstRow="0" w:lastRow="0" w:firstColumn="1" w:lastColumn="0" w:oddVBand="0" w:evenVBand="0" w:oddHBand="0" w:evenHBand="0" w:firstRowFirstColumn="0" w:firstRowLastColumn="0" w:lastRowFirstColumn="0" w:lastRowLastColumn="0"/>
            <w:tcW w:w="9149" w:type="dxa"/>
            <w:shd w:val="clear" w:color="auto" w:fill="auto"/>
          </w:tcPr>
          <w:p w14:paraId="71B447C4" w14:textId="77777777" w:rsidR="00160FBA" w:rsidRPr="00A40308" w:rsidRDefault="00160FBA" w:rsidP="001543BC">
            <w:pPr>
              <w:rPr>
                <w:rFonts w:asciiTheme="majorHAnsi" w:hAnsiTheme="majorHAnsi" w:cs="Arial"/>
                <w:sz w:val="20"/>
                <w:szCs w:val="20"/>
              </w:rPr>
            </w:pPr>
            <w:r w:rsidRPr="00A40308">
              <w:rPr>
                <w:rFonts w:asciiTheme="majorHAnsi" w:hAnsiTheme="majorHAnsi" w:cs="Arial"/>
                <w:sz w:val="20"/>
                <w:szCs w:val="20"/>
              </w:rPr>
              <w:lastRenderedPageBreak/>
              <w:t xml:space="preserve">Goal: </w:t>
            </w:r>
          </w:p>
          <w:p w14:paraId="71B447C5" w14:textId="7631A813" w:rsidR="00160FBA" w:rsidRPr="00160FBA" w:rsidRDefault="00160FBA" w:rsidP="001543BC">
            <w:pPr>
              <w:pStyle w:val="ListParagraph"/>
              <w:numPr>
                <w:ilvl w:val="0"/>
                <w:numId w:val="12"/>
              </w:numPr>
              <w:ind w:left="176" w:hanging="143"/>
              <w:rPr>
                <w:rFonts w:cs="Arial"/>
                <w:b w:val="0"/>
                <w:sz w:val="20"/>
                <w:szCs w:val="20"/>
              </w:rPr>
            </w:pPr>
            <w:r w:rsidRPr="00160FBA">
              <w:rPr>
                <w:rFonts w:cs="Arial"/>
                <w:b w:val="0"/>
                <w:sz w:val="20"/>
                <w:szCs w:val="20"/>
              </w:rPr>
              <w:t>Aimed to reduce follow-up appointment backlogs for patients with chronic long-term conditions</w:t>
            </w:r>
            <w:r w:rsidR="00A54A25">
              <w:rPr>
                <w:rFonts w:cs="Arial"/>
                <w:b w:val="0"/>
                <w:sz w:val="20"/>
                <w:szCs w:val="20"/>
              </w:rPr>
              <w:t>,</w:t>
            </w:r>
            <w:r w:rsidRPr="00160FBA">
              <w:rPr>
                <w:rFonts w:cs="Arial"/>
                <w:b w:val="0"/>
                <w:sz w:val="20"/>
                <w:szCs w:val="20"/>
              </w:rPr>
              <w:t xml:space="preserve"> through the patient initiating the clinic rather than the system. </w:t>
            </w:r>
          </w:p>
          <w:p w14:paraId="71B447C6" w14:textId="77777777" w:rsidR="00160FBA" w:rsidRPr="00A40308" w:rsidRDefault="00160FBA" w:rsidP="001543BC">
            <w:pPr>
              <w:ind w:left="33"/>
              <w:rPr>
                <w:rFonts w:asciiTheme="majorHAnsi" w:hAnsiTheme="majorHAnsi" w:cs="Arial"/>
                <w:sz w:val="20"/>
                <w:szCs w:val="20"/>
              </w:rPr>
            </w:pPr>
            <w:r w:rsidRPr="00A40308">
              <w:rPr>
                <w:rFonts w:asciiTheme="majorHAnsi" w:hAnsiTheme="majorHAnsi" w:cs="Arial"/>
                <w:sz w:val="20"/>
                <w:szCs w:val="20"/>
              </w:rPr>
              <w:t xml:space="preserve">Initial work: </w:t>
            </w:r>
          </w:p>
          <w:p w14:paraId="71B447C7" w14:textId="77777777" w:rsidR="00160FBA" w:rsidRPr="00160FBA" w:rsidRDefault="00BF0272" w:rsidP="001543BC">
            <w:pPr>
              <w:pStyle w:val="ListParagraph"/>
              <w:numPr>
                <w:ilvl w:val="0"/>
                <w:numId w:val="12"/>
              </w:numPr>
              <w:ind w:left="176" w:hanging="143"/>
              <w:rPr>
                <w:rFonts w:cs="Arial"/>
                <w:b w:val="0"/>
                <w:sz w:val="20"/>
                <w:szCs w:val="20"/>
              </w:rPr>
            </w:pPr>
            <w:r>
              <w:rPr>
                <w:rFonts w:cs="Arial"/>
                <w:b w:val="0"/>
                <w:noProof/>
                <w:sz w:val="20"/>
                <w:szCs w:val="20"/>
              </w:rPr>
              <w:t>C</w:t>
            </w:r>
            <w:r w:rsidRPr="00EE21B9">
              <w:rPr>
                <w:rFonts w:cs="Arial"/>
                <w:b w:val="0"/>
                <w:noProof/>
                <w:sz w:val="20"/>
                <w:szCs w:val="20"/>
              </w:rPr>
              <w:t>onducted</w:t>
            </w:r>
            <w:r w:rsidR="00160FBA" w:rsidRPr="00160FBA">
              <w:rPr>
                <w:rFonts w:cs="Arial"/>
                <w:b w:val="0"/>
                <w:sz w:val="20"/>
                <w:szCs w:val="20"/>
              </w:rPr>
              <w:t xml:space="preserve"> between February 2012 and October 2013</w:t>
            </w:r>
            <w:r w:rsidR="001947B3">
              <w:rPr>
                <w:rFonts w:cs="Arial"/>
                <w:b w:val="0"/>
                <w:sz w:val="20"/>
                <w:szCs w:val="20"/>
              </w:rPr>
              <w:t xml:space="preserve"> and initiated by a clinician in one acute Trust</w:t>
            </w:r>
            <w:r w:rsidR="00160FBA" w:rsidRPr="00160FBA">
              <w:rPr>
                <w:rFonts w:cs="Arial"/>
                <w:b w:val="0"/>
                <w:sz w:val="20"/>
                <w:szCs w:val="20"/>
              </w:rPr>
              <w:t xml:space="preserve">. </w:t>
            </w:r>
            <w:r w:rsidR="001947B3">
              <w:rPr>
                <w:rFonts w:cs="Arial"/>
                <w:b w:val="0"/>
                <w:sz w:val="20"/>
                <w:szCs w:val="20"/>
              </w:rPr>
              <w:t xml:space="preserve">This was </w:t>
            </w:r>
            <w:r w:rsidR="00160FBA" w:rsidRPr="00160FBA">
              <w:rPr>
                <w:rFonts w:cs="Arial"/>
                <w:b w:val="0"/>
                <w:sz w:val="20"/>
                <w:szCs w:val="20"/>
              </w:rPr>
              <w:t xml:space="preserve">an </w:t>
            </w:r>
            <w:r w:rsidR="00160FBA" w:rsidRPr="00160FBA">
              <w:rPr>
                <w:rFonts w:cs="Arial"/>
                <w:b w:val="0"/>
                <w:noProof/>
                <w:sz w:val="20"/>
                <w:szCs w:val="20"/>
              </w:rPr>
              <w:t>award-winning</w:t>
            </w:r>
            <w:r w:rsidR="00160FBA" w:rsidRPr="00160FBA">
              <w:rPr>
                <w:rFonts w:cs="Arial"/>
                <w:b w:val="0"/>
                <w:sz w:val="20"/>
                <w:szCs w:val="20"/>
              </w:rPr>
              <w:t xml:space="preserve"> implementation project undertaken in one </w:t>
            </w:r>
            <w:r w:rsidR="001947B3">
              <w:rPr>
                <w:rFonts w:cs="Arial"/>
                <w:b w:val="0"/>
                <w:sz w:val="20"/>
                <w:szCs w:val="20"/>
              </w:rPr>
              <w:t xml:space="preserve">long-term condition </w:t>
            </w:r>
            <w:r w:rsidR="00160FBA" w:rsidRPr="00160FBA">
              <w:rPr>
                <w:rFonts w:cs="Arial"/>
                <w:b w:val="0"/>
                <w:sz w:val="20"/>
                <w:szCs w:val="20"/>
              </w:rPr>
              <w:t>department.</w:t>
            </w:r>
          </w:p>
          <w:p w14:paraId="71B447C8" w14:textId="77777777" w:rsidR="00160FBA" w:rsidRPr="00160FBA" w:rsidRDefault="00BF0272" w:rsidP="001543BC">
            <w:pPr>
              <w:ind w:left="34"/>
              <w:rPr>
                <w:rFonts w:asciiTheme="majorHAnsi" w:hAnsiTheme="majorHAnsi" w:cs="Arial"/>
                <w:color w:val="0070C0"/>
                <w:sz w:val="20"/>
                <w:szCs w:val="20"/>
              </w:rPr>
            </w:pPr>
            <w:r>
              <w:rPr>
                <w:rFonts w:asciiTheme="majorHAnsi" w:hAnsiTheme="majorHAnsi" w:cs="Arial"/>
                <w:sz w:val="20"/>
                <w:szCs w:val="20"/>
              </w:rPr>
              <w:t xml:space="preserve">Work </w:t>
            </w:r>
            <w:r w:rsidR="00160FBA" w:rsidRPr="00A40308">
              <w:rPr>
                <w:rFonts w:asciiTheme="majorHAnsi" w:hAnsiTheme="majorHAnsi" w:cs="Arial"/>
                <w:sz w:val="20"/>
                <w:szCs w:val="20"/>
              </w:rPr>
              <w:t xml:space="preserve">to </w:t>
            </w:r>
            <w:r w:rsidR="00160FBA" w:rsidRPr="00A40308">
              <w:rPr>
                <w:rFonts w:asciiTheme="majorHAnsi" w:hAnsiTheme="majorHAnsi" w:cs="Arial"/>
                <w:noProof/>
                <w:sz w:val="20"/>
                <w:szCs w:val="20"/>
              </w:rPr>
              <w:t>spread</w:t>
            </w:r>
            <w:r w:rsidR="00160FBA" w:rsidRPr="00A40308">
              <w:rPr>
                <w:rFonts w:asciiTheme="majorHAnsi" w:hAnsiTheme="majorHAnsi" w:cs="Arial"/>
                <w:sz w:val="20"/>
                <w:szCs w:val="20"/>
              </w:rPr>
              <w:t xml:space="preserve"> implementatio</w:t>
            </w:r>
            <w:r w:rsidR="00160FBA" w:rsidRPr="00B15521">
              <w:rPr>
                <w:rFonts w:asciiTheme="majorHAnsi" w:hAnsiTheme="majorHAnsi" w:cs="Arial"/>
                <w:sz w:val="20"/>
                <w:szCs w:val="20"/>
              </w:rPr>
              <w:t>n:</w:t>
            </w:r>
          </w:p>
          <w:p w14:paraId="71B447C9" w14:textId="77777777" w:rsidR="00160FBA" w:rsidRPr="00160FBA" w:rsidRDefault="00BF0272" w:rsidP="001543BC">
            <w:pPr>
              <w:pStyle w:val="ListParagraph"/>
              <w:numPr>
                <w:ilvl w:val="0"/>
                <w:numId w:val="12"/>
              </w:numPr>
              <w:ind w:left="176" w:hanging="143"/>
              <w:rPr>
                <w:rFonts w:cs="Arial"/>
                <w:b w:val="0"/>
                <w:sz w:val="20"/>
                <w:szCs w:val="20"/>
              </w:rPr>
            </w:pPr>
            <w:r>
              <w:rPr>
                <w:rFonts w:cs="Arial"/>
                <w:b w:val="0"/>
                <w:noProof/>
                <w:sz w:val="20"/>
                <w:szCs w:val="20"/>
              </w:rPr>
              <w:t>C</w:t>
            </w:r>
            <w:r w:rsidRPr="00EE21B9">
              <w:rPr>
                <w:rFonts w:cs="Arial"/>
                <w:b w:val="0"/>
                <w:noProof/>
                <w:sz w:val="20"/>
                <w:szCs w:val="20"/>
              </w:rPr>
              <w:t>onducted</w:t>
            </w:r>
            <w:r w:rsidR="00160FBA" w:rsidRPr="00160FBA">
              <w:rPr>
                <w:rFonts w:cs="Arial"/>
                <w:b w:val="0"/>
                <w:sz w:val="20"/>
                <w:szCs w:val="20"/>
              </w:rPr>
              <w:t xml:space="preserve"> between July 2014 and December 2015. It sought to spread implementation in the Trust by broadening inclusion in the department involved in the initial work and introducing PIC in two others. </w:t>
            </w:r>
          </w:p>
          <w:p w14:paraId="71B447CA" w14:textId="77777777" w:rsidR="00160FBA" w:rsidRPr="00160FBA" w:rsidRDefault="00160FBA" w:rsidP="001543BC">
            <w:pPr>
              <w:pStyle w:val="ListParagraph"/>
              <w:numPr>
                <w:ilvl w:val="0"/>
                <w:numId w:val="12"/>
              </w:numPr>
              <w:ind w:left="176" w:hanging="143"/>
              <w:rPr>
                <w:rFonts w:cs="Arial"/>
                <w:b w:val="0"/>
                <w:sz w:val="20"/>
                <w:szCs w:val="20"/>
              </w:rPr>
            </w:pPr>
            <w:r w:rsidRPr="00160FBA">
              <w:rPr>
                <w:rFonts w:cs="Arial"/>
                <w:b w:val="0"/>
                <w:sz w:val="20"/>
                <w:szCs w:val="20"/>
              </w:rPr>
              <w:t xml:space="preserve">Clinicians, </w:t>
            </w:r>
            <w:r w:rsidRPr="00160FBA">
              <w:rPr>
                <w:rFonts w:cs="Arial"/>
                <w:b w:val="0"/>
                <w:noProof/>
                <w:sz w:val="20"/>
                <w:szCs w:val="20"/>
              </w:rPr>
              <w:t>managers from the Trust,</w:t>
            </w:r>
            <w:r w:rsidRPr="00160FBA">
              <w:rPr>
                <w:rFonts w:cs="Arial"/>
                <w:b w:val="0"/>
                <w:sz w:val="20"/>
                <w:szCs w:val="20"/>
              </w:rPr>
              <w:t xml:space="preserve"> and external researchers worked together to involve patients, design a toolkit to</w:t>
            </w:r>
            <w:r w:rsidR="00B15521">
              <w:rPr>
                <w:rFonts w:cs="Arial"/>
                <w:b w:val="0"/>
                <w:sz w:val="20"/>
                <w:szCs w:val="20"/>
              </w:rPr>
              <w:t xml:space="preserve"> support the </w:t>
            </w:r>
            <w:r w:rsidRPr="00160FBA">
              <w:rPr>
                <w:rFonts w:cs="Arial"/>
                <w:b w:val="0"/>
                <w:sz w:val="20"/>
                <w:szCs w:val="20"/>
              </w:rPr>
              <w:t>implement</w:t>
            </w:r>
            <w:r w:rsidR="00B15521">
              <w:rPr>
                <w:rFonts w:cs="Arial"/>
                <w:b w:val="0"/>
                <w:sz w:val="20"/>
                <w:szCs w:val="20"/>
              </w:rPr>
              <w:t xml:space="preserve">ation of </w:t>
            </w:r>
            <w:r w:rsidRPr="00160FBA">
              <w:rPr>
                <w:rFonts w:cs="Arial"/>
                <w:b w:val="0"/>
                <w:sz w:val="20"/>
                <w:szCs w:val="20"/>
              </w:rPr>
              <w:t xml:space="preserve">PIC, implement and </w:t>
            </w:r>
            <w:r w:rsidR="00B15521">
              <w:rPr>
                <w:rFonts w:cs="Arial"/>
                <w:b w:val="0"/>
                <w:sz w:val="20"/>
                <w:szCs w:val="20"/>
              </w:rPr>
              <w:t xml:space="preserve">then </w:t>
            </w:r>
            <w:r w:rsidRPr="00160FBA">
              <w:rPr>
                <w:rFonts w:cs="Arial"/>
                <w:b w:val="0"/>
                <w:sz w:val="20"/>
                <w:szCs w:val="20"/>
              </w:rPr>
              <w:t xml:space="preserve">evaluate impact. </w:t>
            </w:r>
          </w:p>
          <w:p w14:paraId="71B447CB" w14:textId="39982AF6" w:rsidR="00160FBA" w:rsidRPr="00160FBA" w:rsidRDefault="00160FBA" w:rsidP="001543BC">
            <w:pPr>
              <w:pStyle w:val="ListParagraph"/>
              <w:numPr>
                <w:ilvl w:val="0"/>
                <w:numId w:val="12"/>
              </w:numPr>
              <w:ind w:left="176" w:hanging="143"/>
              <w:rPr>
                <w:rFonts w:cs="Arial"/>
                <w:b w:val="0"/>
                <w:sz w:val="20"/>
                <w:szCs w:val="20"/>
              </w:rPr>
            </w:pPr>
            <w:r w:rsidRPr="00160FBA">
              <w:rPr>
                <w:rFonts w:cs="Arial"/>
                <w:b w:val="0"/>
                <w:sz w:val="20"/>
                <w:szCs w:val="20"/>
              </w:rPr>
              <w:t>Senior managers</w:t>
            </w:r>
            <w:r w:rsidR="00A54A25">
              <w:rPr>
                <w:rFonts w:cs="Arial"/>
                <w:b w:val="0"/>
                <w:sz w:val="20"/>
                <w:szCs w:val="20"/>
              </w:rPr>
              <w:t>’</w:t>
            </w:r>
            <w:r w:rsidRPr="00160FBA">
              <w:rPr>
                <w:rFonts w:cs="Arial"/>
                <w:b w:val="0"/>
                <w:sz w:val="20"/>
                <w:szCs w:val="20"/>
              </w:rPr>
              <w:t xml:space="preserve"> support</w:t>
            </w:r>
            <w:r w:rsidR="001947B3">
              <w:rPr>
                <w:rFonts w:cs="Arial"/>
                <w:b w:val="0"/>
                <w:sz w:val="20"/>
                <w:szCs w:val="20"/>
              </w:rPr>
              <w:t xml:space="preserve"> was obtained. </w:t>
            </w:r>
            <w:r w:rsidRPr="00160FBA">
              <w:rPr>
                <w:rFonts w:cs="Arial"/>
                <w:b w:val="0"/>
                <w:sz w:val="20"/>
                <w:szCs w:val="20"/>
              </w:rPr>
              <w:t>The initial department sought involve</w:t>
            </w:r>
            <w:r w:rsidR="001947B3">
              <w:rPr>
                <w:rFonts w:cs="Arial"/>
                <w:b w:val="0"/>
                <w:sz w:val="20"/>
                <w:szCs w:val="20"/>
              </w:rPr>
              <w:t>ment</w:t>
            </w:r>
            <w:r w:rsidRPr="00160FBA">
              <w:rPr>
                <w:rFonts w:cs="Arial"/>
                <w:b w:val="0"/>
                <w:sz w:val="20"/>
                <w:szCs w:val="20"/>
              </w:rPr>
              <w:t xml:space="preserve"> </w:t>
            </w:r>
            <w:r w:rsidR="001947B3">
              <w:rPr>
                <w:rFonts w:cs="Arial"/>
                <w:b w:val="0"/>
                <w:sz w:val="20"/>
                <w:szCs w:val="20"/>
              </w:rPr>
              <w:t>to broaden their patient use of PIC. T</w:t>
            </w:r>
            <w:r w:rsidRPr="00160FBA">
              <w:rPr>
                <w:rFonts w:cs="Arial"/>
                <w:b w:val="0"/>
                <w:sz w:val="20"/>
                <w:szCs w:val="20"/>
              </w:rPr>
              <w:t xml:space="preserve">wo other departments were approached and invited to </w:t>
            </w:r>
            <w:r w:rsidR="001947B3">
              <w:rPr>
                <w:rFonts w:cs="Arial"/>
                <w:b w:val="0"/>
                <w:sz w:val="20"/>
                <w:szCs w:val="20"/>
              </w:rPr>
              <w:t xml:space="preserve">voluntarily </w:t>
            </w:r>
            <w:r w:rsidRPr="00160FBA">
              <w:rPr>
                <w:rFonts w:cs="Arial"/>
                <w:b w:val="0"/>
                <w:sz w:val="20"/>
                <w:szCs w:val="20"/>
              </w:rPr>
              <w:t>participate.</w:t>
            </w:r>
          </w:p>
          <w:p w14:paraId="71B447CC" w14:textId="77777777" w:rsidR="00160FBA" w:rsidRPr="00160FBA" w:rsidRDefault="00160FBA" w:rsidP="001543BC">
            <w:pPr>
              <w:pStyle w:val="ListParagraph"/>
              <w:numPr>
                <w:ilvl w:val="0"/>
                <w:numId w:val="12"/>
              </w:numPr>
              <w:ind w:left="176" w:hanging="143"/>
              <w:rPr>
                <w:rFonts w:ascii="Calibri" w:eastAsia="Times New Roman" w:hAnsi="Calibri" w:cs="Times New Roman"/>
                <w:b w:val="0"/>
                <w:color w:val="000000"/>
                <w:sz w:val="20"/>
                <w:szCs w:val="20"/>
              </w:rPr>
            </w:pPr>
            <w:r w:rsidRPr="00160FBA">
              <w:rPr>
                <w:rFonts w:cs="Arial"/>
                <w:b w:val="0"/>
                <w:sz w:val="20"/>
                <w:szCs w:val="20"/>
              </w:rPr>
              <w:t xml:space="preserve">PIC was tailored so that the </w:t>
            </w:r>
            <w:r w:rsidRPr="00160FBA">
              <w:rPr>
                <w:rFonts w:cs="Arial"/>
                <w:b w:val="0"/>
                <w:noProof/>
                <w:sz w:val="20"/>
                <w:szCs w:val="20"/>
              </w:rPr>
              <w:t>educational</w:t>
            </w:r>
            <w:r w:rsidRPr="00160FBA">
              <w:rPr>
                <w:rFonts w:cs="Arial"/>
                <w:b w:val="0"/>
                <w:sz w:val="20"/>
                <w:szCs w:val="20"/>
              </w:rPr>
              <w:t xml:space="preserve"> materials were suitable for the two new departments. </w:t>
            </w:r>
          </w:p>
          <w:p w14:paraId="71B447CD" w14:textId="77777777" w:rsidR="00160FBA" w:rsidRPr="00160FBA" w:rsidRDefault="00160FBA" w:rsidP="001543BC">
            <w:pPr>
              <w:pStyle w:val="ListParagraph"/>
              <w:numPr>
                <w:ilvl w:val="0"/>
                <w:numId w:val="12"/>
              </w:numPr>
              <w:ind w:left="176" w:hanging="143"/>
              <w:rPr>
                <w:rFonts w:ascii="Calibri" w:eastAsia="Times New Roman" w:hAnsi="Calibri" w:cs="Times New Roman"/>
                <w:b w:val="0"/>
                <w:color w:val="000000"/>
                <w:sz w:val="20"/>
                <w:szCs w:val="20"/>
              </w:rPr>
            </w:pPr>
            <w:r w:rsidRPr="00160FBA">
              <w:rPr>
                <w:rFonts w:cs="Arial"/>
                <w:b w:val="0"/>
                <w:sz w:val="20"/>
                <w:szCs w:val="20"/>
              </w:rPr>
              <w:t xml:space="preserve">In the initial department, to ensure that PIC could be spread and sustained, there was a change in the staff member who delivered the education session to patients.  </w:t>
            </w:r>
          </w:p>
          <w:p w14:paraId="71B447CE" w14:textId="77777777" w:rsidR="00160FBA" w:rsidRPr="00A40308" w:rsidRDefault="00160FBA" w:rsidP="001543BC">
            <w:pPr>
              <w:ind w:left="33"/>
              <w:rPr>
                <w:rFonts w:asciiTheme="majorHAnsi" w:eastAsia="Times New Roman" w:hAnsiTheme="majorHAnsi" w:cs="Times New Roman"/>
                <w:sz w:val="20"/>
                <w:szCs w:val="20"/>
              </w:rPr>
            </w:pPr>
            <w:r w:rsidRPr="00A40308">
              <w:rPr>
                <w:rFonts w:asciiTheme="majorHAnsi" w:eastAsia="Times New Roman" w:hAnsiTheme="majorHAnsi" w:cs="Times New Roman"/>
                <w:sz w:val="20"/>
                <w:szCs w:val="20"/>
              </w:rPr>
              <w:t xml:space="preserve">Progress: </w:t>
            </w:r>
          </w:p>
          <w:p w14:paraId="71B447CF" w14:textId="3EA02F5A" w:rsidR="00160FBA" w:rsidRPr="00551602" w:rsidRDefault="00160FBA" w:rsidP="001947B3">
            <w:pPr>
              <w:pStyle w:val="ListParagraph"/>
              <w:numPr>
                <w:ilvl w:val="0"/>
                <w:numId w:val="12"/>
              </w:numPr>
              <w:ind w:left="176" w:hanging="143"/>
              <w:rPr>
                <w:rFonts w:ascii="Calibri" w:eastAsia="Times New Roman" w:hAnsi="Calibri" w:cs="Times New Roman"/>
                <w:color w:val="000000"/>
                <w:sz w:val="20"/>
                <w:szCs w:val="20"/>
              </w:rPr>
            </w:pPr>
            <w:r w:rsidRPr="00160FBA">
              <w:rPr>
                <w:rFonts w:cs="Arial"/>
                <w:b w:val="0"/>
                <w:sz w:val="20"/>
                <w:szCs w:val="20"/>
              </w:rPr>
              <w:t xml:space="preserve">The </w:t>
            </w:r>
            <w:r w:rsidRPr="00160FBA">
              <w:rPr>
                <w:rFonts w:cs="Arial"/>
                <w:b w:val="0"/>
                <w:noProof/>
                <w:sz w:val="20"/>
                <w:szCs w:val="20"/>
              </w:rPr>
              <w:t>inclusion</w:t>
            </w:r>
            <w:r w:rsidRPr="00160FBA">
              <w:rPr>
                <w:rFonts w:cs="Arial"/>
                <w:b w:val="0"/>
                <w:sz w:val="20"/>
                <w:szCs w:val="20"/>
              </w:rPr>
              <w:t xml:space="preserve"> of PIC was broadened in the department</w:t>
            </w:r>
            <w:r w:rsidR="001947B3">
              <w:rPr>
                <w:rFonts w:cs="Arial"/>
                <w:b w:val="0"/>
                <w:sz w:val="20"/>
                <w:szCs w:val="20"/>
              </w:rPr>
              <w:t xml:space="preserve"> involved in the initial work</w:t>
            </w:r>
            <w:r w:rsidR="00A54A25">
              <w:rPr>
                <w:rFonts w:cs="Arial"/>
                <w:b w:val="0"/>
                <w:sz w:val="20"/>
                <w:szCs w:val="20"/>
              </w:rPr>
              <w:t>,</w:t>
            </w:r>
            <w:r w:rsidRPr="00160FBA">
              <w:rPr>
                <w:rFonts w:cs="Arial"/>
                <w:b w:val="0"/>
                <w:sz w:val="20"/>
                <w:szCs w:val="20"/>
              </w:rPr>
              <w:t xml:space="preserve"> partial progress </w:t>
            </w:r>
            <w:r w:rsidR="001947B3">
              <w:rPr>
                <w:rFonts w:cs="Arial"/>
                <w:b w:val="0"/>
                <w:sz w:val="20"/>
                <w:szCs w:val="20"/>
              </w:rPr>
              <w:t xml:space="preserve">was </w:t>
            </w:r>
            <w:r w:rsidRPr="00160FBA">
              <w:rPr>
                <w:rFonts w:cs="Arial"/>
                <w:b w:val="0"/>
                <w:sz w:val="20"/>
                <w:szCs w:val="20"/>
              </w:rPr>
              <w:t>made in a second and limited in the third</w:t>
            </w:r>
            <w:r w:rsidR="001947B3">
              <w:rPr>
                <w:rFonts w:cs="Arial"/>
                <w:b w:val="0"/>
                <w:sz w:val="20"/>
                <w:szCs w:val="20"/>
              </w:rPr>
              <w:t xml:space="preserve"> department</w:t>
            </w:r>
            <w:r w:rsidRPr="00160FBA">
              <w:rPr>
                <w:rFonts w:cs="Arial"/>
                <w:b w:val="0"/>
                <w:sz w:val="20"/>
                <w:szCs w:val="20"/>
              </w:rPr>
              <w:t>.</w:t>
            </w:r>
            <w:r w:rsidRPr="00551602">
              <w:rPr>
                <w:rFonts w:cs="Arial"/>
                <w:sz w:val="20"/>
                <w:szCs w:val="20"/>
              </w:rPr>
              <w:t xml:space="preserve">     </w:t>
            </w:r>
          </w:p>
        </w:tc>
      </w:tr>
    </w:tbl>
    <w:p w14:paraId="71B447D1" w14:textId="77777777" w:rsidR="00A6755E" w:rsidRDefault="00A6755E" w:rsidP="00AF7E9E">
      <w:pPr>
        <w:widowControl w:val="0"/>
        <w:tabs>
          <w:tab w:val="left" w:pos="1134"/>
        </w:tabs>
        <w:autoSpaceDE w:val="0"/>
        <w:autoSpaceDN w:val="0"/>
        <w:adjustRightInd w:val="0"/>
        <w:spacing w:after="0" w:line="276" w:lineRule="auto"/>
        <w:jc w:val="both"/>
      </w:pPr>
    </w:p>
    <w:p w14:paraId="71B447D2" w14:textId="1CD757B7" w:rsidR="00B96E08" w:rsidRPr="00A30FF7" w:rsidRDefault="00B96E08" w:rsidP="003D3729">
      <w:pPr>
        <w:pStyle w:val="Heading2"/>
        <w:spacing w:before="0" w:after="240"/>
        <w:rPr>
          <w:sz w:val="32"/>
          <w:szCs w:val="32"/>
        </w:rPr>
      </w:pPr>
      <w:r w:rsidRPr="00A30FF7">
        <w:rPr>
          <w:sz w:val="32"/>
          <w:szCs w:val="32"/>
        </w:rPr>
        <w:t>2</w:t>
      </w:r>
      <w:r w:rsidRPr="00A30FF7">
        <w:rPr>
          <w:sz w:val="32"/>
          <w:szCs w:val="32"/>
        </w:rPr>
        <w:tab/>
      </w:r>
      <w:r w:rsidR="00DD29CF">
        <w:rPr>
          <w:sz w:val="32"/>
          <w:szCs w:val="32"/>
        </w:rPr>
        <w:t>Study a</w:t>
      </w:r>
      <w:r w:rsidRPr="00A30FF7">
        <w:rPr>
          <w:sz w:val="32"/>
          <w:szCs w:val="32"/>
        </w:rPr>
        <w:t>pproach</w:t>
      </w:r>
      <w:r w:rsidR="00C978A5" w:rsidRPr="00A30FF7">
        <w:rPr>
          <w:sz w:val="32"/>
          <w:szCs w:val="32"/>
        </w:rPr>
        <w:t xml:space="preserve"> </w:t>
      </w:r>
    </w:p>
    <w:p w14:paraId="71B447D3" w14:textId="2700057C" w:rsidR="00492D24" w:rsidRDefault="005D2370" w:rsidP="00032377">
      <w:pPr>
        <w:spacing w:after="0" w:line="276" w:lineRule="auto"/>
        <w:jc w:val="both"/>
        <w:rPr>
          <w:rFonts w:cs="Arial"/>
          <w:szCs w:val="20"/>
        </w:rPr>
      </w:pPr>
      <w:r>
        <w:rPr>
          <w:rFonts w:cs="Arial"/>
          <w:szCs w:val="20"/>
        </w:rPr>
        <w:t>W</w:t>
      </w:r>
      <w:r w:rsidR="00B96E08">
        <w:rPr>
          <w:rFonts w:cs="Arial"/>
          <w:szCs w:val="20"/>
        </w:rPr>
        <w:t>e</w:t>
      </w:r>
      <w:r w:rsidR="003458C7">
        <w:rPr>
          <w:rFonts w:cs="Arial"/>
          <w:szCs w:val="20"/>
        </w:rPr>
        <w:t xml:space="preserve"> used a qualitative approach</w:t>
      </w:r>
      <w:r w:rsidR="00A54A25">
        <w:rPr>
          <w:rFonts w:cs="Arial"/>
          <w:szCs w:val="20"/>
        </w:rPr>
        <w:t>:</w:t>
      </w:r>
      <w:r>
        <w:rPr>
          <w:rFonts w:cs="Arial"/>
          <w:szCs w:val="20"/>
        </w:rPr>
        <w:t xml:space="preserve"> this </w:t>
      </w:r>
      <w:r w:rsidR="001A51B9">
        <w:rPr>
          <w:rFonts w:cs="Arial"/>
          <w:szCs w:val="20"/>
        </w:rPr>
        <w:t xml:space="preserve">has </w:t>
      </w:r>
      <w:r w:rsidR="00B96E08">
        <w:rPr>
          <w:rFonts w:cs="Arial"/>
          <w:szCs w:val="20"/>
        </w:rPr>
        <w:t xml:space="preserve">been extensively </w:t>
      </w:r>
      <w:r>
        <w:rPr>
          <w:rFonts w:cs="Arial"/>
          <w:szCs w:val="20"/>
        </w:rPr>
        <w:t xml:space="preserve">applied </w:t>
      </w:r>
      <w:r w:rsidR="00B96E08">
        <w:rPr>
          <w:rFonts w:cs="Arial"/>
          <w:szCs w:val="20"/>
        </w:rPr>
        <w:t xml:space="preserve">in health </w:t>
      </w:r>
      <w:r w:rsidR="002405C6">
        <w:rPr>
          <w:rFonts w:cs="Arial"/>
          <w:szCs w:val="20"/>
        </w:rPr>
        <w:t xml:space="preserve">services </w:t>
      </w:r>
      <w:r w:rsidR="00B96E08">
        <w:rPr>
          <w:rFonts w:cs="Arial"/>
          <w:szCs w:val="20"/>
        </w:rPr>
        <w:t>research to produce in-depth knowledge</w:t>
      </w:r>
      <w:r w:rsidR="002405C6">
        <w:rPr>
          <w:rFonts w:cs="Arial"/>
          <w:szCs w:val="20"/>
        </w:rPr>
        <w:t xml:space="preserve"> and understanding</w:t>
      </w:r>
      <w:r w:rsidR="004F4CB0">
        <w:rPr>
          <w:rFonts w:cs="Arial"/>
          <w:szCs w:val="20"/>
        </w:rPr>
        <w:t>.</w:t>
      </w:r>
      <w:r w:rsidR="00E73D05" w:rsidRPr="00E73D05">
        <w:rPr>
          <w:rFonts w:cs="Arial"/>
          <w:sz w:val="16"/>
          <w:szCs w:val="16"/>
        </w:rPr>
        <w:t>[</w:t>
      </w:r>
      <w:r w:rsidR="00E73D05">
        <w:rPr>
          <w:rFonts w:cs="Arial"/>
          <w:sz w:val="16"/>
          <w:szCs w:val="16"/>
        </w:rPr>
        <w:t>6</w:t>
      </w:r>
      <w:r w:rsidR="003458C7">
        <w:rPr>
          <w:rFonts w:cs="Arial"/>
          <w:sz w:val="16"/>
          <w:szCs w:val="16"/>
        </w:rPr>
        <w:t>]</w:t>
      </w:r>
      <w:r w:rsidR="00401AA2">
        <w:rPr>
          <w:rFonts w:cs="Arial"/>
          <w:szCs w:val="20"/>
        </w:rPr>
        <w:t xml:space="preserve"> </w:t>
      </w:r>
      <w:r w:rsidR="008328C9" w:rsidRPr="008328C9">
        <w:rPr>
          <w:rFonts w:cs="Arial"/>
          <w:noProof/>
          <w:szCs w:val="20"/>
        </w:rPr>
        <w:t xml:space="preserve">We </w:t>
      </w:r>
      <w:r w:rsidR="00B15521">
        <w:rPr>
          <w:rFonts w:cs="Arial"/>
          <w:noProof/>
          <w:szCs w:val="20"/>
        </w:rPr>
        <w:t xml:space="preserve">sought </w:t>
      </w:r>
      <w:r w:rsidR="004676FF">
        <w:rPr>
          <w:rFonts w:cs="Arial"/>
          <w:noProof/>
          <w:szCs w:val="20"/>
        </w:rPr>
        <w:t xml:space="preserve">to </w:t>
      </w:r>
      <w:r w:rsidR="00B96E08">
        <w:rPr>
          <w:rFonts w:cs="Arial"/>
          <w:szCs w:val="20"/>
        </w:rPr>
        <w:t xml:space="preserve">gain </w:t>
      </w:r>
      <w:r w:rsidR="008328C9">
        <w:rPr>
          <w:rFonts w:cs="Arial"/>
          <w:szCs w:val="20"/>
        </w:rPr>
        <w:t xml:space="preserve">cross-cutting </w:t>
      </w:r>
      <w:r w:rsidR="008328C9" w:rsidRPr="008328C9">
        <w:rPr>
          <w:rFonts w:cs="Arial"/>
          <w:noProof/>
          <w:szCs w:val="20"/>
        </w:rPr>
        <w:t>ins</w:t>
      </w:r>
      <w:r w:rsidR="008328C9">
        <w:rPr>
          <w:rFonts w:cs="Arial"/>
          <w:noProof/>
          <w:szCs w:val="20"/>
        </w:rPr>
        <w:t>ig</w:t>
      </w:r>
      <w:r w:rsidR="008328C9" w:rsidRPr="008328C9">
        <w:rPr>
          <w:rFonts w:cs="Arial"/>
          <w:noProof/>
          <w:szCs w:val="20"/>
        </w:rPr>
        <w:t>hts</w:t>
      </w:r>
      <w:r w:rsidR="008328C9">
        <w:rPr>
          <w:rFonts w:cs="Arial"/>
          <w:szCs w:val="20"/>
        </w:rPr>
        <w:t xml:space="preserve"> in</w:t>
      </w:r>
      <w:r w:rsidR="00B96E08">
        <w:rPr>
          <w:rFonts w:cs="Arial"/>
          <w:szCs w:val="20"/>
        </w:rPr>
        <w:t xml:space="preserve">to the implementation processes and the differing contexts of </w:t>
      </w:r>
      <w:r w:rsidR="008328C9">
        <w:rPr>
          <w:rFonts w:cs="Arial"/>
          <w:szCs w:val="20"/>
        </w:rPr>
        <w:t xml:space="preserve">spread </w:t>
      </w:r>
      <w:r w:rsidR="00B96E08">
        <w:rPr>
          <w:rFonts w:cs="Arial"/>
          <w:szCs w:val="20"/>
        </w:rPr>
        <w:t xml:space="preserve">in the </w:t>
      </w:r>
      <w:r w:rsidR="004676FF">
        <w:rPr>
          <w:rFonts w:cs="Arial"/>
          <w:szCs w:val="20"/>
        </w:rPr>
        <w:t>A</w:t>
      </w:r>
      <w:r w:rsidR="00B96E08">
        <w:rPr>
          <w:rFonts w:cs="Arial"/>
          <w:szCs w:val="20"/>
        </w:rPr>
        <w:t xml:space="preserve">cute </w:t>
      </w:r>
      <w:r w:rsidR="004676FF">
        <w:rPr>
          <w:rFonts w:cs="Arial"/>
          <w:szCs w:val="20"/>
        </w:rPr>
        <w:t>S</w:t>
      </w:r>
      <w:r w:rsidR="00B96E08">
        <w:rPr>
          <w:rFonts w:cs="Arial"/>
          <w:szCs w:val="20"/>
        </w:rPr>
        <w:t>troke and the PIC projects with</w:t>
      </w:r>
      <w:r w:rsidR="00EA5C95">
        <w:rPr>
          <w:rFonts w:cs="Arial"/>
          <w:szCs w:val="20"/>
        </w:rPr>
        <w:t>in</w:t>
      </w:r>
      <w:r w:rsidR="00B96E08">
        <w:rPr>
          <w:rFonts w:cs="Arial"/>
          <w:szCs w:val="20"/>
        </w:rPr>
        <w:t xml:space="preserve"> our local </w:t>
      </w:r>
      <w:r w:rsidR="008328C9">
        <w:rPr>
          <w:rFonts w:cs="Arial"/>
          <w:szCs w:val="20"/>
        </w:rPr>
        <w:t>hospitals</w:t>
      </w:r>
      <w:r w:rsidR="00C978A5">
        <w:rPr>
          <w:rFonts w:cs="Arial"/>
          <w:szCs w:val="20"/>
        </w:rPr>
        <w:t xml:space="preserve">. </w:t>
      </w:r>
      <w:r w:rsidR="003458C7" w:rsidRPr="00A506CF">
        <w:rPr>
          <w:rFonts w:cs="Arial"/>
          <w:szCs w:val="20"/>
        </w:rPr>
        <w:t>Using focused ethnograph</w:t>
      </w:r>
      <w:r w:rsidR="004717F2" w:rsidRPr="00A506CF">
        <w:rPr>
          <w:rFonts w:cs="Arial"/>
          <w:szCs w:val="20"/>
        </w:rPr>
        <w:t>y</w:t>
      </w:r>
      <w:r w:rsidR="003458C7" w:rsidRPr="00A506CF">
        <w:rPr>
          <w:rFonts w:cs="Arial"/>
          <w:szCs w:val="20"/>
        </w:rPr>
        <w:t xml:space="preserve"> </w:t>
      </w:r>
      <w:r w:rsidR="00A047DB" w:rsidRPr="00A506CF">
        <w:rPr>
          <w:rFonts w:cs="Arial"/>
          <w:sz w:val="18"/>
          <w:szCs w:val="18"/>
        </w:rPr>
        <w:t>[7,</w:t>
      </w:r>
      <w:r w:rsidR="003458C7" w:rsidRPr="00A506CF">
        <w:rPr>
          <w:rFonts w:cs="Arial"/>
          <w:sz w:val="18"/>
          <w:szCs w:val="18"/>
        </w:rPr>
        <w:t>8</w:t>
      </w:r>
      <w:r w:rsidR="003458C7" w:rsidRPr="00A506CF">
        <w:rPr>
          <w:rFonts w:cs="Arial"/>
          <w:sz w:val="16"/>
          <w:szCs w:val="16"/>
        </w:rPr>
        <w:t>]</w:t>
      </w:r>
      <w:r w:rsidR="003458C7" w:rsidRPr="00A506CF">
        <w:rPr>
          <w:rFonts w:cs="Arial"/>
          <w:szCs w:val="20"/>
        </w:rPr>
        <w:t>, w</w:t>
      </w:r>
      <w:r w:rsidR="00C978A5" w:rsidRPr="00A506CF">
        <w:rPr>
          <w:rFonts w:cs="Arial"/>
          <w:szCs w:val="20"/>
        </w:rPr>
        <w:t xml:space="preserve">e asked </w:t>
      </w:r>
      <w:r w:rsidR="003458C7" w:rsidRPr="00A506CF">
        <w:rPr>
          <w:rFonts w:cs="Arial"/>
          <w:szCs w:val="20"/>
        </w:rPr>
        <w:t xml:space="preserve">for </w:t>
      </w:r>
      <w:r w:rsidR="001A51B9" w:rsidRPr="00A506CF">
        <w:rPr>
          <w:rFonts w:cs="Arial"/>
          <w:szCs w:val="20"/>
        </w:rPr>
        <w:t xml:space="preserve">people’s </w:t>
      </w:r>
      <w:r w:rsidR="00B96E08" w:rsidRPr="00A506CF">
        <w:rPr>
          <w:rFonts w:cs="Arial"/>
          <w:szCs w:val="20"/>
        </w:rPr>
        <w:t xml:space="preserve">retrospective </w:t>
      </w:r>
      <w:r w:rsidR="001A51B9" w:rsidRPr="00A506CF">
        <w:rPr>
          <w:rFonts w:cs="Arial"/>
          <w:szCs w:val="20"/>
        </w:rPr>
        <w:t xml:space="preserve">insights through </w:t>
      </w:r>
      <w:r w:rsidR="00492D24" w:rsidRPr="00A506CF">
        <w:rPr>
          <w:rFonts w:cs="Arial"/>
          <w:szCs w:val="20"/>
        </w:rPr>
        <w:t xml:space="preserve">semi-structured </w:t>
      </w:r>
      <w:r w:rsidR="001A51B9" w:rsidRPr="00A506CF">
        <w:rPr>
          <w:rFonts w:cs="Arial"/>
          <w:szCs w:val="20"/>
        </w:rPr>
        <w:t xml:space="preserve">interviews </w:t>
      </w:r>
      <w:r w:rsidR="00C978A5" w:rsidRPr="00A506CF">
        <w:rPr>
          <w:rFonts w:cs="Arial"/>
          <w:szCs w:val="20"/>
        </w:rPr>
        <w:t xml:space="preserve">(see </w:t>
      </w:r>
      <w:r w:rsidR="00433046">
        <w:rPr>
          <w:rFonts w:cs="Arial"/>
          <w:noProof/>
          <w:szCs w:val="20"/>
        </w:rPr>
        <w:t>A</w:t>
      </w:r>
      <w:r w:rsidR="00C978A5" w:rsidRPr="00433046">
        <w:rPr>
          <w:rFonts w:cs="Arial"/>
          <w:noProof/>
          <w:szCs w:val="20"/>
        </w:rPr>
        <w:t>ppendix</w:t>
      </w:r>
      <w:r w:rsidR="00C978A5" w:rsidRPr="00A506CF">
        <w:rPr>
          <w:rFonts w:cs="Arial"/>
          <w:szCs w:val="20"/>
        </w:rPr>
        <w:t xml:space="preserve"> </w:t>
      </w:r>
      <w:r w:rsidR="00626373" w:rsidRPr="00A506CF">
        <w:rPr>
          <w:rFonts w:cs="Arial"/>
          <w:szCs w:val="20"/>
        </w:rPr>
        <w:t>A</w:t>
      </w:r>
      <w:r w:rsidR="00C978A5" w:rsidRPr="00A506CF">
        <w:rPr>
          <w:rFonts w:cs="Arial"/>
          <w:szCs w:val="20"/>
        </w:rPr>
        <w:t xml:space="preserve"> for interview topics)</w:t>
      </w:r>
      <w:r w:rsidR="004717F2" w:rsidRPr="00A506CF">
        <w:rPr>
          <w:rFonts w:cs="Arial"/>
          <w:szCs w:val="20"/>
        </w:rPr>
        <w:t>,</w:t>
      </w:r>
      <w:r w:rsidR="00C978A5" w:rsidRPr="00A506CF">
        <w:rPr>
          <w:rFonts w:cs="Arial"/>
          <w:szCs w:val="20"/>
        </w:rPr>
        <w:t xml:space="preserve"> </w:t>
      </w:r>
      <w:r w:rsidR="001A51B9" w:rsidRPr="00A506CF">
        <w:rPr>
          <w:rFonts w:cs="Arial"/>
          <w:szCs w:val="20"/>
        </w:rPr>
        <w:t>co</w:t>
      </w:r>
      <w:r w:rsidR="00B96E08" w:rsidRPr="00A506CF">
        <w:rPr>
          <w:rFonts w:cs="Arial"/>
          <w:szCs w:val="20"/>
        </w:rPr>
        <w:t>mbine</w:t>
      </w:r>
      <w:r w:rsidR="006F2FB8" w:rsidRPr="00A506CF">
        <w:rPr>
          <w:rFonts w:cs="Arial"/>
          <w:szCs w:val="20"/>
        </w:rPr>
        <w:t>d</w:t>
      </w:r>
      <w:r w:rsidR="00B96E08" w:rsidRPr="00A506CF">
        <w:rPr>
          <w:rFonts w:cs="Arial"/>
          <w:szCs w:val="20"/>
        </w:rPr>
        <w:t xml:space="preserve"> with real-time observation </w:t>
      </w:r>
      <w:r w:rsidR="003458C7" w:rsidRPr="00A506CF">
        <w:rPr>
          <w:rFonts w:cs="Arial"/>
          <w:szCs w:val="20"/>
        </w:rPr>
        <w:t xml:space="preserve">and </w:t>
      </w:r>
      <w:r w:rsidR="005A128F" w:rsidRPr="00A506CF">
        <w:rPr>
          <w:rFonts w:cs="Arial"/>
          <w:szCs w:val="20"/>
        </w:rPr>
        <w:t xml:space="preserve">supplemented with </w:t>
      </w:r>
      <w:r w:rsidR="00B15521" w:rsidRPr="00A506CF">
        <w:rPr>
          <w:rFonts w:cs="Arial"/>
          <w:szCs w:val="20"/>
        </w:rPr>
        <w:t xml:space="preserve">the </w:t>
      </w:r>
      <w:r w:rsidR="001A51B9" w:rsidRPr="00A506CF">
        <w:rPr>
          <w:rFonts w:cs="Arial"/>
          <w:szCs w:val="20"/>
        </w:rPr>
        <w:t>analysis</w:t>
      </w:r>
      <w:r w:rsidR="005A128F" w:rsidRPr="00A506CF">
        <w:rPr>
          <w:rFonts w:cs="Arial"/>
          <w:szCs w:val="20"/>
        </w:rPr>
        <w:t xml:space="preserve"> of project documents</w:t>
      </w:r>
      <w:r w:rsidR="00B96E08" w:rsidRPr="00A506CF">
        <w:rPr>
          <w:rFonts w:cs="Arial"/>
          <w:szCs w:val="20"/>
        </w:rPr>
        <w:t>.</w:t>
      </w:r>
      <w:r w:rsidR="00B96E08">
        <w:rPr>
          <w:rFonts w:cs="Arial"/>
          <w:szCs w:val="20"/>
        </w:rPr>
        <w:t xml:space="preserve"> </w:t>
      </w:r>
    </w:p>
    <w:p w14:paraId="71B447D4" w14:textId="784918E3" w:rsidR="00B96E08" w:rsidRDefault="00C978A5" w:rsidP="00C978A5">
      <w:pPr>
        <w:spacing w:after="0" w:line="276" w:lineRule="auto"/>
        <w:jc w:val="both"/>
        <w:rPr>
          <w:rFonts w:cs="Arial"/>
          <w:szCs w:val="20"/>
        </w:rPr>
      </w:pPr>
      <w:r>
        <w:rPr>
          <w:rFonts w:cs="Arial"/>
          <w:szCs w:val="20"/>
        </w:rPr>
        <w:t xml:space="preserve">We </w:t>
      </w:r>
      <w:r w:rsidR="00B15521">
        <w:rPr>
          <w:rFonts w:cs="Arial"/>
          <w:szCs w:val="20"/>
        </w:rPr>
        <w:t xml:space="preserve">have </w:t>
      </w:r>
      <w:r w:rsidR="00830A5B">
        <w:rPr>
          <w:rFonts w:cs="Arial"/>
          <w:szCs w:val="20"/>
        </w:rPr>
        <w:t xml:space="preserve">also </w:t>
      </w:r>
      <w:r w:rsidR="00EA5C95">
        <w:rPr>
          <w:rFonts w:cs="Arial"/>
          <w:szCs w:val="20"/>
        </w:rPr>
        <w:t>d</w:t>
      </w:r>
      <w:r w:rsidR="00B96E08">
        <w:rPr>
          <w:rFonts w:cs="Arial"/>
          <w:szCs w:val="20"/>
        </w:rPr>
        <w:t>r</w:t>
      </w:r>
      <w:r w:rsidR="00032377">
        <w:rPr>
          <w:rFonts w:cs="Arial"/>
          <w:szCs w:val="20"/>
        </w:rPr>
        <w:t>a</w:t>
      </w:r>
      <w:r w:rsidR="00B96E08">
        <w:rPr>
          <w:rFonts w:cs="Arial"/>
          <w:szCs w:val="20"/>
        </w:rPr>
        <w:t>w</w:t>
      </w:r>
      <w:r w:rsidR="00B15521">
        <w:rPr>
          <w:rFonts w:cs="Arial"/>
          <w:szCs w:val="20"/>
        </w:rPr>
        <w:t>n</w:t>
      </w:r>
      <w:r w:rsidR="00B96E08">
        <w:rPr>
          <w:rFonts w:cs="Arial"/>
          <w:szCs w:val="20"/>
        </w:rPr>
        <w:t xml:space="preserve"> on relevant work from implementation science. This field seeks to understand how to systematically facilitate the uptake </w:t>
      </w:r>
      <w:r w:rsidR="008328C9">
        <w:rPr>
          <w:rFonts w:cs="Arial"/>
          <w:szCs w:val="20"/>
        </w:rPr>
        <w:t xml:space="preserve">and spread </w:t>
      </w:r>
      <w:r w:rsidR="00B96E08">
        <w:rPr>
          <w:rFonts w:cs="Arial"/>
          <w:szCs w:val="20"/>
        </w:rPr>
        <w:t xml:space="preserve">of research </w:t>
      </w:r>
      <w:r w:rsidR="006F2FB8">
        <w:rPr>
          <w:rFonts w:cs="Arial"/>
          <w:szCs w:val="20"/>
        </w:rPr>
        <w:t xml:space="preserve">findings </w:t>
      </w:r>
      <w:r w:rsidR="00B96E08" w:rsidRPr="008328C9">
        <w:rPr>
          <w:rFonts w:cs="Arial"/>
          <w:noProof/>
          <w:szCs w:val="20"/>
        </w:rPr>
        <w:t>into</w:t>
      </w:r>
      <w:r w:rsidR="00B96E08">
        <w:rPr>
          <w:rFonts w:cs="Arial"/>
          <w:szCs w:val="20"/>
        </w:rPr>
        <w:t xml:space="preserve"> health care practice and policy</w:t>
      </w:r>
      <w:r w:rsidR="004F4CB0">
        <w:rPr>
          <w:rFonts w:cs="Arial"/>
          <w:szCs w:val="20"/>
        </w:rPr>
        <w:t>.</w:t>
      </w:r>
      <w:r w:rsidR="00690725">
        <w:rPr>
          <w:rFonts w:cs="Arial"/>
          <w:szCs w:val="20"/>
        </w:rPr>
        <w:t xml:space="preserve"> </w:t>
      </w:r>
      <w:r w:rsidR="00E73D05" w:rsidRPr="00E73D05">
        <w:rPr>
          <w:rFonts w:cs="Arial"/>
          <w:sz w:val="16"/>
          <w:szCs w:val="16"/>
        </w:rPr>
        <w:t>[</w:t>
      </w:r>
      <w:r w:rsidR="00E73D05">
        <w:rPr>
          <w:rFonts w:cs="Arial"/>
          <w:sz w:val="16"/>
          <w:szCs w:val="16"/>
        </w:rPr>
        <w:t>9</w:t>
      </w:r>
      <w:r w:rsidR="00E73D05" w:rsidRPr="00E73D05">
        <w:rPr>
          <w:rFonts w:cs="Arial"/>
          <w:sz w:val="16"/>
          <w:szCs w:val="16"/>
        </w:rPr>
        <w:t>,</w:t>
      </w:r>
      <w:r w:rsidR="00E73D05">
        <w:rPr>
          <w:rFonts w:cs="Arial"/>
          <w:sz w:val="16"/>
          <w:szCs w:val="16"/>
        </w:rPr>
        <w:t>10</w:t>
      </w:r>
      <w:r w:rsidR="00E73D05" w:rsidRPr="00E73D05">
        <w:rPr>
          <w:rFonts w:cs="Arial"/>
          <w:sz w:val="16"/>
          <w:szCs w:val="16"/>
        </w:rPr>
        <w:t>]</w:t>
      </w:r>
      <w:r w:rsidR="00B96E08">
        <w:rPr>
          <w:rFonts w:cs="Arial"/>
          <w:szCs w:val="20"/>
        </w:rPr>
        <w:t xml:space="preserve"> </w:t>
      </w:r>
      <w:r w:rsidR="00B96E08" w:rsidRPr="00A506CF">
        <w:rPr>
          <w:rFonts w:cs="Arial"/>
          <w:szCs w:val="20"/>
        </w:rPr>
        <w:t xml:space="preserve">We </w:t>
      </w:r>
      <w:r w:rsidR="005A128F" w:rsidRPr="00A506CF">
        <w:rPr>
          <w:rFonts w:cs="Arial"/>
          <w:szCs w:val="20"/>
        </w:rPr>
        <w:t xml:space="preserve">used the </w:t>
      </w:r>
      <w:r w:rsidR="00B96E08" w:rsidRPr="00A506CF">
        <w:rPr>
          <w:rFonts w:cs="Arial"/>
          <w:szCs w:val="20"/>
        </w:rPr>
        <w:t>Consolidated Framework for Implementation Research (CFIR)</w:t>
      </w:r>
      <w:r w:rsidR="00E73D05" w:rsidRPr="00A506CF">
        <w:rPr>
          <w:rFonts w:cs="Arial"/>
          <w:sz w:val="16"/>
          <w:szCs w:val="16"/>
        </w:rPr>
        <w:t xml:space="preserve"> [11]</w:t>
      </w:r>
      <w:r w:rsidR="00B96E08" w:rsidRPr="00A506CF">
        <w:rPr>
          <w:rFonts w:cs="Arial"/>
          <w:szCs w:val="20"/>
        </w:rPr>
        <w:t xml:space="preserve"> which offers an overarching model to help assess what works where and why across multiple contexts</w:t>
      </w:r>
      <w:r w:rsidR="00EA5C95" w:rsidRPr="00A506CF">
        <w:rPr>
          <w:rFonts w:cs="Arial"/>
          <w:szCs w:val="20"/>
        </w:rPr>
        <w:t xml:space="preserve">. This framework has had </w:t>
      </w:r>
      <w:r w:rsidR="00B77FC0" w:rsidRPr="00A506CF">
        <w:rPr>
          <w:rFonts w:cs="Arial"/>
          <w:szCs w:val="20"/>
        </w:rPr>
        <w:t xml:space="preserve">a </w:t>
      </w:r>
      <w:r w:rsidR="00EA5C95" w:rsidRPr="00A506CF">
        <w:rPr>
          <w:rFonts w:cs="Arial"/>
          <w:szCs w:val="20"/>
        </w:rPr>
        <w:t xml:space="preserve">limited </w:t>
      </w:r>
      <w:r w:rsidR="00B77FC0" w:rsidRPr="00A506CF">
        <w:rPr>
          <w:rFonts w:cs="Arial"/>
          <w:szCs w:val="20"/>
        </w:rPr>
        <w:t>use in this country and this study provided a novel application</w:t>
      </w:r>
      <w:r w:rsidR="005A128F" w:rsidRPr="00A506CF">
        <w:rPr>
          <w:rFonts w:cs="Arial"/>
          <w:szCs w:val="20"/>
        </w:rPr>
        <w:t>. We used</w:t>
      </w:r>
      <w:r w:rsidR="005A128F">
        <w:rPr>
          <w:rFonts w:cs="Arial"/>
          <w:szCs w:val="20"/>
        </w:rPr>
        <w:t xml:space="preserve"> it to </w:t>
      </w:r>
      <w:r w:rsidR="00EA5C95">
        <w:rPr>
          <w:rFonts w:cs="Arial"/>
          <w:szCs w:val="20"/>
        </w:rPr>
        <w:t xml:space="preserve">help generate a better understanding of the critical factors enabling and hindering progress in implementing the desired changes to practice. </w:t>
      </w:r>
      <w:r w:rsidR="005A128F">
        <w:rPr>
          <w:rFonts w:cs="Arial"/>
          <w:szCs w:val="20"/>
        </w:rPr>
        <w:t>C</w:t>
      </w:r>
      <w:r w:rsidR="00EA5C95">
        <w:rPr>
          <w:rFonts w:cs="Arial"/>
          <w:szCs w:val="20"/>
        </w:rPr>
        <w:t xml:space="preserve">onstructs </w:t>
      </w:r>
      <w:r w:rsidR="00B96E08">
        <w:rPr>
          <w:rFonts w:cs="Arial"/>
          <w:szCs w:val="20"/>
        </w:rPr>
        <w:t>from this framework guide</w:t>
      </w:r>
      <w:r w:rsidR="005A128F">
        <w:rPr>
          <w:rFonts w:cs="Arial"/>
          <w:szCs w:val="20"/>
        </w:rPr>
        <w:t>d</w:t>
      </w:r>
      <w:r w:rsidR="00B96E08">
        <w:rPr>
          <w:rFonts w:cs="Arial"/>
          <w:szCs w:val="20"/>
        </w:rPr>
        <w:t xml:space="preserve"> our data collection</w:t>
      </w:r>
      <w:r w:rsidR="00B77FC0">
        <w:rPr>
          <w:rFonts w:cs="Arial"/>
          <w:szCs w:val="20"/>
        </w:rPr>
        <w:t xml:space="preserve"> and analysis </w:t>
      </w:r>
      <w:r w:rsidR="005A128F">
        <w:rPr>
          <w:rFonts w:cs="Arial"/>
          <w:szCs w:val="20"/>
        </w:rPr>
        <w:t xml:space="preserve">(see </w:t>
      </w:r>
      <w:r w:rsidR="00433046">
        <w:rPr>
          <w:rFonts w:cs="Arial"/>
          <w:szCs w:val="20"/>
        </w:rPr>
        <w:t>A</w:t>
      </w:r>
      <w:r w:rsidR="005A128F" w:rsidRPr="00433046">
        <w:rPr>
          <w:rFonts w:cs="Arial"/>
          <w:noProof/>
          <w:szCs w:val="20"/>
        </w:rPr>
        <w:t>ppendix</w:t>
      </w:r>
      <w:r w:rsidR="005A128F">
        <w:rPr>
          <w:rFonts w:cs="Arial"/>
          <w:szCs w:val="20"/>
        </w:rPr>
        <w:t xml:space="preserve"> </w:t>
      </w:r>
      <w:r w:rsidR="004B32EA">
        <w:rPr>
          <w:rFonts w:cs="Arial"/>
          <w:szCs w:val="20"/>
        </w:rPr>
        <w:t>B</w:t>
      </w:r>
      <w:r w:rsidR="005A128F">
        <w:rPr>
          <w:rFonts w:cs="Arial"/>
          <w:szCs w:val="20"/>
        </w:rPr>
        <w:t xml:space="preserve"> for a summary of </w:t>
      </w:r>
      <w:r w:rsidR="00B77FC0">
        <w:rPr>
          <w:rFonts w:cs="Arial"/>
          <w:szCs w:val="20"/>
        </w:rPr>
        <w:t xml:space="preserve">the </w:t>
      </w:r>
      <w:r w:rsidR="005A128F">
        <w:rPr>
          <w:rFonts w:cs="Arial"/>
          <w:szCs w:val="20"/>
        </w:rPr>
        <w:t>CFIR domains and constructs)</w:t>
      </w:r>
      <w:r w:rsidR="001212D0">
        <w:rPr>
          <w:rFonts w:cs="Arial"/>
          <w:szCs w:val="20"/>
        </w:rPr>
        <w:t xml:space="preserve">. </w:t>
      </w:r>
      <w:r w:rsidR="00B96E08" w:rsidRPr="00FF21B3">
        <w:rPr>
          <w:rFonts w:cs="Arial"/>
          <w:szCs w:val="20"/>
        </w:rPr>
        <w:t xml:space="preserve"> </w:t>
      </w:r>
      <w:r w:rsidR="00B96E08">
        <w:rPr>
          <w:rFonts w:cs="Arial"/>
          <w:szCs w:val="20"/>
        </w:rPr>
        <w:t xml:space="preserve"> </w:t>
      </w:r>
    </w:p>
    <w:p w14:paraId="71B447D5" w14:textId="77777777" w:rsidR="00EA5C95" w:rsidRDefault="00EA5C95" w:rsidP="00B41F86">
      <w:pPr>
        <w:spacing w:after="0" w:line="276" w:lineRule="auto"/>
        <w:jc w:val="both"/>
        <w:rPr>
          <w:rFonts w:cs="Arial"/>
          <w:szCs w:val="20"/>
        </w:rPr>
      </w:pPr>
    </w:p>
    <w:p w14:paraId="71B447D6" w14:textId="32E5CF0E" w:rsidR="00B41F86" w:rsidRDefault="005A128F" w:rsidP="00B41F86">
      <w:pPr>
        <w:spacing w:after="0" w:line="276" w:lineRule="auto"/>
        <w:jc w:val="both"/>
        <w:rPr>
          <w:rFonts w:cs="Arial"/>
          <w:szCs w:val="20"/>
        </w:rPr>
      </w:pPr>
      <w:r>
        <w:rPr>
          <w:rFonts w:cs="Arial"/>
          <w:szCs w:val="20"/>
        </w:rPr>
        <w:t>W</w:t>
      </w:r>
      <w:r w:rsidR="00492D24">
        <w:rPr>
          <w:rFonts w:cs="Arial"/>
          <w:szCs w:val="20"/>
        </w:rPr>
        <w:t xml:space="preserve">e obtained NHS Health Research Authority approval </w:t>
      </w:r>
      <w:r w:rsidR="00830A5B">
        <w:rPr>
          <w:rFonts w:cs="Arial"/>
          <w:szCs w:val="20"/>
        </w:rPr>
        <w:t xml:space="preserve">to study </w:t>
      </w:r>
      <w:r w:rsidR="00492D24">
        <w:rPr>
          <w:rFonts w:cs="Arial"/>
          <w:szCs w:val="20"/>
        </w:rPr>
        <w:t xml:space="preserve">the </w:t>
      </w:r>
      <w:r>
        <w:rPr>
          <w:rFonts w:cs="Arial"/>
          <w:szCs w:val="20"/>
        </w:rPr>
        <w:t>A</w:t>
      </w:r>
      <w:r w:rsidR="00492D24">
        <w:rPr>
          <w:rFonts w:cs="Arial"/>
          <w:szCs w:val="20"/>
        </w:rPr>
        <w:t xml:space="preserve">cute </w:t>
      </w:r>
      <w:r>
        <w:rPr>
          <w:rFonts w:cs="Arial"/>
          <w:szCs w:val="20"/>
        </w:rPr>
        <w:t>S</w:t>
      </w:r>
      <w:r w:rsidR="00492D24">
        <w:rPr>
          <w:rFonts w:cs="Arial"/>
          <w:szCs w:val="20"/>
        </w:rPr>
        <w:t xml:space="preserve">troke </w:t>
      </w:r>
      <w:r>
        <w:rPr>
          <w:rFonts w:cs="Arial"/>
          <w:szCs w:val="20"/>
        </w:rPr>
        <w:t>p</w:t>
      </w:r>
      <w:r w:rsidR="00492D24">
        <w:rPr>
          <w:rFonts w:cs="Arial"/>
          <w:szCs w:val="20"/>
        </w:rPr>
        <w:t>roject</w:t>
      </w:r>
      <w:r w:rsidR="00EA5C95">
        <w:rPr>
          <w:rFonts w:cs="Arial"/>
          <w:szCs w:val="20"/>
        </w:rPr>
        <w:t xml:space="preserve">. For PIC, the </w:t>
      </w:r>
      <w:r>
        <w:rPr>
          <w:rFonts w:cs="Arial"/>
          <w:szCs w:val="20"/>
        </w:rPr>
        <w:t xml:space="preserve">study </w:t>
      </w:r>
      <w:r w:rsidR="00EA5C95">
        <w:rPr>
          <w:rFonts w:cs="Arial"/>
          <w:szCs w:val="20"/>
        </w:rPr>
        <w:t xml:space="preserve">was </w:t>
      </w:r>
      <w:r w:rsidR="00492D24">
        <w:rPr>
          <w:rFonts w:cs="Arial"/>
          <w:szCs w:val="20"/>
        </w:rPr>
        <w:t xml:space="preserve">registered as </w:t>
      </w:r>
      <w:r w:rsidR="00EA5C95">
        <w:rPr>
          <w:rFonts w:cs="Arial"/>
          <w:szCs w:val="20"/>
        </w:rPr>
        <w:t xml:space="preserve">part of the </w:t>
      </w:r>
      <w:r w:rsidR="00830A5B">
        <w:rPr>
          <w:rFonts w:cs="Arial"/>
          <w:szCs w:val="20"/>
        </w:rPr>
        <w:t xml:space="preserve">project’s </w:t>
      </w:r>
      <w:r w:rsidR="00492D24">
        <w:rPr>
          <w:rFonts w:cs="Arial"/>
          <w:szCs w:val="20"/>
        </w:rPr>
        <w:t>service evaluation with the Trust</w:t>
      </w:r>
      <w:r w:rsidR="00830A5B">
        <w:rPr>
          <w:rFonts w:cs="Arial"/>
          <w:szCs w:val="20"/>
        </w:rPr>
        <w:t>’s</w:t>
      </w:r>
      <w:r w:rsidR="00492D24">
        <w:rPr>
          <w:rFonts w:cs="Arial"/>
          <w:szCs w:val="20"/>
        </w:rPr>
        <w:t xml:space="preserve"> Research and Development department. </w:t>
      </w:r>
      <w:r w:rsidR="00B41F86">
        <w:rPr>
          <w:rFonts w:cs="Arial"/>
          <w:szCs w:val="20"/>
        </w:rPr>
        <w:t xml:space="preserve">To ensure </w:t>
      </w:r>
      <w:r w:rsidR="00B41F86" w:rsidRPr="00433046">
        <w:rPr>
          <w:rFonts w:cs="Arial"/>
          <w:noProof/>
          <w:szCs w:val="20"/>
        </w:rPr>
        <w:t>rigour</w:t>
      </w:r>
      <w:r w:rsidR="00EA5C95">
        <w:rPr>
          <w:rFonts w:cs="Arial"/>
          <w:noProof/>
          <w:szCs w:val="20"/>
        </w:rPr>
        <w:t>,</w:t>
      </w:r>
      <w:r w:rsidR="00B41F86">
        <w:rPr>
          <w:rFonts w:cs="Arial"/>
          <w:szCs w:val="20"/>
        </w:rPr>
        <w:t xml:space="preserve"> we used a range of methods to collect data and </w:t>
      </w:r>
      <w:r>
        <w:rPr>
          <w:rFonts w:cs="Arial"/>
          <w:szCs w:val="20"/>
        </w:rPr>
        <w:t xml:space="preserve">sought </w:t>
      </w:r>
      <w:r w:rsidR="00EA5C95">
        <w:rPr>
          <w:rFonts w:cs="Arial"/>
          <w:szCs w:val="20"/>
        </w:rPr>
        <w:t>advi</w:t>
      </w:r>
      <w:r>
        <w:rPr>
          <w:rFonts w:cs="Arial"/>
          <w:szCs w:val="20"/>
        </w:rPr>
        <w:t>ce</w:t>
      </w:r>
      <w:r w:rsidR="00EA5C95">
        <w:rPr>
          <w:rFonts w:cs="Arial"/>
          <w:szCs w:val="20"/>
        </w:rPr>
        <w:t xml:space="preserve"> </w:t>
      </w:r>
      <w:r>
        <w:rPr>
          <w:rFonts w:cs="Arial"/>
          <w:szCs w:val="20"/>
        </w:rPr>
        <w:lastRenderedPageBreak/>
        <w:t xml:space="preserve">from </w:t>
      </w:r>
      <w:r w:rsidR="00EA5C95">
        <w:rPr>
          <w:rFonts w:cs="Arial"/>
          <w:szCs w:val="20"/>
        </w:rPr>
        <w:t xml:space="preserve">an </w:t>
      </w:r>
      <w:r w:rsidR="00B41F86">
        <w:rPr>
          <w:rFonts w:cs="Arial"/>
          <w:szCs w:val="20"/>
        </w:rPr>
        <w:t>experienced implementation science</w:t>
      </w:r>
      <w:r>
        <w:rPr>
          <w:rFonts w:cs="Arial"/>
          <w:szCs w:val="20"/>
        </w:rPr>
        <w:t xml:space="preserve"> researcher</w:t>
      </w:r>
      <w:r w:rsidR="00B41F86">
        <w:rPr>
          <w:rFonts w:cs="Arial"/>
          <w:szCs w:val="20"/>
        </w:rPr>
        <w:t xml:space="preserve">. </w:t>
      </w:r>
      <w:r>
        <w:rPr>
          <w:rFonts w:cs="Arial"/>
          <w:szCs w:val="20"/>
        </w:rPr>
        <w:t>W</w:t>
      </w:r>
      <w:r w:rsidR="00B41F86">
        <w:rPr>
          <w:rFonts w:cs="Arial"/>
          <w:szCs w:val="20"/>
        </w:rPr>
        <w:t>e held two group sessions to assess data</w:t>
      </w:r>
      <w:r w:rsidR="00A54A25">
        <w:rPr>
          <w:rFonts w:cs="Arial"/>
          <w:szCs w:val="20"/>
        </w:rPr>
        <w:t xml:space="preserve"> and</w:t>
      </w:r>
      <w:r w:rsidR="00B77FC0">
        <w:rPr>
          <w:rFonts w:cs="Arial"/>
          <w:szCs w:val="20"/>
        </w:rPr>
        <w:t xml:space="preserve"> </w:t>
      </w:r>
      <w:r w:rsidR="00EA5C95">
        <w:rPr>
          <w:rFonts w:cs="Arial"/>
          <w:szCs w:val="20"/>
        </w:rPr>
        <w:t xml:space="preserve">confirm </w:t>
      </w:r>
      <w:r w:rsidR="00B41F86">
        <w:rPr>
          <w:rFonts w:cs="Arial"/>
          <w:szCs w:val="20"/>
        </w:rPr>
        <w:t>critical factors</w:t>
      </w:r>
      <w:r w:rsidR="00A54A25">
        <w:rPr>
          <w:rFonts w:cs="Arial"/>
          <w:szCs w:val="20"/>
        </w:rPr>
        <w:t>, then</w:t>
      </w:r>
      <w:r w:rsidR="00B41F86">
        <w:rPr>
          <w:rFonts w:cs="Arial"/>
          <w:szCs w:val="20"/>
        </w:rPr>
        <w:t xml:space="preserve"> </w:t>
      </w:r>
      <w:r w:rsidR="00B77FC0">
        <w:rPr>
          <w:rFonts w:cs="Arial"/>
          <w:szCs w:val="20"/>
        </w:rPr>
        <w:t>we</w:t>
      </w:r>
      <w:r w:rsidR="00B41F86">
        <w:rPr>
          <w:rFonts w:cs="Arial"/>
          <w:szCs w:val="20"/>
        </w:rPr>
        <w:t xml:space="preserve"> check</w:t>
      </w:r>
      <w:r>
        <w:rPr>
          <w:rFonts w:cs="Arial"/>
          <w:szCs w:val="20"/>
        </w:rPr>
        <w:t>ed</w:t>
      </w:r>
      <w:r w:rsidR="00B41F86">
        <w:rPr>
          <w:rFonts w:cs="Arial"/>
          <w:szCs w:val="20"/>
        </w:rPr>
        <w:t xml:space="preserve"> our interpretations with key project members.   </w:t>
      </w:r>
    </w:p>
    <w:p w14:paraId="71B447D7" w14:textId="77777777" w:rsidR="00EF0308" w:rsidRPr="00900F24" w:rsidRDefault="00EF0308" w:rsidP="00DD29CF">
      <w:pPr>
        <w:pStyle w:val="Heading2"/>
        <w:spacing w:before="0"/>
        <w:rPr>
          <w:sz w:val="22"/>
          <w:szCs w:val="22"/>
        </w:rPr>
      </w:pPr>
    </w:p>
    <w:p w14:paraId="71B447D8" w14:textId="0C4CB830" w:rsidR="00B96E08" w:rsidRPr="00A30FF7" w:rsidRDefault="00B96E08" w:rsidP="00DD29CF">
      <w:pPr>
        <w:pStyle w:val="Heading2"/>
        <w:spacing w:before="0"/>
        <w:rPr>
          <w:b w:val="0"/>
          <w:sz w:val="32"/>
          <w:szCs w:val="32"/>
        </w:rPr>
      </w:pPr>
      <w:r w:rsidRPr="00A30FF7">
        <w:rPr>
          <w:sz w:val="32"/>
          <w:szCs w:val="32"/>
        </w:rPr>
        <w:t>3</w:t>
      </w:r>
      <w:r w:rsidRPr="00A30FF7">
        <w:rPr>
          <w:sz w:val="32"/>
          <w:szCs w:val="32"/>
        </w:rPr>
        <w:tab/>
      </w:r>
      <w:r w:rsidR="00EF0308" w:rsidRPr="00A30FF7">
        <w:rPr>
          <w:sz w:val="32"/>
          <w:szCs w:val="32"/>
        </w:rPr>
        <w:t xml:space="preserve">Findings </w:t>
      </w:r>
    </w:p>
    <w:p w14:paraId="7634EEC3" w14:textId="77777777" w:rsidR="00900F24" w:rsidRDefault="00900F24" w:rsidP="00900F24">
      <w:pPr>
        <w:pStyle w:val="Caption"/>
        <w:spacing w:after="0" w:line="276" w:lineRule="auto"/>
        <w:jc w:val="both"/>
        <w:rPr>
          <w:b w:val="0"/>
        </w:rPr>
      </w:pPr>
    </w:p>
    <w:p w14:paraId="71B447D9" w14:textId="6F823210" w:rsidR="00B96E08" w:rsidRDefault="00EA5C95" w:rsidP="00900F24">
      <w:pPr>
        <w:pStyle w:val="Caption"/>
        <w:spacing w:line="276" w:lineRule="auto"/>
        <w:jc w:val="both"/>
        <w:rPr>
          <w:b w:val="0"/>
        </w:rPr>
      </w:pPr>
      <w:r>
        <w:rPr>
          <w:b w:val="0"/>
        </w:rPr>
        <w:t xml:space="preserve">In this </w:t>
      </w:r>
      <w:r w:rsidRPr="00433046">
        <w:rPr>
          <w:b w:val="0"/>
          <w:noProof/>
        </w:rPr>
        <w:t>section</w:t>
      </w:r>
      <w:r w:rsidR="00433046">
        <w:rPr>
          <w:b w:val="0"/>
          <w:noProof/>
        </w:rPr>
        <w:t>,</w:t>
      </w:r>
      <w:r>
        <w:rPr>
          <w:b w:val="0"/>
        </w:rPr>
        <w:t xml:space="preserve"> we share our u</w:t>
      </w:r>
      <w:r w:rsidR="00636189">
        <w:rPr>
          <w:b w:val="0"/>
        </w:rPr>
        <w:t xml:space="preserve">nderstanding </w:t>
      </w:r>
      <w:r>
        <w:rPr>
          <w:b w:val="0"/>
          <w:noProof/>
        </w:rPr>
        <w:t>of</w:t>
      </w:r>
      <w:r w:rsidR="00B96E08">
        <w:rPr>
          <w:b w:val="0"/>
        </w:rPr>
        <w:t xml:space="preserve"> </w:t>
      </w:r>
      <w:r w:rsidR="00A047DB">
        <w:rPr>
          <w:b w:val="0"/>
        </w:rPr>
        <w:t xml:space="preserve">the </w:t>
      </w:r>
      <w:r w:rsidR="00A54D8A">
        <w:rPr>
          <w:b w:val="0"/>
        </w:rPr>
        <w:t xml:space="preserve">critical </w:t>
      </w:r>
      <w:r w:rsidR="003458C7">
        <w:rPr>
          <w:b w:val="0"/>
        </w:rPr>
        <w:t xml:space="preserve">factors </w:t>
      </w:r>
      <w:r w:rsidR="00A573B6">
        <w:rPr>
          <w:b w:val="0"/>
        </w:rPr>
        <w:t>influencing</w:t>
      </w:r>
      <w:r w:rsidR="00433046">
        <w:rPr>
          <w:b w:val="0"/>
        </w:rPr>
        <w:t xml:space="preserve"> the</w:t>
      </w:r>
      <w:r w:rsidR="00A573B6">
        <w:rPr>
          <w:b w:val="0"/>
        </w:rPr>
        <w:t xml:space="preserve"> </w:t>
      </w:r>
      <w:r w:rsidR="00636189" w:rsidRPr="00433046">
        <w:rPr>
          <w:b w:val="0"/>
          <w:noProof/>
        </w:rPr>
        <w:t>progress</w:t>
      </w:r>
      <w:r w:rsidR="00636189">
        <w:rPr>
          <w:b w:val="0"/>
        </w:rPr>
        <w:t xml:space="preserve"> of </w:t>
      </w:r>
      <w:r>
        <w:rPr>
          <w:b w:val="0"/>
        </w:rPr>
        <w:t xml:space="preserve">the </w:t>
      </w:r>
      <w:r w:rsidR="005A128F">
        <w:rPr>
          <w:b w:val="0"/>
        </w:rPr>
        <w:t>s</w:t>
      </w:r>
      <w:r w:rsidR="005D2370">
        <w:rPr>
          <w:b w:val="0"/>
        </w:rPr>
        <w:t xml:space="preserve">pread of </w:t>
      </w:r>
      <w:r w:rsidR="00BF0272">
        <w:rPr>
          <w:b w:val="0"/>
        </w:rPr>
        <w:t xml:space="preserve">improvements to the </w:t>
      </w:r>
      <w:r w:rsidR="008F5BBD">
        <w:rPr>
          <w:b w:val="0"/>
        </w:rPr>
        <w:t xml:space="preserve">thrombolysis </w:t>
      </w:r>
      <w:r w:rsidR="00BF0272">
        <w:rPr>
          <w:b w:val="0"/>
        </w:rPr>
        <w:t>pathway a</w:t>
      </w:r>
      <w:r w:rsidR="00B96E08">
        <w:rPr>
          <w:b w:val="0"/>
        </w:rPr>
        <w:t xml:space="preserve">nd </w:t>
      </w:r>
      <w:r w:rsidR="005D2370">
        <w:rPr>
          <w:b w:val="0"/>
        </w:rPr>
        <w:t xml:space="preserve">the </w:t>
      </w:r>
      <w:r w:rsidR="00B96E08">
        <w:rPr>
          <w:b w:val="0"/>
        </w:rPr>
        <w:t>PIC</w:t>
      </w:r>
      <w:r w:rsidR="008F5BBD">
        <w:rPr>
          <w:b w:val="0"/>
        </w:rPr>
        <w:t xml:space="preserve"> implementation</w:t>
      </w:r>
      <w:r w:rsidR="00B96E08">
        <w:rPr>
          <w:b w:val="0"/>
        </w:rPr>
        <w:t xml:space="preserve">. </w:t>
      </w:r>
      <w:r w:rsidR="005D2370" w:rsidRPr="00AF381B">
        <w:rPr>
          <w:b w:val="0"/>
        </w:rPr>
        <w:t xml:space="preserve">Figure 1 provides a summary </w:t>
      </w:r>
      <w:r w:rsidR="00636189" w:rsidRPr="00AF381B">
        <w:rPr>
          <w:b w:val="0"/>
        </w:rPr>
        <w:t xml:space="preserve">of our </w:t>
      </w:r>
      <w:r w:rsidR="00BF0272" w:rsidRPr="00AF381B">
        <w:rPr>
          <w:b w:val="0"/>
        </w:rPr>
        <w:t xml:space="preserve">overarching </w:t>
      </w:r>
      <w:r w:rsidR="00636189" w:rsidRPr="00AF381B">
        <w:rPr>
          <w:b w:val="0"/>
        </w:rPr>
        <w:t>insights.</w:t>
      </w:r>
      <w:r w:rsidR="00636189">
        <w:rPr>
          <w:b w:val="0"/>
        </w:rPr>
        <w:t xml:space="preserve"> </w:t>
      </w:r>
      <w:r w:rsidR="00EF0308">
        <w:rPr>
          <w:b w:val="0"/>
        </w:rPr>
        <w:t>A</w:t>
      </w:r>
      <w:r w:rsidR="00B96E08">
        <w:rPr>
          <w:b w:val="0"/>
        </w:rPr>
        <w:t xml:space="preserve">ppendix </w:t>
      </w:r>
      <w:r w:rsidR="004B32EA">
        <w:rPr>
          <w:b w:val="0"/>
        </w:rPr>
        <w:t>C</w:t>
      </w:r>
      <w:r w:rsidR="00B96E08">
        <w:rPr>
          <w:b w:val="0"/>
        </w:rPr>
        <w:t xml:space="preserve"> provide</w:t>
      </w:r>
      <w:r w:rsidR="009431FC">
        <w:rPr>
          <w:b w:val="0"/>
        </w:rPr>
        <w:t>s</w:t>
      </w:r>
      <w:r w:rsidR="00B96E08">
        <w:rPr>
          <w:b w:val="0"/>
        </w:rPr>
        <w:t xml:space="preserve"> a </w:t>
      </w:r>
      <w:r w:rsidR="009431FC">
        <w:rPr>
          <w:b w:val="0"/>
        </w:rPr>
        <w:t xml:space="preserve">summary of </w:t>
      </w:r>
      <w:r w:rsidR="00B96E08">
        <w:rPr>
          <w:b w:val="0"/>
        </w:rPr>
        <w:t xml:space="preserve">barriers and facilitators </w:t>
      </w:r>
      <w:r w:rsidR="00636189">
        <w:rPr>
          <w:b w:val="0"/>
        </w:rPr>
        <w:t xml:space="preserve">for </w:t>
      </w:r>
      <w:r w:rsidR="00B96E08">
        <w:rPr>
          <w:b w:val="0"/>
        </w:rPr>
        <w:t xml:space="preserve">each </w:t>
      </w:r>
      <w:r w:rsidR="00636189">
        <w:rPr>
          <w:b w:val="0"/>
        </w:rPr>
        <w:t>project</w:t>
      </w:r>
      <w:r w:rsidR="00B96E08">
        <w:rPr>
          <w:b w:val="0"/>
        </w:rPr>
        <w:t xml:space="preserve">. </w:t>
      </w:r>
      <w:r w:rsidR="00B77FC0">
        <w:rPr>
          <w:b w:val="0"/>
        </w:rPr>
        <w:t xml:space="preserve">Our findings are presented by factors associated with </w:t>
      </w:r>
      <w:r w:rsidR="00283575">
        <w:rPr>
          <w:b w:val="0"/>
        </w:rPr>
        <w:t xml:space="preserve">the </w:t>
      </w:r>
      <w:r w:rsidR="00B77FC0">
        <w:rPr>
          <w:b w:val="0"/>
        </w:rPr>
        <w:t xml:space="preserve">context </w:t>
      </w:r>
      <w:r w:rsidR="0028316E">
        <w:rPr>
          <w:b w:val="0"/>
        </w:rPr>
        <w:t xml:space="preserve">level </w:t>
      </w:r>
      <w:r w:rsidR="00B77FC0">
        <w:rPr>
          <w:b w:val="0"/>
        </w:rPr>
        <w:t xml:space="preserve">(macro, </w:t>
      </w:r>
      <w:r w:rsidR="00B77FC0" w:rsidRPr="00433046">
        <w:rPr>
          <w:b w:val="0"/>
          <w:noProof/>
        </w:rPr>
        <w:t>meso</w:t>
      </w:r>
      <w:r w:rsidR="00B77FC0">
        <w:rPr>
          <w:b w:val="0"/>
        </w:rPr>
        <w:t xml:space="preserve"> and micro), characteristics of the initiative, </w:t>
      </w:r>
      <w:r w:rsidR="008F5BBD">
        <w:rPr>
          <w:b w:val="0"/>
        </w:rPr>
        <w:t>the</w:t>
      </w:r>
      <w:r w:rsidR="00B77FC0">
        <w:rPr>
          <w:b w:val="0"/>
        </w:rPr>
        <w:t xml:space="preserve"> process of implementing</w:t>
      </w:r>
      <w:r w:rsidR="00283575">
        <w:rPr>
          <w:b w:val="0"/>
        </w:rPr>
        <w:t>/improving</w:t>
      </w:r>
      <w:r w:rsidR="008F5BBD">
        <w:rPr>
          <w:b w:val="0"/>
        </w:rPr>
        <w:t xml:space="preserve"> </w:t>
      </w:r>
      <w:r w:rsidR="00B77FC0">
        <w:rPr>
          <w:b w:val="0"/>
        </w:rPr>
        <w:t>and</w:t>
      </w:r>
      <w:r w:rsidR="008F5BBD">
        <w:rPr>
          <w:b w:val="0"/>
        </w:rPr>
        <w:t xml:space="preserve"> </w:t>
      </w:r>
      <w:r w:rsidR="0028316E">
        <w:rPr>
          <w:b w:val="0"/>
        </w:rPr>
        <w:t xml:space="preserve">four </w:t>
      </w:r>
      <w:r w:rsidR="00433046">
        <w:rPr>
          <w:b w:val="0"/>
        </w:rPr>
        <w:t xml:space="preserve">other </w:t>
      </w:r>
      <w:r w:rsidR="00B77FC0">
        <w:rPr>
          <w:b w:val="0"/>
        </w:rPr>
        <w:t xml:space="preserve">factors.   </w:t>
      </w:r>
    </w:p>
    <w:p w14:paraId="71B447DA" w14:textId="16B8CAF3" w:rsidR="00B96E08" w:rsidRPr="0042558D" w:rsidRDefault="0042558D" w:rsidP="00EA5C95">
      <w:pPr>
        <w:pStyle w:val="Caption"/>
        <w:spacing w:before="240"/>
        <w:rPr>
          <w:rFonts w:asciiTheme="majorHAnsi" w:hAnsiTheme="majorHAnsi"/>
          <w:b w:val="0"/>
          <w:sz w:val="24"/>
          <w:szCs w:val="24"/>
        </w:rPr>
      </w:pPr>
      <w:r>
        <w:rPr>
          <w:rFonts w:asciiTheme="majorHAnsi" w:hAnsiTheme="majorHAnsi"/>
          <w:sz w:val="24"/>
          <w:szCs w:val="24"/>
        </w:rPr>
        <w:t xml:space="preserve">Figure 1 </w:t>
      </w:r>
      <w:r>
        <w:rPr>
          <w:rFonts w:asciiTheme="majorHAnsi" w:hAnsiTheme="majorHAnsi"/>
          <w:sz w:val="24"/>
          <w:szCs w:val="24"/>
        </w:rPr>
        <w:tab/>
      </w:r>
      <w:r w:rsidRPr="00433046">
        <w:rPr>
          <w:rFonts w:asciiTheme="majorHAnsi" w:hAnsiTheme="majorHAnsi"/>
          <w:noProof/>
          <w:sz w:val="24"/>
          <w:szCs w:val="24"/>
        </w:rPr>
        <w:t>Cross-cutting</w:t>
      </w:r>
      <w:r>
        <w:rPr>
          <w:rFonts w:asciiTheme="majorHAnsi" w:hAnsiTheme="majorHAnsi"/>
          <w:sz w:val="24"/>
          <w:szCs w:val="24"/>
        </w:rPr>
        <w:t xml:space="preserve"> critical factors influencing spread </w:t>
      </w:r>
    </w:p>
    <w:p w14:paraId="71B447DB" w14:textId="0C08E10D" w:rsidR="00B96E08" w:rsidRDefault="0042558D" w:rsidP="00911428">
      <w:r>
        <w:rPr>
          <w:noProof/>
          <w:lang w:eastAsia="en-GB"/>
        </w:rPr>
        <mc:AlternateContent>
          <mc:Choice Requires="wps">
            <w:drawing>
              <wp:anchor distT="0" distB="0" distL="114300" distR="114300" simplePos="0" relativeHeight="251471872" behindDoc="0" locked="0" layoutInCell="1" allowOverlap="1" wp14:anchorId="0BD46E23" wp14:editId="054671EC">
                <wp:simplePos x="0" y="0"/>
                <wp:positionH relativeFrom="column">
                  <wp:posOffset>-660</wp:posOffset>
                </wp:positionH>
                <wp:positionV relativeFrom="paragraph">
                  <wp:posOffset>53873</wp:posOffset>
                </wp:positionV>
                <wp:extent cx="5756910" cy="4008298"/>
                <wp:effectExtent l="0" t="0" r="15240" b="11430"/>
                <wp:wrapNone/>
                <wp:docPr id="19" name="Text Box 19"/>
                <wp:cNvGraphicFramePr/>
                <a:graphic xmlns:a="http://schemas.openxmlformats.org/drawingml/2006/main">
                  <a:graphicData uri="http://schemas.microsoft.com/office/word/2010/wordprocessingShape">
                    <wps:wsp>
                      <wps:cNvSpPr txBox="1"/>
                      <wps:spPr>
                        <a:xfrm>
                          <a:off x="0" y="0"/>
                          <a:ext cx="5756910" cy="40082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29A11F" w14:textId="633745FF" w:rsidR="00DC6D43" w:rsidRPr="00900F24" w:rsidRDefault="00DC6D43">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46E23" id="Text Box 19" o:spid="_x0000_s1036" type="#_x0000_t202" style="position:absolute;margin-left:-.05pt;margin-top:4.25pt;width:453.3pt;height:315.6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XFTlwIAAL0FAAAOAAAAZHJzL2Uyb0RvYy54bWysVEtPGzEQvlfqf7B8L7tJEyARG5SCqCoh&#10;QIWKs+O1iYXtcW0nu+mvZ+zdPKBcqHrZtWe+Gc988zg7b40ma+GDAlvRwVFJibAcamWfKvrr4erL&#10;KSUhMlszDVZUdCMCPZ99/nTWuKkYwhJ0LTxBJzZMG1fRZYxuWhSBL4Vh4QicsKiU4A2LePVPRe1Z&#10;g96NLoZleVw04GvngYsQUHrZKeks+5dS8HgrZRCR6IpibDF/ff4u0reYnbHpk2duqXgfBvuHKAxT&#10;Fh/dubpkkZGVV3+5Mop7CCDjEQdTgJSKi5wDZjMo32Rzv2RO5FyQnOB2NIX/55bfrO88UTXWbkKJ&#10;ZQZr9CDaSL5BS1CE/DQuTBF27xAYW5QjdisPKExpt9Kb9MeECOqR6c2O3eSNo3B8Mj6eDFDFUTcq&#10;y9Ph5DT5Kfbmzof4XYAh6VBRj+XLrLL1dYgddAtJrwXQqr5SWudLahlxoT1ZMyy2jjlIdP4KpS1p&#10;Knr8dVxmx690yfXOfqEZf+7DO0ChP23TcyI3Vx9WoqijIp/iRouE0fankEhuZuSdGBnnwu7izOiE&#10;kpjRRwx7/D6qjxh3eaBFfhls3BkbZcF3LL2mtn7eUis7PNbwIO90jO2i7boqj1gSLaDeYAd56GYw&#10;OH6lkPBrFuId8zh02Bm4SOItfqQGrBL0J0qW4P+8J094nAXUUtLgEFc0/F4xLyjRPyxOyWQwGqWp&#10;z5fR+GSIF3+oWRxq7MpcALbOAFeW4/mY8FFvj9KDecR9M0+voopZjm9XNG6PF7FbLbivuJjPMwjn&#10;3LF4be8dT64TzanRHtpH5l3f6BFn5Aa2486mb/q9wyZLC/NVBKnyMOxZ7QuAOyKPU7/P0hI6vGfU&#10;fuvOXgAAAP//AwBQSwMEFAAGAAgAAAAhAMZ8LdHbAAAABwEAAA8AAABkcnMvZG93bnJldi54bWxM&#10;jjFPwzAUhHck/oP1kNhapyBCksapABUWphbE7MavttXYjmw3Df+exwTbne5097Wb2Q1swphs8AJW&#10;ywIY+j4o67WAz4/XRQUsZemVHIJHAd+YYNNdX7WyUeHidzjts2Y04lMjBZicx4bz1Bt0Mi3DiJ6y&#10;Y4hOZrJRcxXlhcbdwO+KouROWk8PRo74YrA/7c9OwPZZ17qvZDTbSlk7zV/Hd/0mxO3N/LQGlnHO&#10;f2X4xSd06IjpEM5eJTYIWKyoKKB6AEZpXZQkDgLK+/oReNfy//zdDwAAAP//AwBQSwECLQAUAAYA&#10;CAAAACEAtoM4kv4AAADhAQAAEwAAAAAAAAAAAAAAAAAAAAAAW0NvbnRlbnRfVHlwZXNdLnhtbFBL&#10;AQItABQABgAIAAAAIQA4/SH/1gAAAJQBAAALAAAAAAAAAAAAAAAAAC8BAABfcmVscy8ucmVsc1BL&#10;AQItABQABgAIAAAAIQBzCXFTlwIAAL0FAAAOAAAAAAAAAAAAAAAAAC4CAABkcnMvZTJvRG9jLnht&#10;bFBLAQItABQABgAIAAAAIQDGfC3R2wAAAAcBAAAPAAAAAAAAAAAAAAAAAPEEAABkcnMvZG93bnJl&#10;di54bWxQSwUGAAAAAAQABADzAAAA+QUAAAAA&#10;" fillcolor="white [3201]" strokeweight=".5pt">
                <v:textbox>
                  <w:txbxContent>
                    <w:p w14:paraId="4A29A11F" w14:textId="633745FF" w:rsidR="00DC6D43" w:rsidRPr="00900F24" w:rsidRDefault="00DC6D43">
                      <w:pPr>
                        <w:rPr>
                          <w:b/>
                        </w:rPr>
                      </w:pPr>
                    </w:p>
                  </w:txbxContent>
                </v:textbox>
              </v:shape>
            </w:pict>
          </mc:Fallback>
        </mc:AlternateContent>
      </w:r>
      <w:r>
        <w:rPr>
          <w:noProof/>
          <w:lang w:eastAsia="en-GB"/>
        </w:rPr>
        <mc:AlternateContent>
          <mc:Choice Requires="wps">
            <w:drawing>
              <wp:anchor distT="0" distB="0" distL="114300" distR="114300" simplePos="0" relativeHeight="251693056" behindDoc="0" locked="0" layoutInCell="1" allowOverlap="1" wp14:anchorId="7C601D74" wp14:editId="2AF2F30B">
                <wp:simplePos x="0" y="0"/>
                <wp:positionH relativeFrom="column">
                  <wp:posOffset>5243830</wp:posOffset>
                </wp:positionH>
                <wp:positionV relativeFrom="paragraph">
                  <wp:posOffset>153289</wp:posOffset>
                </wp:positionV>
                <wp:extent cx="409651" cy="3906164"/>
                <wp:effectExtent l="19050" t="0" r="28575" b="0"/>
                <wp:wrapNone/>
                <wp:docPr id="24"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09651" cy="3906164"/>
                        </a:xfrm>
                        <a:prstGeom prst="curvedRightArrow">
                          <a:avLst>
                            <a:gd name="adj1" fmla="val 46615"/>
                            <a:gd name="adj2" fmla="val 93229"/>
                            <a:gd name="adj3" fmla="val 33333"/>
                          </a:avLst>
                        </a:prstGeom>
                        <a:solidFill>
                          <a:schemeClr val="accent1">
                            <a:lumMod val="75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7DCD1" id="AutoShape 74" o:spid="_x0000_s1026" type="#_x0000_t102" style="position:absolute;margin-left:412.9pt;margin-top:12.05pt;width:32.25pt;height:307.5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cG0cQIAAPAEAAAOAAAAZHJzL2Uyb0RvYy54bWysVNtu2zAMfR+wfxD0vvoSJ22MOkWRrtuA&#10;bivW7QMUSY616TZJiZN9/SjZydz1bZgfDFEkD8lDUtc3ByXRnjsvjG5wcZFjxDU1TOhtg799vX9z&#10;hZEPRDMijeYNPnKPb1avX133tual6Yxk3CEA0b7ubYO7EGydZZ52XBF/YSzXoGyNUySA6LYZc6QH&#10;dCWzMs8XWW8cs85Q7j3c3g1KvEr4bctp+Ny2ngckGwy5hfR36b+J/2x1TeqtI7YTdEyD/EMWiggN&#10;Qc9QdyQQtHPiBZQS1Blv2nBBjcpM2wrKUw1QTZH/Vc1TRyxPtQA53p5p8v8Pln7aPzokWIPLCiNN&#10;FPTodhdMCo0uq0hQb30Ndk/20cUSvX0w9IdH2qw7orf81jnTd5wwSKuI9tkzhyh4cEWb/qNhAE8A&#10;PnF1aJ1CrRT2fXSM0MAHOqTmHM/N4YeAKFxW+XIxLzCioJot80WxSMllpI440ds6H95xo1A8NJju&#10;3J6zL2LbhZRiikD2Dz6kRrGxWsK+A2qrJPR9TySqFotiPs7FxKac2ixnZbl8aTOb2szil+gg9RgV&#10;cj3lmIg0UrB7IWUS4sTztXQIkgCSKOU6DKzInQLmhvvLeZ6nqQWstCTRBSgHaYomNeobvJyX81T1&#10;M5132805DqBNAKcQSgTYTClUg6/ORqSOjX6rWdqbQIQczhBf6rHzsdnD0GwMO0LjnRnWDp4JOHTG&#10;/cKoh5VrsP+5I45jJD9oGJ5lUVVxR5NQzS9LENxUs5lqiKYA1eCA0XBch2Gvd9bFnp9mSps4z60I&#10;p8kcshqThbVK7I1PQNzbqZys/jxUq98AAAD//wMAUEsDBBQABgAIAAAAIQAYQPPm3gAAAAoBAAAP&#10;AAAAZHJzL2Rvd25yZXYueG1sTI/LToRAEEX3Jv5Dp0zcOc1DCYM0E2PiahITUPcFlIDS1Ug3M/D3&#10;titneVM3p87ND6sexYlmOxhWEO4CEMSNaQfuFLy/vdylIKxDbnE0TAo2snAorq9yzFpz5pJOleuE&#10;h7DNUEHv3JRJaZueNNqdmYj97dPMGp2PcyfbGc8erkcZBUEiNQ7sP/Q40XNPzXe1aAXRgmVoto8f&#10;jrekOn7Zupxej0rd3qxPjyAcre6/DH/6Xh0K71SbhVsrRgVp9ODVnYfdhyB8Id0HMYhaQRLvI5BF&#10;Li8nFL8AAAD//wMAUEsBAi0AFAAGAAgAAAAhALaDOJL+AAAA4QEAABMAAAAAAAAAAAAAAAAAAAAA&#10;AFtDb250ZW50X1R5cGVzXS54bWxQSwECLQAUAAYACAAAACEAOP0h/9YAAACUAQAACwAAAAAAAAAA&#10;AAAAAAAvAQAAX3JlbHMvLnJlbHNQSwECLQAUAAYACAAAACEAFtnBtHECAADwBAAADgAAAAAAAAAA&#10;AAAAAAAuAgAAZHJzL2Uyb0RvYy54bWxQSwECLQAUAAYACAAAACEAGEDz5t4AAAAKAQAADwAAAAAA&#10;AAAAAAAAAADLBAAAZHJzL2Rvd25yZXYueG1sUEsFBgAAAAAEAAQA8wAAANYFAAAAAA==&#10;" adj="19488,21072" fillcolor="#2e74b5 [2404]"/>
            </w:pict>
          </mc:Fallback>
        </mc:AlternateContent>
      </w:r>
      <w:r>
        <w:rPr>
          <w:noProof/>
          <w:lang w:eastAsia="en-GB"/>
        </w:rPr>
        <mc:AlternateContent>
          <mc:Choice Requires="wps">
            <w:drawing>
              <wp:anchor distT="0" distB="0" distL="114300" distR="114300" simplePos="0" relativeHeight="251529216" behindDoc="0" locked="0" layoutInCell="1" allowOverlap="1" wp14:anchorId="71B44A62" wp14:editId="4BAE758E">
                <wp:simplePos x="0" y="0"/>
                <wp:positionH relativeFrom="column">
                  <wp:posOffset>50800</wp:posOffset>
                </wp:positionH>
                <wp:positionV relativeFrom="paragraph">
                  <wp:posOffset>159333</wp:posOffset>
                </wp:positionV>
                <wp:extent cx="453390" cy="3851377"/>
                <wp:effectExtent l="0" t="0" r="41910" b="0"/>
                <wp:wrapNone/>
                <wp:docPr id="4"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3851377"/>
                        </a:xfrm>
                        <a:prstGeom prst="curvedRightArrow">
                          <a:avLst>
                            <a:gd name="adj1" fmla="val 46615"/>
                            <a:gd name="adj2" fmla="val 93229"/>
                            <a:gd name="adj3" fmla="val 33333"/>
                          </a:avLst>
                        </a:prstGeom>
                        <a:solidFill>
                          <a:schemeClr val="accent1">
                            <a:lumMod val="75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39127" id="AutoShape 74" o:spid="_x0000_s1026" type="#_x0000_t102" style="position:absolute;margin-left:4pt;margin-top:12.55pt;width:35.7pt;height:303.2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LkaQIAAOUEAAAOAAAAZHJzL2Uyb0RvYy54bWysVNtu1DAQfUfiHyy/02xu3d2o2apqKUIq&#10;UFH4AK/tbAy+YXs32349YyddUvqGyIPlscdnzsyZycXlUUl04M4Lo1ucny0w4poaJvSuxd+/3b5b&#10;YeQD0YxIo3mLH7nHl5u3by4G2/DC9EYy7hCAaN8MtsV9CLbJMk97rog/M5ZruOyMUySA6XYZc2QA&#10;dCWzYrE4zwbjmHWGcu/h9Ga8xJuE33Wchi9d53lAssXALaTVpXUb12xzQZqdI7YXdKJB/oGFIkJD&#10;0BPUDQkE7Z14BaUEdcabLpxRozLTdYLylANkky/+yuahJ5anXKA43p7K5P8fLP18uHdIsBZXGGmi&#10;QKKrfTApMlpWsT6D9Q24Pdh7FzP09s7Qnx5pc90TveNXzpmh54QBqzz6Zy8eRMPDU7QdPhkG8ATg&#10;U6mOnVMREIqAjkmRx5Mi/BgQhcOqLss16EbhqlzVeblcphCkeX5tnQ8fuFEoblpM9+7A2Vex60Mi&#10;liKRw50PSR025UjYjxyjTkkQ+0Akqs7P83pqhplPMfdZl0Wxfu1Tzn3K+E0Mp6gZaZ45pvIZKdit&#10;kDIZsc35tXQISEBpKOU65Imz3Cuo13i+rBeL1KqAlSYjPoFCgzVHkxoNLV7XRZ0QXtx5t9ue4gDa&#10;DHAOoUSAcZRCtXh1ciJNlPe9ZmlYAhFy3EN8qSe9o8Rjq2wNewS5nRlnDf4NsOmNe8JogDlrsf+1&#10;J45jJD9qaJl1XlVxMJNR1csCDDe/2c5viKYA1eKA0bi9DuMw762LmscWjIXVJnZxJ8JzP46sJrIw&#10;S6l609zHYZ3byevP32nzGwAA//8DAFBLAwQUAAYACAAAACEAotFiY98AAAAHAQAADwAAAGRycy9k&#10;b3ducmV2LnhtbEyPwU7DMBBE70j8g7VIXBB10kIaQpwKKsEFgUSLEEc3XpIIex1it3b/HnOC42hG&#10;M2/qVTSaHXBygyUB+SwDhtRaNVAn4G37cFkCc16SktoSCjiig1VzelLLStlAr3jY+I6lEnKVFNB7&#10;P1acu7ZHI93MjkjJ+7STkT7JqeNqkiGVG83nWVZwIwdKC70ccd1j+7XZGwEv7/HjMa5DyPLy++L+&#10;afF81EEJcX4W726BeYz+Lwy/+AkdmsS0s3tSjmkBZXriBcyvc2DJXt5cAdsJKBZ5Abyp+X/+5gcA&#10;AP//AwBQSwECLQAUAAYACAAAACEAtoM4kv4AAADhAQAAEwAAAAAAAAAAAAAAAAAAAAAAW0NvbnRl&#10;bnRfVHlwZXNdLnhtbFBLAQItABQABgAIAAAAIQA4/SH/1gAAAJQBAAALAAAAAAAAAAAAAAAAAC8B&#10;AABfcmVscy8ucmVsc1BLAQItABQABgAIAAAAIQDq5lLkaQIAAOUEAAAOAAAAAAAAAAAAAAAAAC4C&#10;AABkcnMvZTJvRG9jLnhtbFBLAQItABQABgAIAAAAIQCi0WJj3wAAAAcBAAAPAAAAAAAAAAAAAAAA&#10;AMMEAABkcnMvZG93bnJldi54bWxQSwUGAAAAAAQABADzAAAAzwUAAAAA&#10;" adj="19229,21007" fillcolor="#2e74b5 [2404]"/>
            </w:pict>
          </mc:Fallback>
        </mc:AlternateContent>
      </w:r>
    </w:p>
    <w:p w14:paraId="71B447DC" w14:textId="478D53AE" w:rsidR="00B96E08" w:rsidRDefault="006634EA" w:rsidP="001955A6">
      <w:pPr>
        <w:pStyle w:val="Caption"/>
        <w:spacing w:before="240"/>
      </w:pPr>
      <w:r>
        <w:rPr>
          <w:noProof/>
          <w:lang w:eastAsia="en-GB"/>
        </w:rPr>
        <mc:AlternateContent>
          <mc:Choice Requires="wps">
            <w:drawing>
              <wp:anchor distT="0" distB="0" distL="114300" distR="114300" simplePos="0" relativeHeight="251656192" behindDoc="0" locked="0" layoutInCell="1" allowOverlap="1" wp14:anchorId="71B44A5F" wp14:editId="70398707">
                <wp:simplePos x="0" y="0"/>
                <wp:positionH relativeFrom="column">
                  <wp:posOffset>1858645</wp:posOffset>
                </wp:positionH>
                <wp:positionV relativeFrom="paragraph">
                  <wp:posOffset>120650</wp:posOffset>
                </wp:positionV>
                <wp:extent cx="2091690" cy="982345"/>
                <wp:effectExtent l="0" t="0" r="22860" b="27305"/>
                <wp:wrapTight wrapText="bothSides">
                  <wp:wrapPolygon edited="0">
                    <wp:start x="590" y="0"/>
                    <wp:lineTo x="0" y="1257"/>
                    <wp:lineTo x="0" y="20106"/>
                    <wp:lineTo x="590" y="21782"/>
                    <wp:lineTo x="21049" y="21782"/>
                    <wp:lineTo x="21246" y="21782"/>
                    <wp:lineTo x="21639" y="20106"/>
                    <wp:lineTo x="21639" y="1257"/>
                    <wp:lineTo x="21049" y="0"/>
                    <wp:lineTo x="590" y="0"/>
                  </wp:wrapPolygon>
                </wp:wrapTight>
                <wp:docPr id="9"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982345"/>
                        </a:xfrm>
                        <a:prstGeom prst="flowChartAlternateProcess">
                          <a:avLst/>
                        </a:prstGeom>
                        <a:solidFill>
                          <a:srgbClr val="FFFFFF"/>
                        </a:solidFill>
                        <a:ln w="9525">
                          <a:solidFill>
                            <a:srgbClr val="000000"/>
                          </a:solidFill>
                          <a:miter lim="800000"/>
                          <a:headEnd/>
                          <a:tailEnd/>
                        </a:ln>
                      </wps:spPr>
                      <wps:txbx>
                        <w:txbxContent>
                          <w:p w14:paraId="71B44A82" w14:textId="0B1E49EB" w:rsidR="00DC6D43" w:rsidRPr="006634EA" w:rsidRDefault="00DC6D43" w:rsidP="006634EA">
                            <w:pPr>
                              <w:pStyle w:val="ListParagraph"/>
                              <w:numPr>
                                <w:ilvl w:val="1"/>
                                <w:numId w:val="34"/>
                              </w:numPr>
                              <w:spacing w:after="0" w:line="240" w:lineRule="auto"/>
                              <w:jc w:val="center"/>
                              <w:rPr>
                                <w:rFonts w:asciiTheme="majorHAnsi" w:hAnsiTheme="majorHAnsi"/>
                                <w:b/>
                                <w:color w:val="2E74B5" w:themeColor="accent1" w:themeShade="BF"/>
                                <w:sz w:val="20"/>
                                <w:szCs w:val="20"/>
                              </w:rPr>
                            </w:pPr>
                            <w:r w:rsidRPr="006634EA">
                              <w:rPr>
                                <w:rFonts w:asciiTheme="majorHAnsi" w:hAnsiTheme="majorHAnsi"/>
                                <w:b/>
                                <w:color w:val="2E74B5" w:themeColor="accent1" w:themeShade="BF"/>
                                <w:sz w:val="20"/>
                                <w:szCs w:val="20"/>
                              </w:rPr>
                              <w:t>Meso-level factors</w:t>
                            </w:r>
                          </w:p>
                          <w:p w14:paraId="71B44A83" w14:textId="77777777" w:rsidR="00DC6D43" w:rsidRPr="00ED05C7" w:rsidRDefault="00DC6D43" w:rsidP="008A597B">
                            <w:pPr>
                              <w:spacing w:after="0" w:line="240" w:lineRule="auto"/>
                              <w:jc w:val="center"/>
                              <w:rPr>
                                <w:sz w:val="20"/>
                                <w:szCs w:val="20"/>
                              </w:rPr>
                            </w:pPr>
                            <w:r w:rsidRPr="00ED05C7">
                              <w:rPr>
                                <w:sz w:val="20"/>
                                <w:szCs w:val="20"/>
                              </w:rPr>
                              <w:t>3.2.1 Climate: is there a priority &amp; need/drive to improve/implement</w:t>
                            </w:r>
                          </w:p>
                          <w:p w14:paraId="71B44A84" w14:textId="1283ABED" w:rsidR="00DC6D43" w:rsidRPr="00ED05C7" w:rsidRDefault="00DC6D43" w:rsidP="008A597B">
                            <w:pPr>
                              <w:spacing w:after="0" w:line="240" w:lineRule="auto"/>
                              <w:jc w:val="center"/>
                              <w:rPr>
                                <w:sz w:val="20"/>
                                <w:szCs w:val="20"/>
                              </w:rPr>
                            </w:pPr>
                            <w:r w:rsidRPr="00ED05C7">
                              <w:rPr>
                                <w:sz w:val="20"/>
                                <w:szCs w:val="20"/>
                              </w:rPr>
                              <w:t>3.2.</w:t>
                            </w:r>
                            <w:r>
                              <w:rPr>
                                <w:sz w:val="20"/>
                                <w:szCs w:val="20"/>
                              </w:rPr>
                              <w:t>2</w:t>
                            </w:r>
                            <w:r w:rsidRPr="00ED05C7">
                              <w:rPr>
                                <w:sz w:val="20"/>
                                <w:szCs w:val="20"/>
                              </w:rPr>
                              <w:t xml:space="preserve"> Readiness: are leaders engaged &amp; the resources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44A5F" id="_x0000_s1037" type="#_x0000_t176" style="position:absolute;margin-left:146.35pt;margin-top:9.5pt;width:164.7pt;height:7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P7NQIAAGUEAAAOAAAAZHJzL2Uyb0RvYy54bWysVFFv0zAQfkfiP1h+Z2lKO9po6TRtDCEN&#10;mDT4AVfHaSwcnzm7Tcev5+x0XQc8IfJg+Xz2d999d5eLy31vxU5TMOhqWZ5NpNBOYWPcppbfvt6+&#10;WUgRIrgGLDpdy0cd5OXq9auLwVd6ih3aRpNgEBeqwdeyi9FXRRFUp3sIZ+i1Y2eL1ENkkzZFQzAw&#10;em+L6WRyXgxIjSdUOgQ+vRmdcpXx21ar+KVtg47C1pK5xbxSXtdpLVYXUG0IfGfUgQb8A4sejOOg&#10;R6gbiCC2ZP6A6o0iDNjGM4V9gW1rlM45cDbl5LdsHjrwOufC4gR/lCn8P1j1eXdPwjS1XErhoOcS&#10;XW0j5sji3SLpM/hQ8bUHf08pw+DvUH0PwuF1B26jr4hw6DQ0zKpM94sXD5IR+KlYD5+wYXhg+CzV&#10;vqU+AbIIYp8r8nisiN5HofhwOlmW50sunGLfcjF9O5vnEFA9vfYU4geNvUibWrYWB+ZF8cpGTQ6i&#10;vh+bI4eE3V2IiSJUT+9ySmhNc2uszQZt1teWxA64ZW7zdwgZTq9ZJwamNJ/OM/ILXziFmOTvbxC9&#10;YYrCmr6Wi+MlqJKW712TOzOCseOeKVt3EDfpOdYl7tf7XL0yS5/EXmPzyHITjr3Os8mbDumnFAP3&#10;eS3Djy2QlsJ+dFyyZTmbpcHIxmz+bsoGnXrWpx5wiqFqGaUYt9dxHKatJ7PpOFKZ5XCYuqg1Wexn&#10;Vgf+3Mu5Boe5S8Nyaudbz3+H1S8AAAD//wMAUEsDBBQABgAIAAAAIQCBDmYv3QAAAAoBAAAPAAAA&#10;ZHJzL2Rvd25yZXYueG1sTI9BT4QwEIXvJv6HZky8uYVuAgtSNhuNnryIm3gttFIinRJaWPTXO570&#10;OO99efNeddzcyFYzh8GjhHSXADPYeT1gL+H89nR3ABaiQq1Gj0bClwlwrK+vKlVqf8FXszaxZxSC&#10;oVQSbIxTyXnorHEq7PxkkLwPPzsV6Zx7rmd1oXA3cpEkGXdqQPpg1WQerOk+m8VJ2F6+22J5Trsm&#10;2kOWv+/Xx9OZS3l7s53ugUWzxT8YfutTdaipU+sX1IGNEkQhckLJKGgTAZkQKbCWhHyfA68r/n9C&#10;/QMAAP//AwBQSwECLQAUAAYACAAAACEAtoM4kv4AAADhAQAAEwAAAAAAAAAAAAAAAAAAAAAAW0Nv&#10;bnRlbnRfVHlwZXNdLnhtbFBLAQItABQABgAIAAAAIQA4/SH/1gAAAJQBAAALAAAAAAAAAAAAAAAA&#10;AC8BAABfcmVscy8ucmVsc1BLAQItABQABgAIAAAAIQC2LHP7NQIAAGUEAAAOAAAAAAAAAAAAAAAA&#10;AC4CAABkcnMvZTJvRG9jLnhtbFBLAQItABQABgAIAAAAIQCBDmYv3QAAAAoBAAAPAAAAAAAAAAAA&#10;AAAAAI8EAABkcnMvZG93bnJldi54bWxQSwUGAAAAAAQABADzAAAAmQUAAAAA&#10;">
                <v:textbox>
                  <w:txbxContent>
                    <w:p w14:paraId="71B44A82" w14:textId="0B1E49EB" w:rsidR="00DC6D43" w:rsidRPr="006634EA" w:rsidRDefault="00DC6D43" w:rsidP="006634EA">
                      <w:pPr>
                        <w:pStyle w:val="ListParagraph"/>
                        <w:numPr>
                          <w:ilvl w:val="1"/>
                          <w:numId w:val="34"/>
                        </w:numPr>
                        <w:spacing w:after="0" w:line="240" w:lineRule="auto"/>
                        <w:jc w:val="center"/>
                        <w:rPr>
                          <w:rFonts w:asciiTheme="majorHAnsi" w:hAnsiTheme="majorHAnsi"/>
                          <w:b/>
                          <w:color w:val="2E74B5" w:themeColor="accent1" w:themeShade="BF"/>
                          <w:sz w:val="20"/>
                          <w:szCs w:val="20"/>
                        </w:rPr>
                      </w:pPr>
                      <w:r w:rsidRPr="006634EA">
                        <w:rPr>
                          <w:rFonts w:asciiTheme="majorHAnsi" w:hAnsiTheme="majorHAnsi"/>
                          <w:b/>
                          <w:color w:val="2E74B5" w:themeColor="accent1" w:themeShade="BF"/>
                          <w:sz w:val="20"/>
                          <w:szCs w:val="20"/>
                        </w:rPr>
                        <w:t>Meso-level factors</w:t>
                      </w:r>
                    </w:p>
                    <w:p w14:paraId="71B44A83" w14:textId="77777777" w:rsidR="00DC6D43" w:rsidRPr="00ED05C7" w:rsidRDefault="00DC6D43" w:rsidP="008A597B">
                      <w:pPr>
                        <w:spacing w:after="0" w:line="240" w:lineRule="auto"/>
                        <w:jc w:val="center"/>
                        <w:rPr>
                          <w:sz w:val="20"/>
                          <w:szCs w:val="20"/>
                        </w:rPr>
                      </w:pPr>
                      <w:r w:rsidRPr="00ED05C7">
                        <w:rPr>
                          <w:sz w:val="20"/>
                          <w:szCs w:val="20"/>
                        </w:rPr>
                        <w:t>3.2.1 Climate: is there a priority &amp; need/drive to improve/implement</w:t>
                      </w:r>
                    </w:p>
                    <w:p w14:paraId="71B44A84" w14:textId="1283ABED" w:rsidR="00DC6D43" w:rsidRPr="00ED05C7" w:rsidRDefault="00DC6D43" w:rsidP="008A597B">
                      <w:pPr>
                        <w:spacing w:after="0" w:line="240" w:lineRule="auto"/>
                        <w:jc w:val="center"/>
                        <w:rPr>
                          <w:sz w:val="20"/>
                          <w:szCs w:val="20"/>
                        </w:rPr>
                      </w:pPr>
                      <w:r w:rsidRPr="00ED05C7">
                        <w:rPr>
                          <w:sz w:val="20"/>
                          <w:szCs w:val="20"/>
                        </w:rPr>
                        <w:t>3.2.</w:t>
                      </w:r>
                      <w:r>
                        <w:rPr>
                          <w:sz w:val="20"/>
                          <w:szCs w:val="20"/>
                        </w:rPr>
                        <w:t>2</w:t>
                      </w:r>
                      <w:r w:rsidRPr="00ED05C7">
                        <w:rPr>
                          <w:sz w:val="20"/>
                          <w:szCs w:val="20"/>
                        </w:rPr>
                        <w:t xml:space="preserve"> Readiness: are leaders engaged &amp; the resources available</w:t>
                      </w:r>
                    </w:p>
                  </w:txbxContent>
                </v:textbox>
                <w10:wrap type="tight"/>
              </v:shape>
            </w:pict>
          </mc:Fallback>
        </mc:AlternateContent>
      </w:r>
      <w:r>
        <w:rPr>
          <w:noProof/>
          <w:lang w:eastAsia="en-GB"/>
        </w:rPr>
        <mc:AlternateContent>
          <mc:Choice Requires="wps">
            <w:drawing>
              <wp:anchor distT="0" distB="0" distL="114300" distR="114300" simplePos="0" relativeHeight="251688960" behindDoc="0" locked="0" layoutInCell="1" allowOverlap="1" wp14:anchorId="71B44A5E" wp14:editId="13D02044">
                <wp:simplePos x="0" y="0"/>
                <wp:positionH relativeFrom="column">
                  <wp:posOffset>3837940</wp:posOffset>
                </wp:positionH>
                <wp:positionV relativeFrom="paragraph">
                  <wp:posOffset>128270</wp:posOffset>
                </wp:positionV>
                <wp:extent cx="1513840" cy="974725"/>
                <wp:effectExtent l="0" t="0" r="10160" b="15875"/>
                <wp:wrapTight wrapText="bothSides">
                  <wp:wrapPolygon edited="0">
                    <wp:start x="815" y="0"/>
                    <wp:lineTo x="0" y="1266"/>
                    <wp:lineTo x="0" y="19841"/>
                    <wp:lineTo x="544" y="21530"/>
                    <wp:lineTo x="815" y="21530"/>
                    <wp:lineTo x="20658" y="21530"/>
                    <wp:lineTo x="20930" y="21530"/>
                    <wp:lineTo x="21473" y="19841"/>
                    <wp:lineTo x="21473" y="1266"/>
                    <wp:lineTo x="20658" y="0"/>
                    <wp:lineTo x="815" y="0"/>
                  </wp:wrapPolygon>
                </wp:wrapTight>
                <wp:docPr id="10"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3840" cy="974725"/>
                        </a:xfrm>
                        <a:prstGeom prst="flowChartAlternateProcess">
                          <a:avLst/>
                        </a:prstGeom>
                        <a:solidFill>
                          <a:srgbClr val="FFFFFF"/>
                        </a:solidFill>
                        <a:ln w="9525">
                          <a:solidFill>
                            <a:srgbClr val="000000"/>
                          </a:solidFill>
                          <a:miter lim="800000"/>
                          <a:headEnd/>
                          <a:tailEnd/>
                        </a:ln>
                      </wps:spPr>
                      <wps:txbx>
                        <w:txbxContent>
                          <w:p w14:paraId="71B44A7F" w14:textId="3637C8BF" w:rsidR="00DC6D43" w:rsidRPr="006634EA" w:rsidRDefault="00DC6D43" w:rsidP="006634EA">
                            <w:pPr>
                              <w:pStyle w:val="ListParagraph"/>
                              <w:numPr>
                                <w:ilvl w:val="1"/>
                                <w:numId w:val="35"/>
                              </w:numPr>
                              <w:spacing w:after="0" w:line="240" w:lineRule="auto"/>
                              <w:jc w:val="center"/>
                              <w:rPr>
                                <w:rFonts w:asciiTheme="majorHAnsi" w:hAnsiTheme="majorHAnsi"/>
                                <w:b/>
                                <w:color w:val="2E74B5" w:themeColor="accent1" w:themeShade="BF"/>
                                <w:sz w:val="20"/>
                                <w:szCs w:val="20"/>
                              </w:rPr>
                            </w:pPr>
                            <w:r w:rsidRPr="006634EA">
                              <w:rPr>
                                <w:rFonts w:asciiTheme="majorHAnsi" w:hAnsiTheme="majorHAnsi"/>
                                <w:b/>
                                <w:color w:val="2E74B5" w:themeColor="accent1" w:themeShade="BF"/>
                                <w:sz w:val="20"/>
                                <w:szCs w:val="20"/>
                              </w:rPr>
                              <w:t>Micro-level factors</w:t>
                            </w:r>
                          </w:p>
                          <w:p w14:paraId="71B44A80" w14:textId="5FF80A44" w:rsidR="00DC6D43" w:rsidRPr="00ED05C7" w:rsidRDefault="00DC6D43" w:rsidP="008A597B">
                            <w:pPr>
                              <w:spacing w:after="0" w:line="240" w:lineRule="auto"/>
                              <w:jc w:val="center"/>
                              <w:rPr>
                                <w:sz w:val="20"/>
                                <w:szCs w:val="20"/>
                              </w:rPr>
                            </w:pPr>
                            <w:r w:rsidRPr="00ED05C7">
                              <w:rPr>
                                <w:sz w:val="20"/>
                                <w:szCs w:val="20"/>
                              </w:rPr>
                              <w:t xml:space="preserve">What do key individuals know &amp; believe about the initiative  </w:t>
                            </w:r>
                          </w:p>
                          <w:p w14:paraId="71B44A81" w14:textId="77777777" w:rsidR="00DC6D43" w:rsidRDefault="00DC6D43" w:rsidP="008A59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44A5E" id="_x0000_s1038" type="#_x0000_t176" style="position:absolute;margin-left:302.2pt;margin-top:10.1pt;width:119.2pt;height:7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5MQIAAGYEAAAOAAAAZHJzL2Uyb0RvYy54bWysVNtu2zAMfR+wfxD0vjrOkiU16hRFuw4D&#10;uq1Atw9gZDkWJosapcTpvn6UnKbZBXsY5gdBFKnDw0PKF5f73oqdpmDQ1bI8m0ihncLGuE0tv3y+&#10;fbWUIkRwDVh0upaPOsjL1csXF4Ov9BQ7tI0mwSAuVIOvZRejr4oiqE73EM7Qa8fOFqmHyCZtioZg&#10;YPTeFtPJ5E0xIDWeUOkQ+PRmdMpVxm9breKntg06CltL5hbzSnldp7VYXUC1IfCdUQca8A8sejCO&#10;kx6hbiCC2JL5Dao3ijBgG88U9gW2rVE618DVlJNfqnnowOtcC4sT/FGm8P9g1cfdPQnTcO9YHgc9&#10;9+hqGzGnFotFEmjwoeK4B39PqcTg71B9DcLhdQduo6+IcOg0NEyrTPHFTxeSEfiqWA8fsGF4YPis&#10;1b6lPgGyCmKfW/J4bIneR6H4sJyXr5czpqbYd76YLabznAKqp9ueQnynsRdpU8vW4sC8KF7ZqMlB&#10;1PfjdOSUsLsLMVGE6uleLgmtaW6NtdmgzfraktgBz8xt/g4pw2mYdWJgSnMm9HeISf7+BNEbpiis&#10;6Wu5PAZBlbR865o8mhGMHfdM2bqDuEnPsS9xv96P7ZumDEnsNTaPLDfhOOz8OHnTIX2XYuBBr2X4&#10;tgXSUtj3jlt2Xs6SvjEbs/liygadetanHnCKoWoZpRi313F8TVtPZtNxpjLL4TBNUWuy2M+sDvx5&#10;mHMPDg8vvZZTO0c9/x5WPwAAAP//AwBQSwMEFAAGAAgAAAAhANuYKU7eAAAACgEAAA8AAABkcnMv&#10;ZG93bnJldi54bWxMj0FPhDAQhe8m/odmTLy57bIEkKVsNho9eRE38VroCGRpS2hh0V/veHKPk/ny&#10;3veKw2oGtuDke2clbDcCGNrG6d62Ek4fLw8ZMB+U1WpwFiV8o4dDeXtTqFy7i33HpQotoxDrcyWh&#10;C2HMOfdNh0b5jRvR0u/LTUYFOqeW60ldKNwMPBIi4Ub1lho6NeJTh825mo2E9e2nfpxft00VuixJ&#10;P3fL8/HEpby/W497YAHX8A/Dnz6pQ0lOtZut9myQkIg4JlRCJCJgBGRxRFtqItNdCrws+PWE8hcA&#10;AP//AwBQSwECLQAUAAYACAAAACEAtoM4kv4AAADhAQAAEwAAAAAAAAAAAAAAAAAAAAAAW0NvbnRl&#10;bnRfVHlwZXNdLnhtbFBLAQItABQABgAIAAAAIQA4/SH/1gAAAJQBAAALAAAAAAAAAAAAAAAAAC8B&#10;AABfcmVscy8ucmVsc1BLAQItABQABgAIAAAAIQDufz/5MQIAAGYEAAAOAAAAAAAAAAAAAAAAAC4C&#10;AABkcnMvZTJvRG9jLnhtbFBLAQItABQABgAIAAAAIQDbmClO3gAAAAoBAAAPAAAAAAAAAAAAAAAA&#10;AIsEAABkcnMvZG93bnJldi54bWxQSwUGAAAAAAQABADzAAAAlgUAAAAA&#10;">
                <v:textbox>
                  <w:txbxContent>
                    <w:p w14:paraId="71B44A7F" w14:textId="3637C8BF" w:rsidR="00DC6D43" w:rsidRPr="006634EA" w:rsidRDefault="00DC6D43" w:rsidP="006634EA">
                      <w:pPr>
                        <w:pStyle w:val="ListParagraph"/>
                        <w:numPr>
                          <w:ilvl w:val="1"/>
                          <w:numId w:val="35"/>
                        </w:numPr>
                        <w:spacing w:after="0" w:line="240" w:lineRule="auto"/>
                        <w:jc w:val="center"/>
                        <w:rPr>
                          <w:rFonts w:asciiTheme="majorHAnsi" w:hAnsiTheme="majorHAnsi"/>
                          <w:b/>
                          <w:color w:val="2E74B5" w:themeColor="accent1" w:themeShade="BF"/>
                          <w:sz w:val="20"/>
                          <w:szCs w:val="20"/>
                        </w:rPr>
                      </w:pPr>
                      <w:r w:rsidRPr="006634EA">
                        <w:rPr>
                          <w:rFonts w:asciiTheme="majorHAnsi" w:hAnsiTheme="majorHAnsi"/>
                          <w:b/>
                          <w:color w:val="2E74B5" w:themeColor="accent1" w:themeShade="BF"/>
                          <w:sz w:val="20"/>
                          <w:szCs w:val="20"/>
                        </w:rPr>
                        <w:t>Micro-level factors</w:t>
                      </w:r>
                    </w:p>
                    <w:p w14:paraId="71B44A80" w14:textId="5FF80A44" w:rsidR="00DC6D43" w:rsidRPr="00ED05C7" w:rsidRDefault="00DC6D43" w:rsidP="008A597B">
                      <w:pPr>
                        <w:spacing w:after="0" w:line="240" w:lineRule="auto"/>
                        <w:jc w:val="center"/>
                        <w:rPr>
                          <w:sz w:val="20"/>
                          <w:szCs w:val="20"/>
                        </w:rPr>
                      </w:pPr>
                      <w:r w:rsidRPr="00ED05C7">
                        <w:rPr>
                          <w:sz w:val="20"/>
                          <w:szCs w:val="20"/>
                        </w:rPr>
                        <w:t xml:space="preserve">What do key individuals know &amp; believe about the initiative  </w:t>
                      </w:r>
                    </w:p>
                    <w:p w14:paraId="71B44A81" w14:textId="77777777" w:rsidR="00DC6D43" w:rsidRDefault="00DC6D43" w:rsidP="008A597B"/>
                  </w:txbxContent>
                </v:textbox>
                <w10:wrap type="tight"/>
              </v:shape>
            </w:pict>
          </mc:Fallback>
        </mc:AlternateContent>
      </w:r>
      <w:r w:rsidR="0042558D" w:rsidRPr="00AF381B">
        <w:rPr>
          <w:noProof/>
          <w:lang w:eastAsia="en-GB"/>
        </w:rPr>
        <mc:AlternateContent>
          <mc:Choice Requires="wps">
            <w:drawing>
              <wp:anchor distT="0" distB="0" distL="114300" distR="114300" simplePos="0" relativeHeight="251623424" behindDoc="0" locked="0" layoutInCell="1" allowOverlap="1" wp14:anchorId="71B44A5D" wp14:editId="20FABFBB">
                <wp:simplePos x="0" y="0"/>
                <wp:positionH relativeFrom="column">
                  <wp:posOffset>427051</wp:posOffset>
                </wp:positionH>
                <wp:positionV relativeFrom="paragraph">
                  <wp:posOffset>128193</wp:posOffset>
                </wp:positionV>
                <wp:extent cx="1554480" cy="943279"/>
                <wp:effectExtent l="0" t="0" r="26670" b="28575"/>
                <wp:wrapNone/>
                <wp:docPr id="11"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943279"/>
                        </a:xfrm>
                        <a:prstGeom prst="flowChartAlternateProcess">
                          <a:avLst/>
                        </a:prstGeom>
                        <a:solidFill>
                          <a:srgbClr val="FFFFFF"/>
                        </a:solidFill>
                        <a:ln w="9525">
                          <a:solidFill>
                            <a:srgbClr val="000000"/>
                          </a:solidFill>
                          <a:miter lim="800000"/>
                          <a:headEnd/>
                          <a:tailEnd/>
                        </a:ln>
                      </wps:spPr>
                      <wps:txbx>
                        <w:txbxContent>
                          <w:p w14:paraId="71B44A7B" w14:textId="24D86BA3" w:rsidR="00DC6D43" w:rsidRPr="006634EA" w:rsidRDefault="00DC6D43" w:rsidP="006634EA">
                            <w:pPr>
                              <w:pStyle w:val="ListParagraph"/>
                              <w:numPr>
                                <w:ilvl w:val="1"/>
                                <w:numId w:val="33"/>
                              </w:numPr>
                              <w:spacing w:after="0" w:line="240" w:lineRule="auto"/>
                              <w:jc w:val="center"/>
                              <w:rPr>
                                <w:rFonts w:asciiTheme="majorHAnsi" w:hAnsiTheme="majorHAnsi"/>
                                <w:b/>
                                <w:color w:val="2E74B5" w:themeColor="accent1" w:themeShade="BF"/>
                                <w:sz w:val="20"/>
                                <w:szCs w:val="20"/>
                              </w:rPr>
                            </w:pPr>
                            <w:r w:rsidRPr="006634EA">
                              <w:rPr>
                                <w:rFonts w:asciiTheme="majorHAnsi" w:hAnsiTheme="majorHAnsi"/>
                                <w:b/>
                                <w:color w:val="2E74B5" w:themeColor="accent1" w:themeShade="BF"/>
                                <w:sz w:val="20"/>
                                <w:szCs w:val="20"/>
                              </w:rPr>
                              <w:t>Macro-level factors</w:t>
                            </w:r>
                          </w:p>
                          <w:p w14:paraId="71B44A7C" w14:textId="77777777" w:rsidR="00DC6D43" w:rsidRPr="00ED05C7" w:rsidRDefault="00DC6D43" w:rsidP="008A597B">
                            <w:pPr>
                              <w:spacing w:after="0" w:line="240" w:lineRule="auto"/>
                              <w:jc w:val="center"/>
                              <w:rPr>
                                <w:sz w:val="20"/>
                                <w:szCs w:val="20"/>
                              </w:rPr>
                            </w:pPr>
                            <w:r w:rsidRPr="00ED05C7">
                              <w:rPr>
                                <w:sz w:val="20"/>
                                <w:szCs w:val="20"/>
                              </w:rPr>
                              <w:t>3.1.1 Peer pressure</w:t>
                            </w:r>
                          </w:p>
                          <w:p w14:paraId="71B44A7D" w14:textId="77777777" w:rsidR="00DC6D43" w:rsidRPr="00ED05C7" w:rsidRDefault="00DC6D43" w:rsidP="008A597B">
                            <w:pPr>
                              <w:spacing w:after="0" w:line="240" w:lineRule="auto"/>
                              <w:jc w:val="center"/>
                              <w:rPr>
                                <w:sz w:val="20"/>
                                <w:szCs w:val="20"/>
                              </w:rPr>
                            </w:pPr>
                            <w:r w:rsidRPr="00ED05C7">
                              <w:rPr>
                                <w:sz w:val="20"/>
                                <w:szCs w:val="20"/>
                              </w:rPr>
                              <w:t>3.1.2 A patient focus</w:t>
                            </w:r>
                          </w:p>
                          <w:p w14:paraId="71B44A7E" w14:textId="77777777" w:rsidR="00DC6D43" w:rsidRPr="00ED05C7" w:rsidRDefault="00DC6D43" w:rsidP="008A597B">
                            <w:pPr>
                              <w:spacing w:after="0" w:line="240" w:lineRule="auto"/>
                              <w:jc w:val="center"/>
                              <w:rPr>
                                <w:sz w:val="20"/>
                                <w:szCs w:val="20"/>
                              </w:rPr>
                            </w:pPr>
                            <w:r w:rsidRPr="00ED05C7">
                              <w:rPr>
                                <w:sz w:val="20"/>
                                <w:szCs w:val="20"/>
                              </w:rPr>
                              <w:t>3.1.3 External policies &amp; incentives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44A5D" id="_x0000_s1039" type="#_x0000_t176" style="position:absolute;margin-left:33.65pt;margin-top:10.1pt;width:122.4pt;height:74.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tVMwIAAGYEAAAOAAAAZHJzL2Uyb0RvYy54bWysVM2O0zAQviPxDpbvNE03Zduo6arqUoS0&#10;QKWFB3Acp7FwPGbsNi1Pz8RpSxc4IXKwPJ6Zb775y+Lh2Bp2UOg12IKnozFnykqotN0V/OuXzZsZ&#10;Zz4IWwkDVhX8pDx/WL5+tehcribQgKkUMgKxPu9cwZsQXJ4kXjaqFX4ETllS1oCtCCTiLqlQdITe&#10;mmQyHr9NOsDKIUjlPb0+Dkq+jPh1rWT4XNdeBWYKTtxCPDGeZX8my4XIdyhco+WZhvgHFq3QloJe&#10;oR5FEGyP+g+oVksED3UYSWgTqGstVcyBsknHv2Xz3AinYi5UHO+uZfL/D1Z+OmyR6Yp6l3JmRUs9&#10;Wu0DxNDsPu0L1Dmfk92z22KfondPIL95ZmHdCLtTK0ToGiUqohXtkxcOveDJlZXdR6gIXhB8rNWx&#10;xrYHpCqwY2zJ6doSdQxM0mM6nWbZjDonSTfP7ib3855SIvKLt0Mf3itoWX8peG2gI14YViYotCKo&#10;7TAdMaQ4PPkw+F/8YkpgdLXRxkQBd+XaIDsImplN/M4h/a2ZsawjStPJNCK/0PlbiHH8/gbRaqLI&#10;jG4LPrsaibyv5TtbxdEMQpvhTikbS5lf6jn0JRzL49C+u0urSqhOVG6EYdhpOenSAP7grKNBL7j/&#10;vheoODMfLLVsnmZZvxlRyKb3ExLwVlPeaoSVBFXwwNlwXYdhm/YO9a6hSGksh4V+imodi91THlid&#10;+dMwxx6eF6/flls5Wv36PSx/AgAA//8DAFBLAwQUAAYACAAAACEAHjc88t4AAAAJAQAADwAAAGRy&#10;cy9kb3ducmV2LnhtbEyPTU+EMBRF9yb+h+ZN4s4pHwkgUiYTja7cyEzittBKydBXQguD/nqfK12+&#10;3JN7z6sOmx3Zqmc/OBQQ7yNgGjunBuwFnE8v9wUwHyQqOTrUAr60h0N9e1PJUrkrvuu1CT2jEvSl&#10;FGBCmErOfWe0lX7vJo2UfbrZykDn3HM1yyuV25EnUZRxKwekBSMn/WR0d2kWK2B7+24flte4a4Ip&#10;svwjXZ+PZy7E3W47PgILegt/MPzqkzrU5NS6BZVno4AsT4kUkEQJMMrTOImBtQRmRQ68rvj/D+of&#10;AAAA//8DAFBLAQItABQABgAIAAAAIQC2gziS/gAAAOEBAAATAAAAAAAAAAAAAAAAAAAAAABbQ29u&#10;dGVudF9UeXBlc10ueG1sUEsBAi0AFAAGAAgAAAAhADj9If/WAAAAlAEAAAsAAAAAAAAAAAAAAAAA&#10;LwEAAF9yZWxzLy5yZWxzUEsBAi0AFAAGAAgAAAAhAFFOS1UzAgAAZgQAAA4AAAAAAAAAAAAAAAAA&#10;LgIAAGRycy9lMm9Eb2MueG1sUEsBAi0AFAAGAAgAAAAhAB43PPLeAAAACQEAAA8AAAAAAAAAAAAA&#10;AAAAjQQAAGRycy9kb3ducmV2LnhtbFBLBQYAAAAABAAEAPMAAACYBQAAAAA=&#10;">
                <v:textbox>
                  <w:txbxContent>
                    <w:p w14:paraId="71B44A7B" w14:textId="24D86BA3" w:rsidR="00DC6D43" w:rsidRPr="006634EA" w:rsidRDefault="00DC6D43" w:rsidP="006634EA">
                      <w:pPr>
                        <w:pStyle w:val="ListParagraph"/>
                        <w:numPr>
                          <w:ilvl w:val="1"/>
                          <w:numId w:val="33"/>
                        </w:numPr>
                        <w:spacing w:after="0" w:line="240" w:lineRule="auto"/>
                        <w:jc w:val="center"/>
                        <w:rPr>
                          <w:rFonts w:asciiTheme="majorHAnsi" w:hAnsiTheme="majorHAnsi"/>
                          <w:b/>
                          <w:color w:val="2E74B5" w:themeColor="accent1" w:themeShade="BF"/>
                          <w:sz w:val="20"/>
                          <w:szCs w:val="20"/>
                        </w:rPr>
                      </w:pPr>
                      <w:r w:rsidRPr="006634EA">
                        <w:rPr>
                          <w:rFonts w:asciiTheme="majorHAnsi" w:hAnsiTheme="majorHAnsi"/>
                          <w:b/>
                          <w:color w:val="2E74B5" w:themeColor="accent1" w:themeShade="BF"/>
                          <w:sz w:val="20"/>
                          <w:szCs w:val="20"/>
                        </w:rPr>
                        <w:t>Macro-level factors</w:t>
                      </w:r>
                    </w:p>
                    <w:p w14:paraId="71B44A7C" w14:textId="77777777" w:rsidR="00DC6D43" w:rsidRPr="00ED05C7" w:rsidRDefault="00DC6D43" w:rsidP="008A597B">
                      <w:pPr>
                        <w:spacing w:after="0" w:line="240" w:lineRule="auto"/>
                        <w:jc w:val="center"/>
                        <w:rPr>
                          <w:sz w:val="20"/>
                          <w:szCs w:val="20"/>
                        </w:rPr>
                      </w:pPr>
                      <w:r w:rsidRPr="00ED05C7">
                        <w:rPr>
                          <w:sz w:val="20"/>
                          <w:szCs w:val="20"/>
                        </w:rPr>
                        <w:t>3.1.1 Peer pressure</w:t>
                      </w:r>
                    </w:p>
                    <w:p w14:paraId="71B44A7D" w14:textId="77777777" w:rsidR="00DC6D43" w:rsidRPr="00ED05C7" w:rsidRDefault="00DC6D43" w:rsidP="008A597B">
                      <w:pPr>
                        <w:spacing w:after="0" w:line="240" w:lineRule="auto"/>
                        <w:jc w:val="center"/>
                        <w:rPr>
                          <w:sz w:val="20"/>
                          <w:szCs w:val="20"/>
                        </w:rPr>
                      </w:pPr>
                      <w:r w:rsidRPr="00ED05C7">
                        <w:rPr>
                          <w:sz w:val="20"/>
                          <w:szCs w:val="20"/>
                        </w:rPr>
                        <w:t>3.1.2 A patient focus</w:t>
                      </w:r>
                    </w:p>
                    <w:p w14:paraId="71B44A7E" w14:textId="77777777" w:rsidR="00DC6D43" w:rsidRPr="00ED05C7" w:rsidRDefault="00DC6D43" w:rsidP="008A597B">
                      <w:pPr>
                        <w:spacing w:after="0" w:line="240" w:lineRule="auto"/>
                        <w:jc w:val="center"/>
                        <w:rPr>
                          <w:sz w:val="20"/>
                          <w:szCs w:val="20"/>
                        </w:rPr>
                      </w:pPr>
                      <w:r w:rsidRPr="00ED05C7">
                        <w:rPr>
                          <w:sz w:val="20"/>
                          <w:szCs w:val="20"/>
                        </w:rPr>
                        <w:t>3.1.3 External policies &amp; incentives</w:t>
                      </w:r>
                    </w:p>
                  </w:txbxContent>
                </v:textbox>
              </v:shape>
            </w:pict>
          </mc:Fallback>
        </mc:AlternateContent>
      </w:r>
    </w:p>
    <w:p w14:paraId="71B447DD" w14:textId="5E357405" w:rsidR="00B96E08" w:rsidRDefault="00B96E08" w:rsidP="001955A6">
      <w:pPr>
        <w:pStyle w:val="Caption"/>
        <w:spacing w:before="240"/>
      </w:pPr>
    </w:p>
    <w:p w14:paraId="71B447DE" w14:textId="6A93F03D" w:rsidR="00B96E08" w:rsidRDefault="00B96E08" w:rsidP="001955A6">
      <w:pPr>
        <w:pStyle w:val="Caption"/>
        <w:spacing w:before="240"/>
      </w:pPr>
    </w:p>
    <w:p w14:paraId="71B447DF" w14:textId="50E54F75" w:rsidR="00911428" w:rsidRDefault="006634EA" w:rsidP="00911428">
      <w:pPr>
        <w:pStyle w:val="Caption"/>
        <w:spacing w:before="240"/>
      </w:pPr>
      <w:r>
        <w:rPr>
          <w:noProof/>
          <w:lang w:eastAsia="en-GB"/>
        </w:rPr>
        <mc:AlternateContent>
          <mc:Choice Requires="wps">
            <w:drawing>
              <wp:anchor distT="0" distB="0" distL="114300" distR="114300" simplePos="0" relativeHeight="251574272" behindDoc="0" locked="0" layoutInCell="1" allowOverlap="1" wp14:anchorId="71B44A61" wp14:editId="3FCEE0D9">
                <wp:simplePos x="0" y="0"/>
                <wp:positionH relativeFrom="column">
                  <wp:posOffset>665480</wp:posOffset>
                </wp:positionH>
                <wp:positionV relativeFrom="paragraph">
                  <wp:posOffset>56515</wp:posOffset>
                </wp:positionV>
                <wp:extent cx="2328545" cy="819150"/>
                <wp:effectExtent l="0" t="0" r="14605" b="19050"/>
                <wp:wrapTight wrapText="bothSides">
                  <wp:wrapPolygon edited="0">
                    <wp:start x="353" y="0"/>
                    <wp:lineTo x="0" y="1507"/>
                    <wp:lineTo x="0" y="20595"/>
                    <wp:lineTo x="353" y="21600"/>
                    <wp:lineTo x="21205" y="21600"/>
                    <wp:lineTo x="21559" y="20595"/>
                    <wp:lineTo x="21559" y="1005"/>
                    <wp:lineTo x="21205" y="0"/>
                    <wp:lineTo x="353" y="0"/>
                  </wp:wrapPolygon>
                </wp:wrapTight>
                <wp:docPr id="13"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819150"/>
                        </a:xfrm>
                        <a:prstGeom prst="flowChartAlternateProcess">
                          <a:avLst/>
                        </a:prstGeom>
                        <a:solidFill>
                          <a:srgbClr val="FFFFFF"/>
                        </a:solidFill>
                        <a:ln w="9525">
                          <a:solidFill>
                            <a:srgbClr val="000000"/>
                          </a:solidFill>
                          <a:miter lim="800000"/>
                          <a:headEnd/>
                          <a:tailEnd/>
                        </a:ln>
                      </wps:spPr>
                      <wps:txbx>
                        <w:txbxContent>
                          <w:p w14:paraId="71B44A87" w14:textId="6CCD8934" w:rsidR="00DC6D43" w:rsidRPr="00ED05C7" w:rsidRDefault="00DC6D43" w:rsidP="006634EA">
                            <w:pPr>
                              <w:pStyle w:val="ListParagraph"/>
                              <w:spacing w:after="0" w:line="240" w:lineRule="auto"/>
                              <w:ind w:left="360"/>
                              <w:rPr>
                                <w:rFonts w:asciiTheme="majorHAnsi" w:hAnsiTheme="majorHAnsi"/>
                                <w:b/>
                                <w:color w:val="2E74B5" w:themeColor="accent1" w:themeShade="BF"/>
                                <w:sz w:val="20"/>
                                <w:szCs w:val="20"/>
                              </w:rPr>
                            </w:pPr>
                            <w:r>
                              <w:rPr>
                                <w:rFonts w:asciiTheme="majorHAnsi" w:hAnsiTheme="majorHAnsi"/>
                                <w:b/>
                                <w:color w:val="2E74B5" w:themeColor="accent1" w:themeShade="BF"/>
                                <w:sz w:val="20"/>
                                <w:szCs w:val="20"/>
                              </w:rPr>
                              <w:t xml:space="preserve">3.4 </w:t>
                            </w:r>
                            <w:r w:rsidRPr="00ED05C7">
                              <w:rPr>
                                <w:rFonts w:asciiTheme="majorHAnsi" w:hAnsiTheme="majorHAnsi"/>
                                <w:b/>
                                <w:color w:val="2E74B5" w:themeColor="accent1" w:themeShade="BF"/>
                                <w:sz w:val="20"/>
                                <w:szCs w:val="20"/>
                              </w:rPr>
                              <w:t xml:space="preserve">Characteristics of the Initiatives </w:t>
                            </w:r>
                          </w:p>
                          <w:p w14:paraId="71B44A88" w14:textId="77777777" w:rsidR="00DC6D43" w:rsidRPr="00ED05C7" w:rsidRDefault="00DC6D43" w:rsidP="00911428">
                            <w:pPr>
                              <w:spacing w:after="0" w:line="240" w:lineRule="auto"/>
                              <w:jc w:val="center"/>
                              <w:rPr>
                                <w:sz w:val="20"/>
                                <w:szCs w:val="20"/>
                              </w:rPr>
                            </w:pPr>
                            <w:r w:rsidRPr="00ED05C7">
                              <w:rPr>
                                <w:sz w:val="20"/>
                                <w:szCs w:val="20"/>
                              </w:rPr>
                              <w:t>3.4.1 Quality &amp; strength of evidence</w:t>
                            </w:r>
                          </w:p>
                          <w:p w14:paraId="71B44A89" w14:textId="69D5CC14" w:rsidR="00DC6D43" w:rsidRPr="00ED05C7" w:rsidRDefault="00DC6D43" w:rsidP="00911428">
                            <w:pPr>
                              <w:spacing w:after="0" w:line="240" w:lineRule="auto"/>
                              <w:jc w:val="center"/>
                              <w:rPr>
                                <w:sz w:val="20"/>
                                <w:szCs w:val="20"/>
                              </w:rPr>
                            </w:pPr>
                            <w:r w:rsidRPr="00ED05C7">
                              <w:rPr>
                                <w:sz w:val="20"/>
                                <w:szCs w:val="20"/>
                              </w:rPr>
                              <w:t>3.4.2 Able to adapt (&amp; trial)</w:t>
                            </w:r>
                          </w:p>
                          <w:p w14:paraId="71B44A8A" w14:textId="77777777" w:rsidR="00DC6D43" w:rsidRPr="00ED05C7" w:rsidRDefault="00DC6D43" w:rsidP="00911428">
                            <w:pPr>
                              <w:spacing w:after="0" w:line="240" w:lineRule="auto"/>
                              <w:jc w:val="center"/>
                              <w:rPr>
                                <w:sz w:val="20"/>
                                <w:szCs w:val="20"/>
                              </w:rPr>
                            </w:pPr>
                            <w:r w:rsidRPr="00ED05C7">
                              <w:rPr>
                                <w:sz w:val="20"/>
                                <w:szCs w:val="20"/>
                              </w:rPr>
                              <w:t>3.4.3 Cost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44A61" id="_x0000_s1040" type="#_x0000_t176" style="position:absolute;margin-left:52.4pt;margin-top:4.45pt;width:183.35pt;height:64.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N8NwIAAGYEAAAOAAAAZHJzL2Uyb0RvYy54bWysVMFu2zAMvQ/YPwi6r47TpE2NOkXRrsOA&#10;rivQ7QMYWY6FyaJGKXG6rx8lp1m67TTMB0EUqSfyPdKXV7veiq2mYNDVsjyZSKGdwsa4dS2/frl7&#10;t5AiRHANWHS6ls86yKvl2zeXg6/0FDu0jSbBIC5Ug69lF6OviiKoTvcQTtBrx84WqYfIJq2LhmBg&#10;9N4W08nkrBiQGk+odAh8ejs65TLjt61W8XPbBh2FrSXnFvNKeV2ltVheQrUm8J1R+zTgH7LowTh+&#10;9AB1CxHEhswfUL1RhAHbeKKwL7BtjdK5Bq6mnPxWzVMHXudamJzgDzSF/werHraPJEzD2p1K4aBn&#10;ja43EfPT4vwsETT4UHHck3+kVGLw96i+BeHwpgO31tdEOHQaGk6rTPHFqwvJCHxVrIZP2DA8MHzm&#10;atdSnwCZBbHLkjwfJNG7KBQfTk+ni/lsLoVi36K8KOdZswKql9ueQvygsRdpU8vW4sB5Uby2UZOD&#10;qB/H7shPwvY+xJQiVC/3ckloTXNnrM0GrVc3lsQWuGfu8per4sqPw6wTQy0v5tN5Rn7lC8cQk/z9&#10;DaI3nKKwpufSDkFQJS7fuya3ZgRjxz2nbN2e3MTnqEvcrXajfLMXqVbYPDPdhGOz83DypkP6IcXA&#10;jV7L8H0DpKWwHx1LdlHOZmkysjGbn0/ZoGPP6tgDTjFULaMU4/YmjtO08WTWHb9UZjocpi5qTSY7&#10;tcCY1T5/buaswX7w0rQc2znq1+9h+RMAAP//AwBQSwMEFAAGAAgAAAAhAF7jagLdAAAACQEAAA8A&#10;AABkcnMvZG93bnJldi54bWxMj01PhDAQhu8m/odmTLy5BXddPqRsNho9eRE38VroCEQ6JbSw6K93&#10;POnxzTN532eKw2oHseDke0cK4k0EAqlxpqdWwent6SYF4YMmowdHqOALPRzKy4tC58ad6RWXKrSC&#10;S8jnWkEXwphL6ZsOrfYbNyIx+3CT1YHj1Eoz6TOX20HeRtFeWt0TL3R6xIcOm89qtgrWl+86m5/j&#10;pgpduk/et8vj8SSVur5aj/cgAq7h7xh+9VkdSnaq3UzGi4FztGP1oCDNQDDfJfEdiJrBNslAloX8&#10;/0H5AwAA//8DAFBLAQItABQABgAIAAAAIQC2gziS/gAAAOEBAAATAAAAAAAAAAAAAAAAAAAAAABb&#10;Q29udGVudF9UeXBlc10ueG1sUEsBAi0AFAAGAAgAAAAhADj9If/WAAAAlAEAAAsAAAAAAAAAAAAA&#10;AAAALwEAAF9yZWxzLy5yZWxzUEsBAi0AFAAGAAgAAAAhAI4D03w3AgAAZgQAAA4AAAAAAAAAAAAA&#10;AAAALgIAAGRycy9lMm9Eb2MueG1sUEsBAi0AFAAGAAgAAAAhAF7jagLdAAAACQEAAA8AAAAAAAAA&#10;AAAAAAAAkQQAAGRycy9kb3ducmV2LnhtbFBLBQYAAAAABAAEAPMAAACbBQAAAAA=&#10;">
                <v:textbox>
                  <w:txbxContent>
                    <w:p w14:paraId="71B44A87" w14:textId="6CCD8934" w:rsidR="00DC6D43" w:rsidRPr="00ED05C7" w:rsidRDefault="00DC6D43" w:rsidP="006634EA">
                      <w:pPr>
                        <w:pStyle w:val="ListParagraph"/>
                        <w:spacing w:after="0" w:line="240" w:lineRule="auto"/>
                        <w:ind w:left="360"/>
                        <w:rPr>
                          <w:rFonts w:asciiTheme="majorHAnsi" w:hAnsiTheme="majorHAnsi"/>
                          <w:b/>
                          <w:color w:val="2E74B5" w:themeColor="accent1" w:themeShade="BF"/>
                          <w:sz w:val="20"/>
                          <w:szCs w:val="20"/>
                        </w:rPr>
                      </w:pPr>
                      <w:r>
                        <w:rPr>
                          <w:rFonts w:asciiTheme="majorHAnsi" w:hAnsiTheme="majorHAnsi"/>
                          <w:b/>
                          <w:color w:val="2E74B5" w:themeColor="accent1" w:themeShade="BF"/>
                          <w:sz w:val="20"/>
                          <w:szCs w:val="20"/>
                        </w:rPr>
                        <w:t xml:space="preserve">3.4 </w:t>
                      </w:r>
                      <w:r w:rsidRPr="00ED05C7">
                        <w:rPr>
                          <w:rFonts w:asciiTheme="majorHAnsi" w:hAnsiTheme="majorHAnsi"/>
                          <w:b/>
                          <w:color w:val="2E74B5" w:themeColor="accent1" w:themeShade="BF"/>
                          <w:sz w:val="20"/>
                          <w:szCs w:val="20"/>
                        </w:rPr>
                        <w:t xml:space="preserve">Characteristics of the Initiatives </w:t>
                      </w:r>
                    </w:p>
                    <w:p w14:paraId="71B44A88" w14:textId="77777777" w:rsidR="00DC6D43" w:rsidRPr="00ED05C7" w:rsidRDefault="00DC6D43" w:rsidP="00911428">
                      <w:pPr>
                        <w:spacing w:after="0" w:line="240" w:lineRule="auto"/>
                        <w:jc w:val="center"/>
                        <w:rPr>
                          <w:sz w:val="20"/>
                          <w:szCs w:val="20"/>
                        </w:rPr>
                      </w:pPr>
                      <w:r w:rsidRPr="00ED05C7">
                        <w:rPr>
                          <w:sz w:val="20"/>
                          <w:szCs w:val="20"/>
                        </w:rPr>
                        <w:t>3.4.1 Quality &amp; strength of evidence</w:t>
                      </w:r>
                    </w:p>
                    <w:p w14:paraId="71B44A89" w14:textId="69D5CC14" w:rsidR="00DC6D43" w:rsidRPr="00ED05C7" w:rsidRDefault="00DC6D43" w:rsidP="00911428">
                      <w:pPr>
                        <w:spacing w:after="0" w:line="240" w:lineRule="auto"/>
                        <w:jc w:val="center"/>
                        <w:rPr>
                          <w:sz w:val="20"/>
                          <w:szCs w:val="20"/>
                        </w:rPr>
                      </w:pPr>
                      <w:r w:rsidRPr="00ED05C7">
                        <w:rPr>
                          <w:sz w:val="20"/>
                          <w:szCs w:val="20"/>
                        </w:rPr>
                        <w:t>3.4.2 Able to adapt (&amp; trial)</w:t>
                      </w:r>
                    </w:p>
                    <w:p w14:paraId="71B44A8A" w14:textId="77777777" w:rsidR="00DC6D43" w:rsidRPr="00ED05C7" w:rsidRDefault="00DC6D43" w:rsidP="00911428">
                      <w:pPr>
                        <w:spacing w:after="0" w:line="240" w:lineRule="auto"/>
                        <w:jc w:val="center"/>
                        <w:rPr>
                          <w:sz w:val="20"/>
                          <w:szCs w:val="20"/>
                        </w:rPr>
                      </w:pPr>
                      <w:r w:rsidRPr="00ED05C7">
                        <w:rPr>
                          <w:sz w:val="20"/>
                          <w:szCs w:val="20"/>
                        </w:rPr>
                        <w:t>3.4.3 Cost</w:t>
                      </w:r>
                    </w:p>
                  </w:txbxContent>
                </v:textbox>
                <w10:wrap type="tight"/>
              </v:shape>
            </w:pict>
          </mc:Fallback>
        </mc:AlternateContent>
      </w:r>
      <w:r w:rsidR="0042558D">
        <w:rPr>
          <w:noProof/>
          <w:lang w:eastAsia="en-GB"/>
        </w:rPr>
        <mc:AlternateContent>
          <mc:Choice Requires="wps">
            <w:drawing>
              <wp:anchor distT="0" distB="0" distL="114300" distR="114300" simplePos="0" relativeHeight="251586560" behindDoc="0" locked="0" layoutInCell="1" allowOverlap="1" wp14:anchorId="71B44A60" wp14:editId="0826253B">
                <wp:simplePos x="0" y="0"/>
                <wp:positionH relativeFrom="column">
                  <wp:posOffset>2875915</wp:posOffset>
                </wp:positionH>
                <wp:positionV relativeFrom="paragraph">
                  <wp:posOffset>64135</wp:posOffset>
                </wp:positionV>
                <wp:extent cx="2242185" cy="819150"/>
                <wp:effectExtent l="0" t="0" r="24765" b="19050"/>
                <wp:wrapTight wrapText="bothSides">
                  <wp:wrapPolygon edited="0">
                    <wp:start x="367" y="0"/>
                    <wp:lineTo x="0" y="1507"/>
                    <wp:lineTo x="0" y="20595"/>
                    <wp:lineTo x="367" y="21600"/>
                    <wp:lineTo x="21288" y="21600"/>
                    <wp:lineTo x="21655" y="20595"/>
                    <wp:lineTo x="21655" y="1005"/>
                    <wp:lineTo x="21288" y="0"/>
                    <wp:lineTo x="367" y="0"/>
                  </wp:wrapPolygon>
                </wp:wrapTight>
                <wp:docPr id="2"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2185" cy="819150"/>
                        </a:xfrm>
                        <a:prstGeom prst="flowChartAlternateProcess">
                          <a:avLst/>
                        </a:prstGeom>
                        <a:solidFill>
                          <a:srgbClr val="FFFFFF"/>
                        </a:solidFill>
                        <a:ln w="9525">
                          <a:solidFill>
                            <a:srgbClr val="000000"/>
                          </a:solidFill>
                          <a:miter lim="800000"/>
                          <a:headEnd/>
                          <a:tailEnd/>
                        </a:ln>
                      </wps:spPr>
                      <wps:txbx>
                        <w:txbxContent>
                          <w:p w14:paraId="71B44A85" w14:textId="0A5981CB" w:rsidR="00DC6D43" w:rsidRPr="00ED05C7" w:rsidRDefault="00DC6D43" w:rsidP="009B36C8">
                            <w:pPr>
                              <w:spacing w:after="0" w:line="240" w:lineRule="auto"/>
                              <w:jc w:val="center"/>
                              <w:rPr>
                                <w:rFonts w:asciiTheme="majorHAnsi" w:hAnsiTheme="majorHAnsi"/>
                                <w:b/>
                                <w:color w:val="2E74B5" w:themeColor="accent1" w:themeShade="BF"/>
                                <w:sz w:val="20"/>
                                <w:szCs w:val="20"/>
                              </w:rPr>
                            </w:pPr>
                            <w:r w:rsidRPr="00ED05C7">
                              <w:rPr>
                                <w:rFonts w:asciiTheme="majorHAnsi" w:hAnsiTheme="majorHAnsi"/>
                                <w:b/>
                                <w:color w:val="2E74B5" w:themeColor="accent1" w:themeShade="BF"/>
                                <w:sz w:val="20"/>
                                <w:szCs w:val="20"/>
                              </w:rPr>
                              <w:t>3.</w:t>
                            </w:r>
                            <w:r>
                              <w:rPr>
                                <w:rFonts w:asciiTheme="majorHAnsi" w:hAnsiTheme="majorHAnsi"/>
                                <w:b/>
                                <w:color w:val="2E74B5" w:themeColor="accent1" w:themeShade="BF"/>
                                <w:sz w:val="20"/>
                                <w:szCs w:val="20"/>
                              </w:rPr>
                              <w:t>5</w:t>
                            </w:r>
                            <w:r w:rsidRPr="00ED05C7">
                              <w:rPr>
                                <w:rFonts w:asciiTheme="majorHAnsi" w:hAnsiTheme="majorHAnsi"/>
                                <w:b/>
                                <w:color w:val="2E74B5" w:themeColor="accent1" w:themeShade="BF"/>
                                <w:sz w:val="20"/>
                                <w:szCs w:val="20"/>
                              </w:rPr>
                              <w:t xml:space="preserve"> The process of implementing initiatives and improving care</w:t>
                            </w:r>
                          </w:p>
                          <w:p w14:paraId="71B44A86" w14:textId="77777777" w:rsidR="00DC6D43" w:rsidRPr="00ED05C7" w:rsidRDefault="00DC6D43" w:rsidP="00911428">
                            <w:pPr>
                              <w:pStyle w:val="ListParagraph"/>
                              <w:spacing w:after="0" w:line="240" w:lineRule="auto"/>
                              <w:ind w:left="284"/>
                              <w:jc w:val="center"/>
                              <w:rPr>
                                <w:sz w:val="20"/>
                                <w:szCs w:val="20"/>
                              </w:rPr>
                            </w:pPr>
                            <w:r w:rsidRPr="00ED05C7">
                              <w:rPr>
                                <w:sz w:val="20"/>
                                <w:szCs w:val="20"/>
                              </w:rPr>
                              <w:t>Engaging the appropriate individuals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44A60" id="_x0000_s1041" type="#_x0000_t176" style="position:absolute;margin-left:226.45pt;margin-top:5.05pt;width:176.55pt;height:64.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BKuNgIAAGUEAAAOAAAAZHJzL2Uyb0RvYy54bWysVFFv0zAQfkfiP1h+Z2milq3R0mnaGEIa&#10;MGnwA66O01g4PnN2m45fz9npSgc8IfJg+Xznz999d5fLq/1gxU5TMOgaWZ7NpNBOYWvcppFfv9y9&#10;uZAiRHAtWHS6kU86yKvV61eXo691hT3aVpNgEBfq0Teyj9HXRRFUrwcIZ+i1Y2eHNEBkkzZFSzAy&#10;+mCLajZ7W4xIrSdUOgQ+vZ2ccpXxu06r+Lnrgo7CNpK5xbxSXtdpLVaXUG8IfG/UgQb8A4sBjONH&#10;j1C3EEFsyfwBNRhFGLCLZwqHArvOKJ1z4GzK2W/ZPPbgdc6FxQn+KFP4f7Dq0+6BhGkbWUnhYOAS&#10;XW8j5pfF+TLpM/pQc9ijf6CUYfD3qL4F4fCmB7fR10Q49hpaZlWm+OLFhWQEvirW40dsGR4YPku1&#10;72hIgCyC2OeKPB0rovdRKD6sqnlVXiykUOy7KJflIpesgPr5tqcQ32scRNo0srM4Mi+K1zZqchD1&#10;w9Qc+UnY3YeYKEL9fC+nhNa0d8babNBmfWNJ7IBb5i5/OSvO/DTMOjE2crmoFhn5hS+cQszy9zeI&#10;wTBFYc3AqR2DoE5avnNt7swIxk57pmzdQdyk51SXuF/vc/XKxXOp1tg+sdyEU6/zbPKmR/ohxch9&#10;3sjwfQukpbAfHJdsWc7naTCyMV+cV2zQqWd96gGnGKqRUYppexOnYdp6MpueXyqzHA5TF3Umi51a&#10;YGJ14M+9nGtwmLs0LKd2jvr1d1j9BAAA//8DAFBLAwQUAAYACAAAACEA9GZRX94AAAAKAQAADwAA&#10;AGRycy9kb3ducmV2LnhtbEyPQU+EMBCF7yb+h2ZMvLktu4qAlM1Goycv4iZeC62USKeEFhb99Y4n&#10;9zjvfXnzXrlf3cAWM4Xeo4RkI4AZbL3usZNwfH++yYCFqFCrwaOR8G0C7KvLi1IV2p/wzSx17BiF&#10;YCiUBBvjWHAeWmucChs/GiTv009ORTqnjutJnSjcDXwrRMqd6pE+WDWaR2var3p2EtbXnyafX5K2&#10;jjZL7z92y9PhyKW8vloPD8CiWeM/DH/1qTpU1KnxM+rABgm3d9ucUDJEAoyATKQ0riFhlyfAq5Kf&#10;T6h+AQAA//8DAFBLAQItABQABgAIAAAAIQC2gziS/gAAAOEBAAATAAAAAAAAAAAAAAAAAAAAAABb&#10;Q29udGVudF9UeXBlc10ueG1sUEsBAi0AFAAGAAgAAAAhADj9If/WAAAAlAEAAAsAAAAAAAAAAAAA&#10;AAAALwEAAF9yZWxzLy5yZWxzUEsBAi0AFAAGAAgAAAAhAHhgEq42AgAAZQQAAA4AAAAAAAAAAAAA&#10;AAAALgIAAGRycy9lMm9Eb2MueG1sUEsBAi0AFAAGAAgAAAAhAPRmUV/eAAAACgEAAA8AAAAAAAAA&#10;AAAAAAAAkAQAAGRycy9kb3ducmV2LnhtbFBLBQYAAAAABAAEAPMAAACbBQAAAAA=&#10;">
                <v:textbox>
                  <w:txbxContent>
                    <w:p w14:paraId="71B44A85" w14:textId="0A5981CB" w:rsidR="00DC6D43" w:rsidRPr="00ED05C7" w:rsidRDefault="00DC6D43" w:rsidP="009B36C8">
                      <w:pPr>
                        <w:spacing w:after="0" w:line="240" w:lineRule="auto"/>
                        <w:jc w:val="center"/>
                        <w:rPr>
                          <w:rFonts w:asciiTheme="majorHAnsi" w:hAnsiTheme="majorHAnsi"/>
                          <w:b/>
                          <w:color w:val="2E74B5" w:themeColor="accent1" w:themeShade="BF"/>
                          <w:sz w:val="20"/>
                          <w:szCs w:val="20"/>
                        </w:rPr>
                      </w:pPr>
                      <w:r w:rsidRPr="00ED05C7">
                        <w:rPr>
                          <w:rFonts w:asciiTheme="majorHAnsi" w:hAnsiTheme="majorHAnsi"/>
                          <w:b/>
                          <w:color w:val="2E74B5" w:themeColor="accent1" w:themeShade="BF"/>
                          <w:sz w:val="20"/>
                          <w:szCs w:val="20"/>
                        </w:rPr>
                        <w:t>3.</w:t>
                      </w:r>
                      <w:r>
                        <w:rPr>
                          <w:rFonts w:asciiTheme="majorHAnsi" w:hAnsiTheme="majorHAnsi"/>
                          <w:b/>
                          <w:color w:val="2E74B5" w:themeColor="accent1" w:themeShade="BF"/>
                          <w:sz w:val="20"/>
                          <w:szCs w:val="20"/>
                        </w:rPr>
                        <w:t>5</w:t>
                      </w:r>
                      <w:r w:rsidRPr="00ED05C7">
                        <w:rPr>
                          <w:rFonts w:asciiTheme="majorHAnsi" w:hAnsiTheme="majorHAnsi"/>
                          <w:b/>
                          <w:color w:val="2E74B5" w:themeColor="accent1" w:themeShade="BF"/>
                          <w:sz w:val="20"/>
                          <w:szCs w:val="20"/>
                        </w:rPr>
                        <w:t xml:space="preserve"> The process of implementing initiatives and improving care</w:t>
                      </w:r>
                    </w:p>
                    <w:p w14:paraId="71B44A86" w14:textId="77777777" w:rsidR="00DC6D43" w:rsidRPr="00ED05C7" w:rsidRDefault="00DC6D43" w:rsidP="00911428">
                      <w:pPr>
                        <w:pStyle w:val="ListParagraph"/>
                        <w:spacing w:after="0" w:line="240" w:lineRule="auto"/>
                        <w:ind w:left="284"/>
                        <w:jc w:val="center"/>
                        <w:rPr>
                          <w:sz w:val="20"/>
                          <w:szCs w:val="20"/>
                        </w:rPr>
                      </w:pPr>
                      <w:r w:rsidRPr="00ED05C7">
                        <w:rPr>
                          <w:sz w:val="20"/>
                          <w:szCs w:val="20"/>
                        </w:rPr>
                        <w:t>Engaging the appropriate individuals</w:t>
                      </w:r>
                    </w:p>
                  </w:txbxContent>
                </v:textbox>
                <w10:wrap type="tight"/>
              </v:shape>
            </w:pict>
          </mc:Fallback>
        </mc:AlternateContent>
      </w:r>
      <w:r w:rsidR="00B96E08">
        <w:t xml:space="preserve"> </w:t>
      </w:r>
    </w:p>
    <w:p w14:paraId="71B447E0" w14:textId="30DD3B10" w:rsidR="005A128F" w:rsidRPr="004B2205" w:rsidRDefault="0042558D" w:rsidP="004B2205">
      <w:pPr>
        <w:pStyle w:val="Caption"/>
        <w:spacing w:before="240"/>
        <w:rPr>
          <w:rStyle w:val="Heading3Char"/>
        </w:rPr>
      </w:pPr>
      <w:r>
        <w:rPr>
          <w:noProof/>
          <w:lang w:eastAsia="en-GB"/>
        </w:rPr>
        <mc:AlternateContent>
          <mc:Choice Requires="wps">
            <w:drawing>
              <wp:anchor distT="0" distB="0" distL="114300" distR="114300" simplePos="0" relativeHeight="251502592" behindDoc="0" locked="0" layoutInCell="1" allowOverlap="1" wp14:anchorId="71B44A65" wp14:editId="79A9DBFE">
                <wp:simplePos x="0" y="0"/>
                <wp:positionH relativeFrom="column">
                  <wp:posOffset>2054860</wp:posOffset>
                </wp:positionH>
                <wp:positionV relativeFrom="paragraph">
                  <wp:posOffset>1665605</wp:posOffset>
                </wp:positionV>
                <wp:extent cx="1981835" cy="501015"/>
                <wp:effectExtent l="0" t="0" r="0" b="0"/>
                <wp:wrapNone/>
                <wp:docPr id="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501015"/>
                        </a:xfrm>
                        <a:prstGeom prst="rect">
                          <a:avLst/>
                        </a:prstGeom>
                        <a:solidFill>
                          <a:schemeClr val="accent1">
                            <a:lumMod val="75000"/>
                            <a:lumOff val="0"/>
                          </a:scheme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71B44A8B" w14:textId="77777777" w:rsidR="00DC6D43" w:rsidRPr="00ED05C7" w:rsidRDefault="00DC6D43" w:rsidP="00C47B5A">
                            <w:pPr>
                              <w:jc w:val="center"/>
                              <w:rPr>
                                <w:b/>
                                <w:color w:val="FFFFFF" w:themeColor="background1"/>
                                <w:sz w:val="20"/>
                                <w:szCs w:val="20"/>
                              </w:rPr>
                            </w:pPr>
                            <w:r w:rsidRPr="00ED05C7">
                              <w:rPr>
                                <w:b/>
                                <w:color w:val="FFFFFF" w:themeColor="background1"/>
                                <w:sz w:val="20"/>
                                <w:szCs w:val="20"/>
                              </w:rPr>
                              <w:t>Progress towards the wider adoption and spread of initiatives</w:t>
                            </w:r>
                          </w:p>
                          <w:p w14:paraId="71B44A8C" w14:textId="77777777" w:rsidR="00DC6D43" w:rsidRDefault="00DC6D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44A65" id="_x0000_s1042" type="#_x0000_t202" style="position:absolute;margin-left:161.8pt;margin-top:131.15pt;width:156.05pt;height:39.4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4Z7qQIAAIkFAAAOAAAAZHJzL2Uyb0RvYy54bWysVF1v2yAUfZ+0/4B4T22ndhJbdap+LNOk&#10;7kNq9wMIxjEaBgYkdjftv+8CSZasL1O1FxsucO49h8O9uh57gXbMWK5kjbOLFCMmqWq43NT469Nq&#10;ssDIOiIbIpRkNX5mFl8v3765GnTFpqpTomEGAYi01aBr3DmnqySxtGM9sRdKMwmLrTI9cTA1m6Qx&#10;ZAD0XiTTNJ0lgzKNNooyayF6HxfxMuC3LaPuc9ta5pCoMdTmwteE79p/k+UVqTaG6I7TfRnkFVX0&#10;hEtIeoS6J46greEvoHpOjbKqdRdU9YlqW05Z4ABssvQvNo8d0SxwAXGsPspk/x8s/bT7YhBvalxg&#10;JEkPV/TERodu1Yjml16eQdsKdj1q2OdGiMM1B6pWPyj6zSKp7joiN+zGGDV0jDRQXuZPJidHI471&#10;IOvho2ogD9k6FYDG1vReO1ADATpc0/Pxanwt1KcsF9niEmqksFaAVFkRUpDqcFob694z1SM/qLGB&#10;qw/oZPdgna+GVIctPplVgjcrLkSYeLuxO2HQjoBRCKVMushSbHsoN8bnRZruLQNhMFYMhxDAB9N6&#10;lJDsLIGQPo1UPmGsJUaAHlTn1zzRYJifZTbN09tpOVnNFvNJvsqLSTlPF5M0K2/LWZqX+f3ql6eW&#10;5VXHm4bJBy7ZwbxZ/m/m2D+jaLtgXzTUuCymRVDtrPojsch3vXkpTQbKvFKbnjtoAYL3NV6coHgn&#10;vZMNqEUqR7iI4+ScdVAapDv8g5jBd95q0XRuXI/B4dns4Oe1ap7BiUaBUcBu0L9g0CnzA6MBekGN&#10;7fctMQwj8UGCm8ssz33zCJO8mE9hYk5X1qcrRFKAqrHDKA7vXGw4W234poNMUT6pbuAFtDyY0z+V&#10;WBVQ8RN474HUvjf5hnI6D7v+dNDlbwAAAP//AwBQSwMEFAAGAAgAAAAhAGcWwZLhAAAACwEAAA8A&#10;AABkcnMvZG93bnJldi54bWxMj8tOwzAQRfdI/IM1SOyoE6eEKsSpKh5ig4RaUNm6sYkj4nEUu27g&#10;6xlWsBzdo3vP1OvZDSyZKfQeJeSLDJjB1useOwlvr49XK2AhKtRq8GgkfJkA6+b8rFaV9ifcmrSL&#10;HaMSDJWSYGMcK85Da41TYeFHg5R9+MmpSOfUcT2pE5W7gYssK7lTPdKCVaO5s6b93B2dhJSl5/Tw&#10;FMQ2f1mO78O93ey/rZSXF/PmFlg0c/yD4Vef1KEhp4M/og5skFCIoiRUgihFAYyIsri+AXagaJkL&#10;4E3N///Q/AAAAP//AwBQSwECLQAUAAYACAAAACEAtoM4kv4AAADhAQAAEwAAAAAAAAAAAAAAAAAA&#10;AAAAW0NvbnRlbnRfVHlwZXNdLnhtbFBLAQItABQABgAIAAAAIQA4/SH/1gAAAJQBAAALAAAAAAAA&#10;AAAAAAAAAC8BAABfcmVscy8ucmVsc1BLAQItABQABgAIAAAAIQAuc4Z7qQIAAIkFAAAOAAAAAAAA&#10;AAAAAAAAAC4CAABkcnMvZTJvRG9jLnhtbFBLAQItABQABgAIAAAAIQBnFsGS4QAAAAsBAAAPAAAA&#10;AAAAAAAAAAAAAAMFAABkcnMvZG93bnJldi54bWxQSwUGAAAAAAQABADzAAAAEQYAAAAA&#10;" fillcolor="#2e74b5 [2404]" stroked="f" strokecolor="white [3212]">
                <v:textbox>
                  <w:txbxContent>
                    <w:p w14:paraId="71B44A8B" w14:textId="77777777" w:rsidR="00DC6D43" w:rsidRPr="00ED05C7" w:rsidRDefault="00DC6D43" w:rsidP="00C47B5A">
                      <w:pPr>
                        <w:jc w:val="center"/>
                        <w:rPr>
                          <w:b/>
                          <w:color w:val="FFFFFF" w:themeColor="background1"/>
                          <w:sz w:val="20"/>
                          <w:szCs w:val="20"/>
                        </w:rPr>
                      </w:pPr>
                      <w:r w:rsidRPr="00ED05C7">
                        <w:rPr>
                          <w:b/>
                          <w:color w:val="FFFFFF" w:themeColor="background1"/>
                          <w:sz w:val="20"/>
                          <w:szCs w:val="20"/>
                        </w:rPr>
                        <w:t>Progress towards the wider adoption and spread of initiatives</w:t>
                      </w:r>
                    </w:p>
                    <w:p w14:paraId="71B44A8C" w14:textId="77777777" w:rsidR="00DC6D43" w:rsidRDefault="00DC6D43"/>
                  </w:txbxContent>
                </v:textbox>
              </v:shape>
            </w:pict>
          </mc:Fallback>
        </mc:AlternateContent>
      </w:r>
      <w:r>
        <w:rPr>
          <w:noProof/>
          <w:lang w:eastAsia="en-GB"/>
        </w:rPr>
        <mc:AlternateContent>
          <mc:Choice Requires="wps">
            <w:drawing>
              <wp:anchor distT="0" distB="0" distL="114300" distR="114300" simplePos="0" relativeHeight="251488256" behindDoc="0" locked="0" layoutInCell="1" allowOverlap="1" wp14:anchorId="71B44A64" wp14:editId="322F928E">
                <wp:simplePos x="0" y="0"/>
                <wp:positionH relativeFrom="column">
                  <wp:posOffset>1981047</wp:posOffset>
                </wp:positionH>
                <wp:positionV relativeFrom="paragraph">
                  <wp:posOffset>1601673</wp:posOffset>
                </wp:positionV>
                <wp:extent cx="2128520" cy="588645"/>
                <wp:effectExtent l="0" t="0" r="24130" b="20955"/>
                <wp:wrapNone/>
                <wp:docPr id="6"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20" cy="588645"/>
                        </a:xfrm>
                        <a:prstGeom prst="flowChartAlternateProcess">
                          <a:avLst/>
                        </a:prstGeom>
                        <a:solidFill>
                          <a:schemeClr val="accent1">
                            <a:lumMod val="75000"/>
                            <a:lumOff val="0"/>
                          </a:schemeClr>
                        </a:solidFill>
                        <a:ln w="9525">
                          <a:solidFill>
                            <a:schemeClr val="accent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38978" id="AutoShape 72" o:spid="_x0000_s1026" type="#_x0000_t176" style="position:absolute;margin-left:156pt;margin-top:126.1pt;width:167.6pt;height:46.3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0ERgIAAMYEAAAOAAAAZHJzL2Uyb0RvYy54bWy0VMFu2zAMvQ/YPwi6L06MuE2NOkWRrsOA&#10;bg3Q7QMUWY6FSaJGKXG6rx8lp1m63YbtIkik+cjHR/r65mAN2ysMGlzDZ5MpZ8pJaLXbNvzrl/t3&#10;C85CFK4VBpxq+LMK/Gb59s314GtVQg+mVcgIxIV68A3vY/R1UQTZKyvCBLxy5OwArYj0xG3RohgI&#10;3ZqinE4vigGw9QhShUDWu9HJlxm/65SMj10XVGSm4VRbzCfmc5POYnkt6i0K32t5LEP8RRVWaEdJ&#10;T1B3Igq2Q/0HlNUSIUAXJxJsAV2npcociM1s+hubp154lblQc4I/tSn8O1j5eb9GptuGX3DmhCWJ&#10;bncRcmZ2Wab+DD7U9NmTX2NiGPwDyG+BOVj1wm3VLSIMvRItVTVL3xevAtIjUCjbDJ+gJXhB8LlV&#10;hw5tAqQmsENW5PmkiDpEJslYzspFVZJwknzVYnExr3IKUb9EewzxgwLL0qXhnYGB6sJ4a6JCJ6Ja&#10;j8ORU4r9Q4ipRFG/xGVKYHR7r43JjzR6amWQ7QUNjZBSuTjL4WZnicNov6ym0+P4kJmGbDRnE8Hn&#10;AU4oOVk4T2AcGxp+VZVVBn3lO4X9r+RWU1uY0bbhCyLwQiHp9961eRui0Ga8Ew/jjoImDcdZ2ED7&#10;THoijMtEy0+XHvAHZwMtUsPD951AxZn56Ggmrmbzedq8/JhXl0lNPPdszj3CSYJqeORsvK7iuK07&#10;j3rbU6ZRCgdpTDud1UwzNlZ1LJaWJff9uNhpG8/f+atfv5/lTwAAAP//AwBQSwMEFAAGAAgAAAAh&#10;ANka4QzhAAAACwEAAA8AAABkcnMvZG93bnJldi54bWxMj81OwzAQhO9IvIO1SFwQdRLSH0KcqiCB&#10;kDhRIvXqxtskwl6H2G3D27Oc4LajGc1+U64nZ8UJx9B7UpDOEhBIjTc9tQrqj+fbFYgQNRltPaGC&#10;bwywri4vSl0Yf6Z3PG1jK7iEQqEVdDEOhZSh6dDpMPMDEnsHPzodWY6tNKM+c7mzMkuShXS6J/7Q&#10;6QGfOmw+t0en4KXG1j4m8qZ28/Rrt9z4t4N5Ver6ato8gIg4xb8w/OIzOlTMtPdHMkFYBXdpxlui&#10;gmyeZSA4sciXfOzZyvN7kFUp/2+ofgAAAP//AwBQSwECLQAUAAYACAAAACEAtoM4kv4AAADhAQAA&#10;EwAAAAAAAAAAAAAAAAAAAAAAW0NvbnRlbnRfVHlwZXNdLnhtbFBLAQItABQABgAIAAAAIQA4/SH/&#10;1gAAAJQBAAALAAAAAAAAAAAAAAAAAC8BAABfcmVscy8ucmVsc1BLAQItABQABgAIAAAAIQCiFO0E&#10;RgIAAMYEAAAOAAAAAAAAAAAAAAAAAC4CAABkcnMvZTJvRG9jLnhtbFBLAQItABQABgAIAAAAIQDZ&#10;GuEM4QAAAAsBAAAPAAAAAAAAAAAAAAAAAKAEAABkcnMvZG93bnJldi54bWxQSwUGAAAAAAQABADz&#10;AAAArgUAAAAA&#10;" fillcolor="#2e74b5 [2404]" strokecolor="#2e74b5 [2404]"/>
            </w:pict>
          </mc:Fallback>
        </mc:AlternateContent>
      </w:r>
      <w:r>
        <w:rPr>
          <w:noProof/>
          <w:lang w:eastAsia="en-GB"/>
        </w:rPr>
        <mc:AlternateContent>
          <mc:Choice Requires="wps">
            <w:drawing>
              <wp:anchor distT="0" distB="0" distL="114300" distR="114300" simplePos="0" relativeHeight="251595776" behindDoc="0" locked="0" layoutInCell="1" allowOverlap="1" wp14:anchorId="71B44A66" wp14:editId="6F54B579">
                <wp:simplePos x="0" y="0"/>
                <wp:positionH relativeFrom="column">
                  <wp:posOffset>1099185</wp:posOffset>
                </wp:positionH>
                <wp:positionV relativeFrom="paragraph">
                  <wp:posOffset>491414</wp:posOffset>
                </wp:positionV>
                <wp:extent cx="3880485" cy="1041400"/>
                <wp:effectExtent l="0" t="0" r="24765" b="25400"/>
                <wp:wrapTight wrapText="bothSides">
                  <wp:wrapPolygon edited="0">
                    <wp:start x="424" y="0"/>
                    <wp:lineTo x="0" y="1580"/>
                    <wp:lineTo x="0" y="20151"/>
                    <wp:lineTo x="318" y="21732"/>
                    <wp:lineTo x="21314" y="21732"/>
                    <wp:lineTo x="21632" y="20151"/>
                    <wp:lineTo x="21632" y="1580"/>
                    <wp:lineTo x="21208" y="0"/>
                    <wp:lineTo x="424" y="0"/>
                  </wp:wrapPolygon>
                </wp:wrapTight>
                <wp:docPr id="8"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1041400"/>
                        </a:xfrm>
                        <a:prstGeom prst="flowChartAlternateProcess">
                          <a:avLst/>
                        </a:prstGeom>
                        <a:solidFill>
                          <a:srgbClr val="FFFFFF"/>
                        </a:solidFill>
                        <a:ln w="9525">
                          <a:solidFill>
                            <a:srgbClr val="000000"/>
                          </a:solidFill>
                          <a:miter lim="800000"/>
                          <a:headEnd/>
                          <a:tailEnd/>
                        </a:ln>
                      </wps:spPr>
                      <wps:txbx>
                        <w:txbxContent>
                          <w:p w14:paraId="71B44A8D" w14:textId="77777777" w:rsidR="00DC6D43" w:rsidRPr="00ED05C7" w:rsidRDefault="00DC6D43" w:rsidP="009B36C8">
                            <w:pPr>
                              <w:spacing w:after="0" w:line="240" w:lineRule="auto"/>
                              <w:jc w:val="center"/>
                              <w:rPr>
                                <w:rFonts w:asciiTheme="majorHAnsi" w:hAnsiTheme="majorHAnsi"/>
                                <w:b/>
                                <w:color w:val="2E74B5" w:themeColor="accent1" w:themeShade="BF"/>
                                <w:sz w:val="20"/>
                                <w:szCs w:val="20"/>
                              </w:rPr>
                            </w:pPr>
                            <w:r w:rsidRPr="00ED05C7">
                              <w:rPr>
                                <w:rFonts w:asciiTheme="majorHAnsi" w:hAnsiTheme="majorHAnsi"/>
                                <w:b/>
                                <w:color w:val="2E74B5" w:themeColor="accent1" w:themeShade="BF"/>
                                <w:sz w:val="20"/>
                                <w:szCs w:val="20"/>
                              </w:rPr>
                              <w:t xml:space="preserve">3.6 Additional factors </w:t>
                            </w:r>
                          </w:p>
                          <w:p w14:paraId="71B44A8E" w14:textId="77777777" w:rsidR="00DC6D43" w:rsidRPr="00ED05C7" w:rsidRDefault="00DC6D43" w:rsidP="00911428">
                            <w:pPr>
                              <w:spacing w:after="0" w:line="240" w:lineRule="auto"/>
                              <w:jc w:val="center"/>
                              <w:rPr>
                                <w:sz w:val="20"/>
                                <w:szCs w:val="20"/>
                              </w:rPr>
                            </w:pPr>
                            <w:r w:rsidRPr="00ED05C7">
                              <w:rPr>
                                <w:sz w:val="20"/>
                                <w:szCs w:val="20"/>
                              </w:rPr>
                              <w:t>3.6.1 Time, flexibility &amp; persistence</w:t>
                            </w:r>
                          </w:p>
                          <w:p w14:paraId="71B44A8F" w14:textId="77777777" w:rsidR="00DC6D43" w:rsidRPr="00ED05C7" w:rsidRDefault="00DC6D43" w:rsidP="00911428">
                            <w:pPr>
                              <w:spacing w:after="0" w:line="240" w:lineRule="auto"/>
                              <w:jc w:val="center"/>
                              <w:rPr>
                                <w:sz w:val="20"/>
                                <w:szCs w:val="20"/>
                              </w:rPr>
                            </w:pPr>
                            <w:r w:rsidRPr="00ED05C7">
                              <w:rPr>
                                <w:sz w:val="20"/>
                                <w:szCs w:val="20"/>
                              </w:rPr>
                              <w:t>3.6.2 Soft intelligence, hard data, the organisational story</w:t>
                            </w:r>
                          </w:p>
                          <w:p w14:paraId="71B44A90" w14:textId="77777777" w:rsidR="00DC6D43" w:rsidRPr="00ED05C7" w:rsidRDefault="00DC6D43" w:rsidP="00911428">
                            <w:pPr>
                              <w:spacing w:after="0" w:line="240" w:lineRule="auto"/>
                              <w:jc w:val="center"/>
                              <w:rPr>
                                <w:sz w:val="20"/>
                                <w:szCs w:val="20"/>
                              </w:rPr>
                            </w:pPr>
                            <w:r w:rsidRPr="00ED05C7">
                              <w:rPr>
                                <w:sz w:val="20"/>
                                <w:szCs w:val="20"/>
                              </w:rPr>
                              <w:t>3.6.3 Implementation/improvement support &amp; sharing learning</w:t>
                            </w:r>
                          </w:p>
                          <w:p w14:paraId="71B44A91" w14:textId="77777777" w:rsidR="00DC6D43" w:rsidRPr="00ED05C7" w:rsidRDefault="00DC6D43" w:rsidP="00911428">
                            <w:pPr>
                              <w:spacing w:after="0"/>
                              <w:jc w:val="center"/>
                              <w:rPr>
                                <w:sz w:val="20"/>
                                <w:szCs w:val="20"/>
                              </w:rPr>
                            </w:pPr>
                            <w:r w:rsidRPr="00ED05C7">
                              <w:rPr>
                                <w:sz w:val="20"/>
                                <w:szCs w:val="20"/>
                              </w:rPr>
                              <w:t>3.6.4 Sustainability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44A66" id="_x0000_s1043" type="#_x0000_t176" style="position:absolute;margin-left:86.55pt;margin-top:38.7pt;width:305.55pt;height:8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7OeNwIAAGYEAAAOAAAAZHJzL2Uyb0RvYy54bWysVFFv0zAQfkfiP1h+Z0lKy7po6TRtDCEN&#10;qDT4AVfHaSwcnzm7Tcev5+x2XQc8IfJg+Xz2d999d5fLq91gxVZTMOgaWZ2VUminsDVu3chvX+/e&#10;zKUIEVwLFp1u5KMO8mrx+tXl6Gs9wR5tq0kwiAv16BvZx+jrogiq1wOEM/TasbNDGiCySeuiJRgZ&#10;fbDFpCzfFSNS6wmVDoFPb/dOucj4XadV/NJ1QUdhG8ncYl4pr6u0FotLqNcEvjfqQAP+gcUAxnHQ&#10;I9QtRBAbMn9ADUYRBuzimcKhwK4zSuccOJuq/C2bhx68zrmwOMEfZQr/D1Z93i5JmLaRXCgHA5fo&#10;ehMxRxbzrM/oQ83XHvySUobB36P6HoTDmx7cWl8T4dhraJlVlfQsXjxIRuCnYjV+wpbhgeGzVLuO&#10;hgTIIohdrsjjsSJ6F4Xiw7fzeTmdz6RQ7KvKaTUtM6cC6qfnnkL8oHEQadPIzuLIxChe26jJQdTL&#10;fXfkmLC9DzFxhPrpXc4JrWnvjLXZoPXqxpLYAvfMXf5yWpz66TXrxNjIi9lklpFf+MIpRJm/v0EM&#10;hikKawZW/3gJ6iTme9fm1oxg7H7PlK07qJsETS0e6rhb7XL5qvMUIR2tsH1kvQn3zc7DyZse6acU&#10;Izd6I8OPDZCWwn50XLOLajpNk5GN6ex8wgadelanHnCKoRoZpdhvb+J+mjaezLrnSFWWw2Fqo85k&#10;sZ9ZHfhzM+caHAYvTcupnW89/x4WvwAAAP//AwBQSwMEFAAGAAgAAAAhAEGcEvDfAAAACgEAAA8A&#10;AABkcnMvZG93bnJldi54bWxMj0FPhDAQhe8m/odmTLy5BZZskaVsNho9eRE38VroCGTplNDCor/e&#10;enKPL/PlvW+Kw2oGtuDkeksS4k0EDKmxuqdWwunj5SED5rwirQZLKOEbHRzK25tC5dpe6B2Xyrcs&#10;lJDLlYTO+zHn3DUdGuU2dkQKty87GeVDnFquJ3UJ5WbgSRTtuFE9hYVOjfjUYXOuZiNhffupH+fX&#10;uKl8l+3E53Z5Pp64lPd363EPzOPq/2H40w/qUAan2s6kHRtCFts4oBKESIEFQGRpAqyWkKRxCrws&#10;+PUL5S8AAAD//wMAUEsBAi0AFAAGAAgAAAAhALaDOJL+AAAA4QEAABMAAAAAAAAAAAAAAAAAAAAA&#10;AFtDb250ZW50X1R5cGVzXS54bWxQSwECLQAUAAYACAAAACEAOP0h/9YAAACUAQAACwAAAAAAAAAA&#10;AAAAAAAvAQAAX3JlbHMvLnJlbHNQSwECLQAUAAYACAAAACEAEUOznjcCAABmBAAADgAAAAAAAAAA&#10;AAAAAAAuAgAAZHJzL2Uyb0RvYy54bWxQSwECLQAUAAYACAAAACEAQZwS8N8AAAAKAQAADwAAAAAA&#10;AAAAAAAAAACRBAAAZHJzL2Rvd25yZXYueG1sUEsFBgAAAAAEAAQA8wAAAJ0FAAAAAA==&#10;">
                <v:textbox>
                  <w:txbxContent>
                    <w:p w14:paraId="71B44A8D" w14:textId="77777777" w:rsidR="00DC6D43" w:rsidRPr="00ED05C7" w:rsidRDefault="00DC6D43" w:rsidP="009B36C8">
                      <w:pPr>
                        <w:spacing w:after="0" w:line="240" w:lineRule="auto"/>
                        <w:jc w:val="center"/>
                        <w:rPr>
                          <w:rFonts w:asciiTheme="majorHAnsi" w:hAnsiTheme="majorHAnsi"/>
                          <w:b/>
                          <w:color w:val="2E74B5" w:themeColor="accent1" w:themeShade="BF"/>
                          <w:sz w:val="20"/>
                          <w:szCs w:val="20"/>
                        </w:rPr>
                      </w:pPr>
                      <w:r w:rsidRPr="00ED05C7">
                        <w:rPr>
                          <w:rFonts w:asciiTheme="majorHAnsi" w:hAnsiTheme="majorHAnsi"/>
                          <w:b/>
                          <w:color w:val="2E74B5" w:themeColor="accent1" w:themeShade="BF"/>
                          <w:sz w:val="20"/>
                          <w:szCs w:val="20"/>
                        </w:rPr>
                        <w:t xml:space="preserve">3.6 Additional factors </w:t>
                      </w:r>
                    </w:p>
                    <w:p w14:paraId="71B44A8E" w14:textId="77777777" w:rsidR="00DC6D43" w:rsidRPr="00ED05C7" w:rsidRDefault="00DC6D43" w:rsidP="00911428">
                      <w:pPr>
                        <w:spacing w:after="0" w:line="240" w:lineRule="auto"/>
                        <w:jc w:val="center"/>
                        <w:rPr>
                          <w:sz w:val="20"/>
                          <w:szCs w:val="20"/>
                        </w:rPr>
                      </w:pPr>
                      <w:r w:rsidRPr="00ED05C7">
                        <w:rPr>
                          <w:sz w:val="20"/>
                          <w:szCs w:val="20"/>
                        </w:rPr>
                        <w:t>3.6.1 Time, flexibility &amp; persistence</w:t>
                      </w:r>
                    </w:p>
                    <w:p w14:paraId="71B44A8F" w14:textId="77777777" w:rsidR="00DC6D43" w:rsidRPr="00ED05C7" w:rsidRDefault="00DC6D43" w:rsidP="00911428">
                      <w:pPr>
                        <w:spacing w:after="0" w:line="240" w:lineRule="auto"/>
                        <w:jc w:val="center"/>
                        <w:rPr>
                          <w:sz w:val="20"/>
                          <w:szCs w:val="20"/>
                        </w:rPr>
                      </w:pPr>
                      <w:r w:rsidRPr="00ED05C7">
                        <w:rPr>
                          <w:sz w:val="20"/>
                          <w:szCs w:val="20"/>
                        </w:rPr>
                        <w:t>3.6.2 Soft intelligence, hard data, the organisational story</w:t>
                      </w:r>
                    </w:p>
                    <w:p w14:paraId="71B44A90" w14:textId="77777777" w:rsidR="00DC6D43" w:rsidRPr="00ED05C7" w:rsidRDefault="00DC6D43" w:rsidP="00911428">
                      <w:pPr>
                        <w:spacing w:after="0" w:line="240" w:lineRule="auto"/>
                        <w:jc w:val="center"/>
                        <w:rPr>
                          <w:sz w:val="20"/>
                          <w:szCs w:val="20"/>
                        </w:rPr>
                      </w:pPr>
                      <w:r w:rsidRPr="00ED05C7">
                        <w:rPr>
                          <w:sz w:val="20"/>
                          <w:szCs w:val="20"/>
                        </w:rPr>
                        <w:t>3.6.3 Implementation/improvement support &amp; sharing learning</w:t>
                      </w:r>
                    </w:p>
                    <w:p w14:paraId="71B44A91" w14:textId="77777777" w:rsidR="00DC6D43" w:rsidRPr="00ED05C7" w:rsidRDefault="00DC6D43" w:rsidP="00911428">
                      <w:pPr>
                        <w:spacing w:after="0"/>
                        <w:jc w:val="center"/>
                        <w:rPr>
                          <w:sz w:val="20"/>
                          <w:szCs w:val="20"/>
                        </w:rPr>
                      </w:pPr>
                      <w:r w:rsidRPr="00ED05C7">
                        <w:rPr>
                          <w:sz w:val="20"/>
                          <w:szCs w:val="20"/>
                        </w:rPr>
                        <w:t>3.6.4 Sustainability</w:t>
                      </w:r>
                    </w:p>
                  </w:txbxContent>
                </v:textbox>
                <w10:wrap type="tight"/>
              </v:shape>
            </w:pict>
          </mc:Fallback>
        </mc:AlternateContent>
      </w:r>
      <w:r w:rsidR="004B2205">
        <w:rPr>
          <w:rStyle w:val="Heading3Char"/>
          <w:rFonts w:asciiTheme="minorHAnsi" w:hAnsiTheme="minorHAnsi"/>
          <w:color w:val="auto"/>
          <w:szCs w:val="22"/>
        </w:rPr>
        <w:t xml:space="preserve"> </w:t>
      </w:r>
    </w:p>
    <w:p w14:paraId="71B447E1" w14:textId="77777777" w:rsidR="00B96E08" w:rsidRDefault="00EF0308" w:rsidP="00512A6A">
      <w:pPr>
        <w:pStyle w:val="Heading2"/>
        <w:jc w:val="both"/>
      </w:pPr>
      <w:r>
        <w:lastRenderedPageBreak/>
        <w:t>3.1</w:t>
      </w:r>
      <w:r>
        <w:tab/>
      </w:r>
      <w:r w:rsidR="00A54D8A">
        <w:t>M</w:t>
      </w:r>
      <w:r w:rsidR="00B96E08">
        <w:t>acro</w:t>
      </w:r>
      <w:r w:rsidR="00E52A89">
        <w:t>-level</w:t>
      </w:r>
      <w:r w:rsidR="00B96E08">
        <w:t xml:space="preserve"> </w:t>
      </w:r>
      <w:r w:rsidR="00A54D8A">
        <w:t xml:space="preserve">factors </w:t>
      </w:r>
      <w:r w:rsidR="00B431BF">
        <w:t xml:space="preserve"> </w:t>
      </w:r>
      <w:r w:rsidR="00B96E08">
        <w:t xml:space="preserve"> </w:t>
      </w:r>
    </w:p>
    <w:p w14:paraId="71B447E2" w14:textId="04432B83" w:rsidR="00B96E08" w:rsidRDefault="00EA5C95" w:rsidP="005231C2">
      <w:pPr>
        <w:keepNext/>
        <w:keepLines/>
        <w:spacing w:before="200" w:line="276" w:lineRule="auto"/>
        <w:jc w:val="both"/>
        <w:outlineLvl w:val="2"/>
        <w:rPr>
          <w:rStyle w:val="Heading3Char"/>
          <w:b w:val="0"/>
          <w:sz w:val="26"/>
          <w:szCs w:val="26"/>
        </w:rPr>
      </w:pPr>
      <w:r>
        <w:rPr>
          <w:rStyle w:val="Heading3Char"/>
          <w:rFonts w:asciiTheme="minorHAnsi" w:hAnsiTheme="minorHAnsi"/>
          <w:b w:val="0"/>
          <w:color w:val="auto"/>
        </w:rPr>
        <w:t xml:space="preserve">We considered </w:t>
      </w:r>
      <w:r w:rsidR="00B80C44">
        <w:rPr>
          <w:rStyle w:val="Heading3Char"/>
          <w:rFonts w:asciiTheme="minorHAnsi" w:hAnsiTheme="minorHAnsi"/>
          <w:b w:val="0"/>
          <w:color w:val="auto"/>
        </w:rPr>
        <w:t>I</w:t>
      </w:r>
      <w:r w:rsidR="00B96E08">
        <w:rPr>
          <w:rStyle w:val="Heading3Char"/>
          <w:rFonts w:asciiTheme="minorHAnsi" w:hAnsiTheme="minorHAnsi"/>
          <w:b w:val="0"/>
          <w:color w:val="auto"/>
        </w:rPr>
        <w:t xml:space="preserve">nfluences </w:t>
      </w:r>
      <w:r w:rsidR="00BF0272">
        <w:rPr>
          <w:rStyle w:val="Heading3Char"/>
          <w:rFonts w:asciiTheme="minorHAnsi" w:hAnsiTheme="minorHAnsi"/>
          <w:b w:val="0"/>
          <w:color w:val="auto"/>
        </w:rPr>
        <w:t xml:space="preserve">that </w:t>
      </w:r>
      <w:r>
        <w:rPr>
          <w:rStyle w:val="Heading3Char"/>
          <w:rFonts w:asciiTheme="minorHAnsi" w:hAnsiTheme="minorHAnsi"/>
          <w:b w:val="0"/>
          <w:color w:val="auto"/>
        </w:rPr>
        <w:t xml:space="preserve">were </w:t>
      </w:r>
      <w:r w:rsidR="00B96E08">
        <w:rPr>
          <w:rStyle w:val="Heading3Char"/>
          <w:rFonts w:asciiTheme="minorHAnsi" w:hAnsiTheme="minorHAnsi"/>
          <w:b w:val="0"/>
          <w:color w:val="auto"/>
        </w:rPr>
        <w:t xml:space="preserve">external to </w:t>
      </w:r>
      <w:r w:rsidR="00A22484">
        <w:rPr>
          <w:rStyle w:val="Heading3Char"/>
          <w:rFonts w:asciiTheme="minorHAnsi" w:hAnsiTheme="minorHAnsi"/>
          <w:b w:val="0"/>
          <w:color w:val="auto"/>
        </w:rPr>
        <w:t xml:space="preserve">each acute </w:t>
      </w:r>
      <w:r w:rsidR="00B96E08" w:rsidRPr="002F553C">
        <w:rPr>
          <w:rStyle w:val="Heading3Char"/>
          <w:rFonts w:asciiTheme="minorHAnsi" w:hAnsiTheme="minorHAnsi"/>
          <w:b w:val="0"/>
          <w:color w:val="auto"/>
        </w:rPr>
        <w:t>Trust</w:t>
      </w:r>
      <w:r w:rsidR="00A22484">
        <w:rPr>
          <w:rStyle w:val="Heading3Char"/>
          <w:rFonts w:asciiTheme="minorHAnsi" w:hAnsiTheme="minorHAnsi"/>
          <w:b w:val="0"/>
          <w:color w:val="auto"/>
        </w:rPr>
        <w:t xml:space="preserve">. This </w:t>
      </w:r>
      <w:r w:rsidR="00BF0272">
        <w:rPr>
          <w:rStyle w:val="Heading3Char"/>
          <w:rFonts w:asciiTheme="minorHAnsi" w:hAnsiTheme="minorHAnsi"/>
          <w:b w:val="0"/>
          <w:color w:val="auto"/>
        </w:rPr>
        <w:t xml:space="preserve">includes a </w:t>
      </w:r>
      <w:r w:rsidR="00A22484">
        <w:rPr>
          <w:rStyle w:val="Heading3Char"/>
          <w:rFonts w:asciiTheme="minorHAnsi" w:hAnsiTheme="minorHAnsi"/>
          <w:b w:val="0"/>
          <w:color w:val="auto"/>
        </w:rPr>
        <w:t xml:space="preserve">focus on </w:t>
      </w:r>
      <w:r w:rsidR="00B96E08">
        <w:rPr>
          <w:rStyle w:val="Heading3Char"/>
          <w:rFonts w:asciiTheme="minorHAnsi" w:hAnsiTheme="minorHAnsi"/>
          <w:b w:val="0"/>
          <w:color w:val="auto"/>
        </w:rPr>
        <w:t>patients</w:t>
      </w:r>
      <w:r w:rsidR="001947B3">
        <w:rPr>
          <w:rStyle w:val="Heading3Char"/>
          <w:rFonts w:asciiTheme="minorHAnsi" w:hAnsiTheme="minorHAnsi"/>
          <w:b w:val="0"/>
          <w:color w:val="auto"/>
        </w:rPr>
        <w:t xml:space="preserve">, other Trusts </w:t>
      </w:r>
      <w:r w:rsidR="00BF0272">
        <w:rPr>
          <w:rStyle w:val="Heading3Char"/>
          <w:rFonts w:asciiTheme="minorHAnsi" w:hAnsiTheme="minorHAnsi"/>
          <w:b w:val="0"/>
          <w:color w:val="auto"/>
        </w:rPr>
        <w:t>a</w:t>
      </w:r>
      <w:r w:rsidR="00A22484">
        <w:rPr>
          <w:rStyle w:val="Heading3Char"/>
          <w:rFonts w:asciiTheme="minorHAnsi" w:hAnsiTheme="minorHAnsi"/>
          <w:b w:val="0"/>
          <w:color w:val="auto"/>
        </w:rPr>
        <w:t>nd t</w:t>
      </w:r>
      <w:r w:rsidR="00B96E08">
        <w:rPr>
          <w:rStyle w:val="Heading3Char"/>
          <w:rFonts w:asciiTheme="minorHAnsi" w:hAnsiTheme="minorHAnsi"/>
          <w:b w:val="0"/>
          <w:color w:val="auto"/>
        </w:rPr>
        <w:t xml:space="preserve">he </w:t>
      </w:r>
      <w:r w:rsidR="00AC0B76">
        <w:rPr>
          <w:rStyle w:val="Heading3Char"/>
          <w:rFonts w:asciiTheme="minorHAnsi" w:hAnsiTheme="minorHAnsi"/>
          <w:b w:val="0"/>
          <w:color w:val="auto"/>
        </w:rPr>
        <w:t xml:space="preserve">national and regional </w:t>
      </w:r>
      <w:r w:rsidR="00B96E08">
        <w:rPr>
          <w:rStyle w:val="Heading3Char"/>
          <w:rFonts w:asciiTheme="minorHAnsi" w:hAnsiTheme="minorHAnsi"/>
          <w:b w:val="0"/>
          <w:color w:val="auto"/>
        </w:rPr>
        <w:t>economic, political and social context</w:t>
      </w:r>
      <w:r w:rsidR="00BF0272">
        <w:rPr>
          <w:rStyle w:val="Heading3Char"/>
          <w:rFonts w:asciiTheme="minorHAnsi" w:hAnsiTheme="minorHAnsi"/>
          <w:b w:val="0"/>
          <w:color w:val="auto"/>
        </w:rPr>
        <w:t xml:space="preserve">. We found three </w:t>
      </w:r>
      <w:r w:rsidR="001947B3">
        <w:rPr>
          <w:rStyle w:val="Heading3Char"/>
          <w:rFonts w:asciiTheme="minorHAnsi" w:hAnsiTheme="minorHAnsi"/>
          <w:b w:val="0"/>
          <w:color w:val="auto"/>
        </w:rPr>
        <w:t xml:space="preserve">cross-cutting </w:t>
      </w:r>
      <w:r w:rsidR="00BF0272">
        <w:rPr>
          <w:rStyle w:val="Heading3Char"/>
          <w:rFonts w:asciiTheme="minorHAnsi" w:hAnsiTheme="minorHAnsi"/>
          <w:b w:val="0"/>
          <w:color w:val="auto"/>
        </w:rPr>
        <w:t xml:space="preserve">critical factors </w:t>
      </w:r>
      <w:r w:rsidR="00B80C44">
        <w:rPr>
          <w:rStyle w:val="Heading3Char"/>
          <w:rFonts w:asciiTheme="minorHAnsi" w:hAnsiTheme="minorHAnsi"/>
          <w:b w:val="0"/>
          <w:color w:val="auto"/>
        </w:rPr>
        <w:t>help</w:t>
      </w:r>
      <w:r w:rsidR="00A22484">
        <w:rPr>
          <w:rStyle w:val="Heading3Char"/>
          <w:rFonts w:asciiTheme="minorHAnsi" w:hAnsiTheme="minorHAnsi"/>
          <w:b w:val="0"/>
          <w:color w:val="auto"/>
        </w:rPr>
        <w:t>ing</w:t>
      </w:r>
      <w:r w:rsidR="00B80C44">
        <w:rPr>
          <w:rStyle w:val="Heading3Char"/>
          <w:rFonts w:asciiTheme="minorHAnsi" w:hAnsiTheme="minorHAnsi"/>
          <w:b w:val="0"/>
          <w:color w:val="auto"/>
        </w:rPr>
        <w:t xml:space="preserve"> and </w:t>
      </w:r>
      <w:r w:rsidR="00D74575">
        <w:rPr>
          <w:rStyle w:val="Heading3Char"/>
          <w:rFonts w:asciiTheme="minorHAnsi" w:hAnsiTheme="minorHAnsi"/>
          <w:b w:val="0"/>
          <w:color w:val="auto"/>
        </w:rPr>
        <w:t>hinder</w:t>
      </w:r>
      <w:r w:rsidR="00A22484">
        <w:rPr>
          <w:rStyle w:val="Heading3Char"/>
          <w:rFonts w:asciiTheme="minorHAnsi" w:hAnsiTheme="minorHAnsi"/>
          <w:b w:val="0"/>
          <w:color w:val="auto"/>
        </w:rPr>
        <w:t>ing</w:t>
      </w:r>
      <w:r w:rsidR="00D74575">
        <w:rPr>
          <w:rStyle w:val="Heading3Char"/>
          <w:rFonts w:asciiTheme="minorHAnsi" w:hAnsiTheme="minorHAnsi"/>
          <w:b w:val="0"/>
          <w:color w:val="auto"/>
        </w:rPr>
        <w:t xml:space="preserve"> </w:t>
      </w:r>
      <w:r w:rsidR="00B80C44">
        <w:rPr>
          <w:rStyle w:val="Heading3Char"/>
          <w:rFonts w:asciiTheme="minorHAnsi" w:hAnsiTheme="minorHAnsi"/>
          <w:b w:val="0"/>
          <w:color w:val="auto"/>
        </w:rPr>
        <w:t>p</w:t>
      </w:r>
      <w:r w:rsidR="00D74575">
        <w:rPr>
          <w:rStyle w:val="Heading3Char"/>
          <w:rFonts w:asciiTheme="minorHAnsi" w:hAnsiTheme="minorHAnsi"/>
          <w:b w:val="0"/>
          <w:color w:val="auto"/>
        </w:rPr>
        <w:t xml:space="preserve">rogress in </w:t>
      </w:r>
      <w:r w:rsidR="00BF0272">
        <w:rPr>
          <w:rStyle w:val="Heading3Char"/>
          <w:rFonts w:asciiTheme="minorHAnsi" w:hAnsiTheme="minorHAnsi"/>
          <w:b w:val="0"/>
          <w:color w:val="auto"/>
        </w:rPr>
        <w:t xml:space="preserve">each project. </w:t>
      </w:r>
    </w:p>
    <w:p w14:paraId="71B447E3" w14:textId="77777777" w:rsidR="00032377" w:rsidRPr="00BA716C" w:rsidRDefault="00A54D8A" w:rsidP="005231C2">
      <w:pPr>
        <w:keepNext/>
        <w:keepLines/>
        <w:spacing w:line="240" w:lineRule="auto"/>
        <w:jc w:val="both"/>
        <w:outlineLvl w:val="2"/>
        <w:rPr>
          <w:rStyle w:val="Heading3Char"/>
        </w:rPr>
      </w:pPr>
      <w:r w:rsidRPr="00BA716C">
        <w:rPr>
          <w:rStyle w:val="Heading3Char"/>
          <w:color w:val="2E74B5" w:themeColor="accent1" w:themeShade="BF"/>
          <w:sz w:val="24"/>
          <w:szCs w:val="24"/>
        </w:rPr>
        <w:t>3.1.1</w:t>
      </w:r>
      <w:r w:rsidRPr="00BA716C">
        <w:rPr>
          <w:rStyle w:val="Heading3Char"/>
          <w:color w:val="2E74B5" w:themeColor="accent1" w:themeShade="BF"/>
          <w:sz w:val="24"/>
          <w:szCs w:val="24"/>
        </w:rPr>
        <w:tab/>
      </w:r>
      <w:r w:rsidR="00B96E08" w:rsidRPr="00BA716C">
        <w:rPr>
          <w:rStyle w:val="Heading3Char"/>
          <w:color w:val="2E74B5" w:themeColor="accent1" w:themeShade="BF"/>
          <w:sz w:val="24"/>
          <w:szCs w:val="24"/>
        </w:rPr>
        <w:t>Peer pressure</w:t>
      </w:r>
    </w:p>
    <w:p w14:paraId="71B447E4" w14:textId="77777777" w:rsidR="00995B1B" w:rsidRPr="00A35D6E" w:rsidRDefault="00FF5572" w:rsidP="005231C2">
      <w:pPr>
        <w:keepNext/>
        <w:keepLines/>
        <w:spacing w:before="240" w:after="0" w:line="240" w:lineRule="auto"/>
        <w:jc w:val="center"/>
        <w:outlineLvl w:val="2"/>
        <w:rPr>
          <w:rFonts w:eastAsia="Calibri"/>
          <w:i/>
          <w:color w:val="2E74B5" w:themeColor="accent1" w:themeShade="BF"/>
          <w:sz w:val="21"/>
          <w:szCs w:val="21"/>
        </w:rPr>
      </w:pPr>
      <w:r w:rsidRPr="00A35D6E">
        <w:rPr>
          <w:rFonts w:eastAsia="Calibri"/>
          <w:i/>
          <w:color w:val="2E74B5" w:themeColor="accent1" w:themeShade="BF"/>
          <w:sz w:val="21"/>
          <w:szCs w:val="21"/>
        </w:rPr>
        <w:t>“</w:t>
      </w:r>
      <w:r w:rsidR="00B44DCF" w:rsidRPr="00A35D6E">
        <w:rPr>
          <w:rFonts w:eastAsia="Calibri"/>
          <w:i/>
          <w:color w:val="2E74B5" w:themeColor="accent1" w:themeShade="BF"/>
          <w:sz w:val="21"/>
          <w:szCs w:val="21"/>
        </w:rPr>
        <w:t>I think the benchmarking against other hospitals really helps even though it’s depressing.</w:t>
      </w:r>
      <w:r w:rsidRPr="00A35D6E">
        <w:rPr>
          <w:rFonts w:eastAsia="Calibri"/>
          <w:i/>
          <w:color w:val="2E74B5" w:themeColor="accent1" w:themeShade="BF"/>
          <w:sz w:val="21"/>
          <w:szCs w:val="21"/>
        </w:rPr>
        <w:t>”</w:t>
      </w:r>
      <w:r w:rsidR="00B44DCF" w:rsidRPr="00A35D6E">
        <w:rPr>
          <w:rFonts w:eastAsia="Calibri"/>
          <w:i/>
          <w:color w:val="2E74B5" w:themeColor="accent1" w:themeShade="BF"/>
          <w:sz w:val="21"/>
          <w:szCs w:val="21"/>
        </w:rPr>
        <w:t xml:space="preserve"> </w:t>
      </w:r>
    </w:p>
    <w:p w14:paraId="71B447E5" w14:textId="77777777" w:rsidR="00B44DCF" w:rsidRPr="00A35D6E" w:rsidRDefault="00B44DCF" w:rsidP="005231C2">
      <w:pPr>
        <w:keepNext/>
        <w:keepLines/>
        <w:spacing w:after="120" w:line="240" w:lineRule="auto"/>
        <w:jc w:val="center"/>
        <w:outlineLvl w:val="2"/>
        <w:rPr>
          <w:rFonts w:eastAsia="Calibri"/>
          <w:i/>
          <w:color w:val="2E74B5" w:themeColor="accent1" w:themeShade="BF"/>
          <w:sz w:val="21"/>
          <w:szCs w:val="21"/>
        </w:rPr>
      </w:pPr>
      <w:r w:rsidRPr="00A35D6E">
        <w:rPr>
          <w:rStyle w:val="Heading3Char"/>
          <w:rFonts w:asciiTheme="minorHAnsi" w:hAnsiTheme="minorHAnsi"/>
          <w:b w:val="0"/>
          <w:i/>
          <w:color w:val="2E74B5" w:themeColor="accent1" w:themeShade="BF"/>
          <w:sz w:val="21"/>
          <w:szCs w:val="21"/>
        </w:rPr>
        <w:t>(Stroke Project)</w:t>
      </w:r>
    </w:p>
    <w:p w14:paraId="71B447E6" w14:textId="099E1ECC" w:rsidR="000E10F2" w:rsidRDefault="00B44DCF" w:rsidP="005231C2">
      <w:pPr>
        <w:keepNext/>
        <w:keepLines/>
        <w:spacing w:after="0" w:line="276" w:lineRule="auto"/>
        <w:jc w:val="both"/>
        <w:outlineLvl w:val="2"/>
        <w:rPr>
          <w:rStyle w:val="Heading3Char"/>
        </w:rPr>
      </w:pPr>
      <w:r>
        <w:rPr>
          <w:rStyle w:val="Heading3Char"/>
          <w:rFonts w:asciiTheme="minorHAnsi" w:hAnsiTheme="minorHAnsi"/>
          <w:b w:val="0"/>
          <w:color w:val="auto"/>
        </w:rPr>
        <w:t>A</w:t>
      </w:r>
      <w:r w:rsidR="00D74575">
        <w:rPr>
          <w:rStyle w:val="Heading3Char"/>
          <w:rFonts w:asciiTheme="minorHAnsi" w:hAnsiTheme="minorHAnsi"/>
          <w:b w:val="0"/>
          <w:color w:val="auto"/>
        </w:rPr>
        <w:t xml:space="preserve"> </w:t>
      </w:r>
      <w:r w:rsidR="00B96E08" w:rsidRPr="002B4012">
        <w:rPr>
          <w:rStyle w:val="Heading3Char"/>
          <w:rFonts w:asciiTheme="minorHAnsi" w:hAnsiTheme="minorHAnsi"/>
          <w:b w:val="0"/>
          <w:color w:val="auto"/>
        </w:rPr>
        <w:t xml:space="preserve">competitive pressure </w:t>
      </w:r>
      <w:r w:rsidR="006549ED">
        <w:rPr>
          <w:rStyle w:val="Heading3Char"/>
          <w:rFonts w:asciiTheme="minorHAnsi" w:hAnsiTheme="minorHAnsi"/>
          <w:b w:val="0"/>
          <w:color w:val="auto"/>
        </w:rPr>
        <w:t xml:space="preserve">from peers was found to </w:t>
      </w:r>
      <w:r w:rsidR="000E10F2">
        <w:rPr>
          <w:rStyle w:val="Heading3Char"/>
          <w:rFonts w:asciiTheme="minorHAnsi" w:hAnsiTheme="minorHAnsi"/>
          <w:b w:val="0"/>
          <w:color w:val="auto"/>
        </w:rPr>
        <w:t>help and hind</w:t>
      </w:r>
      <w:r w:rsidR="006E2F39">
        <w:rPr>
          <w:rStyle w:val="Heading3Char"/>
          <w:rFonts w:asciiTheme="minorHAnsi" w:hAnsiTheme="minorHAnsi"/>
          <w:b w:val="0"/>
          <w:color w:val="auto"/>
        </w:rPr>
        <w:t>er</w:t>
      </w:r>
      <w:r w:rsidR="000E10F2">
        <w:rPr>
          <w:rStyle w:val="Heading3Char"/>
          <w:rFonts w:asciiTheme="minorHAnsi" w:hAnsiTheme="minorHAnsi"/>
          <w:b w:val="0"/>
          <w:color w:val="auto"/>
        </w:rPr>
        <w:t xml:space="preserve"> the </w:t>
      </w:r>
      <w:r w:rsidR="006549ED">
        <w:rPr>
          <w:rStyle w:val="Heading3Char"/>
          <w:rFonts w:asciiTheme="minorHAnsi" w:hAnsiTheme="minorHAnsi"/>
          <w:b w:val="0"/>
          <w:color w:val="auto"/>
        </w:rPr>
        <w:t>implement</w:t>
      </w:r>
      <w:r w:rsidR="000E10F2">
        <w:rPr>
          <w:rStyle w:val="Heading3Char"/>
          <w:rFonts w:asciiTheme="minorHAnsi" w:hAnsiTheme="minorHAnsi"/>
          <w:b w:val="0"/>
          <w:color w:val="auto"/>
        </w:rPr>
        <w:t xml:space="preserve">ation of </w:t>
      </w:r>
      <w:r w:rsidR="006549ED">
        <w:rPr>
          <w:rStyle w:val="Heading3Char"/>
          <w:rFonts w:asciiTheme="minorHAnsi" w:hAnsiTheme="minorHAnsi"/>
          <w:b w:val="0"/>
          <w:color w:val="auto"/>
        </w:rPr>
        <w:t xml:space="preserve">PIC and the </w:t>
      </w:r>
      <w:r w:rsidR="00B96E08" w:rsidRPr="002B4012">
        <w:rPr>
          <w:rStyle w:val="Heading3Char"/>
          <w:rFonts w:asciiTheme="minorHAnsi" w:hAnsiTheme="minorHAnsi"/>
          <w:b w:val="0"/>
          <w:color w:val="auto"/>
        </w:rPr>
        <w:t xml:space="preserve">improvements </w:t>
      </w:r>
      <w:r w:rsidR="006549ED">
        <w:rPr>
          <w:rStyle w:val="Heading3Char"/>
          <w:rFonts w:asciiTheme="minorHAnsi" w:hAnsiTheme="minorHAnsi"/>
          <w:b w:val="0"/>
          <w:color w:val="auto"/>
        </w:rPr>
        <w:t xml:space="preserve">to the </w:t>
      </w:r>
      <w:r w:rsidR="006E2F39">
        <w:rPr>
          <w:rStyle w:val="Heading3Char"/>
          <w:rFonts w:asciiTheme="minorHAnsi" w:hAnsiTheme="minorHAnsi"/>
          <w:b w:val="0"/>
          <w:color w:val="auto"/>
        </w:rPr>
        <w:t xml:space="preserve">thrombolysis </w:t>
      </w:r>
      <w:r w:rsidR="006549ED">
        <w:rPr>
          <w:rStyle w:val="Heading3Char"/>
          <w:rFonts w:asciiTheme="minorHAnsi" w:hAnsiTheme="minorHAnsi"/>
          <w:b w:val="0"/>
          <w:color w:val="auto"/>
        </w:rPr>
        <w:t>pathway</w:t>
      </w:r>
      <w:r w:rsidR="000E10F2">
        <w:rPr>
          <w:rStyle w:val="Heading3Char"/>
          <w:rFonts w:asciiTheme="minorHAnsi" w:hAnsiTheme="minorHAnsi"/>
          <w:b w:val="0"/>
          <w:color w:val="auto"/>
        </w:rPr>
        <w:t xml:space="preserve"> across </w:t>
      </w:r>
      <w:r w:rsidR="006549ED">
        <w:rPr>
          <w:rStyle w:val="Heading3Char"/>
          <w:rFonts w:asciiTheme="minorHAnsi" w:hAnsiTheme="minorHAnsi"/>
          <w:b w:val="0"/>
          <w:color w:val="auto"/>
        </w:rPr>
        <w:t xml:space="preserve">settings. </w:t>
      </w:r>
    </w:p>
    <w:p w14:paraId="4353769C" w14:textId="77777777" w:rsidR="003D3729" w:rsidRDefault="003D3729" w:rsidP="005231C2">
      <w:pPr>
        <w:keepNext/>
        <w:keepLines/>
        <w:spacing w:after="0" w:line="276" w:lineRule="auto"/>
        <w:jc w:val="both"/>
        <w:outlineLvl w:val="2"/>
        <w:rPr>
          <w:rFonts w:eastAsia="Calibri"/>
          <w:color w:val="2E74B5" w:themeColor="accent1" w:themeShade="BF"/>
        </w:rPr>
      </w:pPr>
    </w:p>
    <w:p w14:paraId="71B447E7" w14:textId="77777777" w:rsidR="000E10F2" w:rsidRDefault="00D413DB" w:rsidP="005231C2">
      <w:pPr>
        <w:keepNext/>
        <w:keepLines/>
        <w:spacing w:after="0" w:line="276" w:lineRule="auto"/>
        <w:jc w:val="both"/>
        <w:outlineLvl w:val="2"/>
        <w:rPr>
          <w:rStyle w:val="Heading3Char"/>
        </w:rPr>
      </w:pPr>
      <w:r w:rsidRPr="002F167E">
        <w:rPr>
          <w:rFonts w:eastAsia="Calibri"/>
          <w:color w:val="2E74B5" w:themeColor="accent1" w:themeShade="BF"/>
        </w:rPr>
        <w:t>Acute Stroke</w:t>
      </w:r>
      <w:r w:rsidR="006E2F39" w:rsidRPr="002F167E">
        <w:rPr>
          <w:rFonts w:eastAsia="Calibri"/>
          <w:color w:val="2E74B5" w:themeColor="accent1" w:themeShade="BF"/>
        </w:rPr>
        <w:t>:</w:t>
      </w:r>
      <w:r w:rsidR="000E10F2">
        <w:rPr>
          <w:rStyle w:val="Heading3Char"/>
          <w:rFonts w:asciiTheme="minorHAnsi" w:hAnsiTheme="minorHAnsi"/>
          <w:b w:val="0"/>
          <w:color w:val="auto"/>
        </w:rPr>
        <w:t xml:space="preserve"> W</w:t>
      </w:r>
      <w:r w:rsidR="00A6755E">
        <w:rPr>
          <w:rStyle w:val="Heading3Char"/>
          <w:rFonts w:asciiTheme="minorHAnsi" w:hAnsiTheme="minorHAnsi"/>
          <w:b w:val="0"/>
          <w:color w:val="auto"/>
        </w:rPr>
        <w:t xml:space="preserve">e observed </w:t>
      </w:r>
      <w:r w:rsidR="001C77B0">
        <w:rPr>
          <w:rStyle w:val="Heading3Char"/>
          <w:rFonts w:asciiTheme="minorHAnsi" w:hAnsiTheme="minorHAnsi"/>
          <w:b w:val="0"/>
          <w:color w:val="auto"/>
        </w:rPr>
        <w:t xml:space="preserve">peer pressure </w:t>
      </w:r>
      <w:r w:rsidR="006549ED">
        <w:rPr>
          <w:rStyle w:val="Heading3Char"/>
          <w:rFonts w:asciiTheme="minorHAnsi" w:hAnsiTheme="minorHAnsi"/>
          <w:b w:val="0"/>
          <w:color w:val="auto"/>
        </w:rPr>
        <w:t>help</w:t>
      </w:r>
      <w:r w:rsidR="001C77B0">
        <w:rPr>
          <w:rStyle w:val="Heading3Char"/>
          <w:rFonts w:asciiTheme="minorHAnsi" w:hAnsiTheme="minorHAnsi"/>
          <w:b w:val="0"/>
          <w:color w:val="auto"/>
        </w:rPr>
        <w:t>ing</w:t>
      </w:r>
      <w:r w:rsidR="006549ED">
        <w:rPr>
          <w:rStyle w:val="Heading3Char"/>
          <w:rFonts w:asciiTheme="minorHAnsi" w:hAnsiTheme="minorHAnsi"/>
          <w:b w:val="0"/>
          <w:color w:val="auto"/>
        </w:rPr>
        <w:t xml:space="preserve"> teams in </w:t>
      </w:r>
      <w:r w:rsidR="008F5BBD">
        <w:rPr>
          <w:rStyle w:val="Heading3Char"/>
          <w:rFonts w:asciiTheme="minorHAnsi" w:hAnsiTheme="minorHAnsi"/>
          <w:b w:val="0"/>
          <w:color w:val="auto"/>
        </w:rPr>
        <w:t xml:space="preserve">some </w:t>
      </w:r>
      <w:r w:rsidR="00B96E08">
        <w:rPr>
          <w:rStyle w:val="Heading3Char"/>
          <w:rFonts w:asciiTheme="minorHAnsi" w:hAnsiTheme="minorHAnsi"/>
          <w:b w:val="0"/>
          <w:color w:val="auto"/>
        </w:rPr>
        <w:t xml:space="preserve">Trusts </w:t>
      </w:r>
      <w:r w:rsidR="001C77B0">
        <w:rPr>
          <w:rStyle w:val="Heading3Char"/>
          <w:rFonts w:asciiTheme="minorHAnsi" w:hAnsiTheme="minorHAnsi"/>
          <w:b w:val="0"/>
          <w:color w:val="auto"/>
        </w:rPr>
        <w:t xml:space="preserve">to </w:t>
      </w:r>
      <w:r w:rsidR="008F5BBD">
        <w:rPr>
          <w:rStyle w:val="Heading3Char"/>
          <w:rFonts w:asciiTheme="minorHAnsi" w:hAnsiTheme="minorHAnsi"/>
          <w:b w:val="0"/>
          <w:color w:val="auto"/>
        </w:rPr>
        <w:t xml:space="preserve">know </w:t>
      </w:r>
      <w:r w:rsidR="00B96E08">
        <w:rPr>
          <w:rStyle w:val="Heading3Char"/>
          <w:rFonts w:asciiTheme="minorHAnsi" w:hAnsiTheme="minorHAnsi"/>
          <w:b w:val="0"/>
          <w:color w:val="auto"/>
        </w:rPr>
        <w:t xml:space="preserve">how their </w:t>
      </w:r>
      <w:r w:rsidR="00A6755E">
        <w:rPr>
          <w:rStyle w:val="Heading3Char"/>
          <w:rFonts w:asciiTheme="minorHAnsi" w:hAnsiTheme="minorHAnsi"/>
          <w:b w:val="0"/>
          <w:color w:val="auto"/>
        </w:rPr>
        <w:t>t</w:t>
      </w:r>
      <w:r w:rsidR="00B96E08">
        <w:rPr>
          <w:rStyle w:val="Heading3Char"/>
          <w:rFonts w:asciiTheme="minorHAnsi" w:hAnsiTheme="minorHAnsi"/>
          <w:b w:val="0"/>
          <w:color w:val="auto"/>
        </w:rPr>
        <w:t>hrombolysis treatment rate compare</w:t>
      </w:r>
      <w:r w:rsidR="00A6755E">
        <w:rPr>
          <w:rStyle w:val="Heading3Char"/>
          <w:rFonts w:asciiTheme="minorHAnsi" w:hAnsiTheme="minorHAnsi"/>
          <w:b w:val="0"/>
          <w:color w:val="auto"/>
        </w:rPr>
        <w:t>d</w:t>
      </w:r>
      <w:r w:rsidR="00B96E08">
        <w:rPr>
          <w:rStyle w:val="Heading3Char"/>
          <w:rFonts w:asciiTheme="minorHAnsi" w:hAnsiTheme="minorHAnsi"/>
          <w:b w:val="0"/>
          <w:color w:val="auto"/>
        </w:rPr>
        <w:t xml:space="preserve"> to others and</w:t>
      </w:r>
      <w:r w:rsidR="008F5BBD">
        <w:rPr>
          <w:rStyle w:val="Heading3Char"/>
          <w:rFonts w:asciiTheme="minorHAnsi" w:hAnsiTheme="minorHAnsi"/>
          <w:b w:val="0"/>
          <w:color w:val="auto"/>
        </w:rPr>
        <w:t xml:space="preserve"> </w:t>
      </w:r>
      <w:r w:rsidR="004717F2" w:rsidRPr="008328C9">
        <w:rPr>
          <w:rStyle w:val="Heading3Char"/>
          <w:rFonts w:asciiTheme="minorHAnsi" w:hAnsiTheme="minorHAnsi"/>
          <w:b w:val="0"/>
          <w:noProof/>
          <w:color w:val="auto"/>
        </w:rPr>
        <w:t>w</w:t>
      </w:r>
      <w:r w:rsidR="008F5BBD">
        <w:rPr>
          <w:rStyle w:val="Heading3Char"/>
          <w:rFonts w:asciiTheme="minorHAnsi" w:hAnsiTheme="minorHAnsi"/>
          <w:b w:val="0"/>
          <w:noProof/>
          <w:color w:val="auto"/>
        </w:rPr>
        <w:t xml:space="preserve">here they were performing </w:t>
      </w:r>
      <w:r w:rsidR="00B96E08">
        <w:rPr>
          <w:rStyle w:val="Heading3Char"/>
          <w:rFonts w:asciiTheme="minorHAnsi" w:hAnsiTheme="minorHAnsi"/>
          <w:b w:val="0"/>
          <w:color w:val="auto"/>
        </w:rPr>
        <w:t>bet</w:t>
      </w:r>
      <w:r w:rsidR="008F5BBD">
        <w:rPr>
          <w:rStyle w:val="Heading3Char"/>
          <w:rFonts w:asciiTheme="minorHAnsi" w:hAnsiTheme="minorHAnsi"/>
          <w:b w:val="0"/>
          <w:color w:val="auto"/>
        </w:rPr>
        <w:t>ter</w:t>
      </w:r>
      <w:r w:rsidR="00B96E08">
        <w:rPr>
          <w:rStyle w:val="Heading3Char"/>
          <w:rFonts w:asciiTheme="minorHAnsi" w:hAnsiTheme="minorHAnsi"/>
          <w:b w:val="0"/>
          <w:color w:val="auto"/>
        </w:rPr>
        <w:t>.</w:t>
      </w:r>
      <w:r w:rsidR="00712A02">
        <w:rPr>
          <w:rStyle w:val="Heading3Char"/>
          <w:rFonts w:asciiTheme="minorHAnsi" w:hAnsiTheme="minorHAnsi"/>
          <w:b w:val="0"/>
          <w:color w:val="auto"/>
        </w:rPr>
        <w:t xml:space="preserve"> </w:t>
      </w:r>
      <w:r w:rsidR="008F5BBD">
        <w:rPr>
          <w:rStyle w:val="Heading3Char"/>
          <w:rFonts w:asciiTheme="minorHAnsi" w:hAnsiTheme="minorHAnsi"/>
          <w:b w:val="0"/>
          <w:color w:val="auto"/>
        </w:rPr>
        <w:t>As q</w:t>
      </w:r>
      <w:r w:rsidR="00515547">
        <w:rPr>
          <w:rStyle w:val="Heading3Char"/>
          <w:rFonts w:asciiTheme="minorHAnsi" w:hAnsiTheme="minorHAnsi"/>
          <w:b w:val="0"/>
          <w:color w:val="auto"/>
        </w:rPr>
        <w:t xml:space="preserve">uantitative </w:t>
      </w:r>
      <w:r w:rsidR="008C54BD" w:rsidRPr="00433046">
        <w:rPr>
          <w:rStyle w:val="Heading3Char"/>
          <w:rFonts w:asciiTheme="minorHAnsi" w:hAnsiTheme="minorHAnsi"/>
          <w:b w:val="0"/>
          <w:noProof/>
          <w:color w:val="auto"/>
        </w:rPr>
        <w:t>modelling</w:t>
      </w:r>
      <w:r w:rsidR="008C54BD">
        <w:rPr>
          <w:rStyle w:val="Heading3Char"/>
          <w:rFonts w:asciiTheme="minorHAnsi" w:hAnsiTheme="minorHAnsi"/>
          <w:b w:val="0"/>
          <w:color w:val="auto"/>
        </w:rPr>
        <w:t xml:space="preserve"> was conducted acr</w:t>
      </w:r>
      <w:r w:rsidR="00A95633">
        <w:rPr>
          <w:rStyle w:val="Heading3Char"/>
          <w:rFonts w:asciiTheme="minorHAnsi" w:hAnsiTheme="minorHAnsi"/>
          <w:b w:val="0"/>
          <w:color w:val="auto"/>
        </w:rPr>
        <w:t xml:space="preserve">oss all the Trusts </w:t>
      </w:r>
      <w:r w:rsidR="008F5BBD">
        <w:rPr>
          <w:rStyle w:val="Heading3Char"/>
          <w:rFonts w:asciiTheme="minorHAnsi" w:hAnsiTheme="minorHAnsi"/>
          <w:b w:val="0"/>
          <w:color w:val="auto"/>
        </w:rPr>
        <w:t xml:space="preserve">this </w:t>
      </w:r>
      <w:r w:rsidR="00A6755E">
        <w:rPr>
          <w:rStyle w:val="Heading3Char"/>
          <w:rFonts w:asciiTheme="minorHAnsi" w:hAnsiTheme="minorHAnsi"/>
          <w:b w:val="0"/>
          <w:color w:val="auto"/>
        </w:rPr>
        <w:t>enabl</w:t>
      </w:r>
      <w:r w:rsidR="008F5BBD">
        <w:rPr>
          <w:rStyle w:val="Heading3Char"/>
          <w:rFonts w:asciiTheme="minorHAnsi" w:hAnsiTheme="minorHAnsi"/>
          <w:b w:val="0"/>
          <w:color w:val="auto"/>
        </w:rPr>
        <w:t>ed</w:t>
      </w:r>
      <w:r w:rsidR="00A6755E">
        <w:rPr>
          <w:rStyle w:val="Heading3Char"/>
          <w:rFonts w:asciiTheme="minorHAnsi" w:hAnsiTheme="minorHAnsi"/>
          <w:b w:val="0"/>
          <w:color w:val="auto"/>
        </w:rPr>
        <w:t xml:space="preserve"> </w:t>
      </w:r>
      <w:r w:rsidR="00AC048F">
        <w:rPr>
          <w:rStyle w:val="Heading3Char"/>
          <w:rFonts w:asciiTheme="minorHAnsi" w:hAnsiTheme="minorHAnsi"/>
          <w:b w:val="0"/>
          <w:color w:val="auto"/>
        </w:rPr>
        <w:t>benchmark</w:t>
      </w:r>
      <w:r w:rsidR="008C54BD">
        <w:rPr>
          <w:rStyle w:val="Heading3Char"/>
          <w:rFonts w:asciiTheme="minorHAnsi" w:hAnsiTheme="minorHAnsi"/>
          <w:b w:val="0"/>
          <w:color w:val="auto"/>
        </w:rPr>
        <w:t xml:space="preserve">ing </w:t>
      </w:r>
      <w:r w:rsidR="00A6755E">
        <w:rPr>
          <w:rStyle w:val="Heading3Char"/>
          <w:rFonts w:asciiTheme="minorHAnsi" w:hAnsiTheme="minorHAnsi"/>
          <w:b w:val="0"/>
          <w:color w:val="auto"/>
        </w:rPr>
        <w:t xml:space="preserve">and </w:t>
      </w:r>
      <w:r w:rsidR="008C54BD">
        <w:rPr>
          <w:rStyle w:val="Heading3Char"/>
          <w:rFonts w:asciiTheme="minorHAnsi" w:hAnsiTheme="minorHAnsi"/>
          <w:b w:val="0"/>
          <w:color w:val="auto"/>
        </w:rPr>
        <w:t>a positive co</w:t>
      </w:r>
      <w:r w:rsidR="00AC048F">
        <w:rPr>
          <w:rStyle w:val="Heading3Char"/>
          <w:rFonts w:asciiTheme="minorHAnsi" w:hAnsiTheme="minorHAnsi"/>
          <w:b w:val="0"/>
          <w:color w:val="auto"/>
        </w:rPr>
        <w:t xml:space="preserve">mpetitive </w:t>
      </w:r>
      <w:r w:rsidR="008C54BD">
        <w:rPr>
          <w:rStyle w:val="Heading3Char"/>
          <w:rFonts w:asciiTheme="minorHAnsi" w:hAnsiTheme="minorHAnsi"/>
          <w:b w:val="0"/>
          <w:color w:val="auto"/>
        </w:rPr>
        <w:t xml:space="preserve">influence </w:t>
      </w:r>
      <w:r w:rsidR="001C77B0">
        <w:rPr>
          <w:rStyle w:val="Heading3Char"/>
          <w:rFonts w:asciiTheme="minorHAnsi" w:hAnsiTheme="minorHAnsi"/>
          <w:b w:val="0"/>
          <w:color w:val="auto"/>
        </w:rPr>
        <w:t xml:space="preserve">to </w:t>
      </w:r>
      <w:r w:rsidR="00A6755E">
        <w:rPr>
          <w:rStyle w:val="Heading3Char"/>
          <w:rFonts w:asciiTheme="minorHAnsi" w:hAnsiTheme="minorHAnsi"/>
          <w:b w:val="0"/>
          <w:color w:val="auto"/>
        </w:rPr>
        <w:t>emerge</w:t>
      </w:r>
      <w:r w:rsidR="008F5BBD">
        <w:rPr>
          <w:rStyle w:val="Heading3Char"/>
          <w:rFonts w:asciiTheme="minorHAnsi" w:hAnsiTheme="minorHAnsi"/>
          <w:b w:val="0"/>
          <w:color w:val="auto"/>
        </w:rPr>
        <w:t xml:space="preserve">. This acted as a </w:t>
      </w:r>
      <w:r w:rsidR="00A95633">
        <w:rPr>
          <w:rStyle w:val="Heading3Char"/>
          <w:rFonts w:asciiTheme="minorHAnsi" w:hAnsiTheme="minorHAnsi"/>
          <w:b w:val="0"/>
          <w:color w:val="auto"/>
        </w:rPr>
        <w:t>motivat</w:t>
      </w:r>
      <w:r w:rsidR="008F5BBD">
        <w:rPr>
          <w:rStyle w:val="Heading3Char"/>
          <w:rFonts w:asciiTheme="minorHAnsi" w:hAnsiTheme="minorHAnsi"/>
          <w:b w:val="0"/>
          <w:color w:val="auto"/>
        </w:rPr>
        <w:t xml:space="preserve">or for some </w:t>
      </w:r>
      <w:r w:rsidR="00A6755E">
        <w:rPr>
          <w:rStyle w:val="Heading3Char"/>
          <w:rFonts w:asciiTheme="minorHAnsi" w:hAnsiTheme="minorHAnsi"/>
          <w:b w:val="0"/>
          <w:color w:val="auto"/>
        </w:rPr>
        <w:t xml:space="preserve">teams to </w:t>
      </w:r>
      <w:r w:rsidR="00AC048F">
        <w:rPr>
          <w:rStyle w:val="Heading3Char"/>
          <w:rFonts w:asciiTheme="minorHAnsi" w:hAnsiTheme="minorHAnsi"/>
          <w:b w:val="0"/>
          <w:color w:val="auto"/>
        </w:rPr>
        <w:t>improv</w:t>
      </w:r>
      <w:r w:rsidR="00A6755E">
        <w:rPr>
          <w:rStyle w:val="Heading3Char"/>
          <w:rFonts w:asciiTheme="minorHAnsi" w:hAnsiTheme="minorHAnsi"/>
          <w:b w:val="0"/>
          <w:color w:val="auto"/>
        </w:rPr>
        <w:t xml:space="preserve">e </w:t>
      </w:r>
      <w:r w:rsidR="00A95633">
        <w:rPr>
          <w:rStyle w:val="Heading3Char"/>
          <w:rFonts w:asciiTheme="minorHAnsi" w:hAnsiTheme="minorHAnsi"/>
          <w:b w:val="0"/>
          <w:color w:val="auto"/>
        </w:rPr>
        <w:t>their thrombolysis pathway</w:t>
      </w:r>
      <w:r w:rsidR="00FA564D">
        <w:rPr>
          <w:rStyle w:val="Heading3Char"/>
          <w:rFonts w:asciiTheme="minorHAnsi" w:hAnsiTheme="minorHAnsi"/>
          <w:b w:val="0"/>
          <w:color w:val="auto"/>
        </w:rPr>
        <w:t xml:space="preserve">. </w:t>
      </w:r>
      <w:r w:rsidR="00D74575">
        <w:rPr>
          <w:rStyle w:val="Heading3Char"/>
          <w:rFonts w:asciiTheme="minorHAnsi" w:hAnsiTheme="minorHAnsi"/>
          <w:b w:val="0"/>
          <w:color w:val="auto"/>
        </w:rPr>
        <w:t>A</w:t>
      </w:r>
      <w:r w:rsidR="001C77B0">
        <w:rPr>
          <w:rStyle w:val="Heading3Char"/>
          <w:rFonts w:asciiTheme="minorHAnsi" w:hAnsiTheme="minorHAnsi"/>
          <w:b w:val="0"/>
          <w:color w:val="auto"/>
        </w:rPr>
        <w:t>n additional</w:t>
      </w:r>
      <w:r w:rsidR="00D74575">
        <w:rPr>
          <w:rStyle w:val="Heading3Char"/>
          <w:rFonts w:asciiTheme="minorHAnsi" w:hAnsiTheme="minorHAnsi"/>
          <w:b w:val="0"/>
          <w:color w:val="auto"/>
        </w:rPr>
        <w:t xml:space="preserve"> wider </w:t>
      </w:r>
      <w:r w:rsidR="000E10F2">
        <w:rPr>
          <w:rStyle w:val="Heading3Char"/>
          <w:rFonts w:asciiTheme="minorHAnsi" w:hAnsiTheme="minorHAnsi"/>
          <w:b w:val="0"/>
          <w:color w:val="auto"/>
        </w:rPr>
        <w:t xml:space="preserve">external </w:t>
      </w:r>
      <w:r w:rsidR="008C54BD">
        <w:rPr>
          <w:rStyle w:val="Heading3Char"/>
          <w:rFonts w:asciiTheme="minorHAnsi" w:hAnsiTheme="minorHAnsi"/>
          <w:b w:val="0"/>
          <w:color w:val="auto"/>
        </w:rPr>
        <w:t xml:space="preserve">influence </w:t>
      </w:r>
      <w:r w:rsidR="00D74575">
        <w:rPr>
          <w:rStyle w:val="Heading3Char"/>
          <w:rFonts w:asciiTheme="minorHAnsi" w:hAnsiTheme="minorHAnsi"/>
          <w:b w:val="0"/>
          <w:color w:val="auto"/>
        </w:rPr>
        <w:t xml:space="preserve">was </w:t>
      </w:r>
      <w:r w:rsidR="00A95633">
        <w:rPr>
          <w:rStyle w:val="Heading3Char"/>
          <w:rFonts w:asciiTheme="minorHAnsi" w:hAnsiTheme="minorHAnsi"/>
          <w:b w:val="0"/>
          <w:color w:val="auto"/>
        </w:rPr>
        <w:t xml:space="preserve">the </w:t>
      </w:r>
      <w:r w:rsidR="000E10F2">
        <w:rPr>
          <w:rStyle w:val="Heading3Char"/>
          <w:rFonts w:asciiTheme="minorHAnsi" w:hAnsiTheme="minorHAnsi"/>
          <w:b w:val="0"/>
          <w:color w:val="auto"/>
        </w:rPr>
        <w:t xml:space="preserve">thrombolysis </w:t>
      </w:r>
      <w:r w:rsidR="008C54BD">
        <w:rPr>
          <w:rStyle w:val="Heading3Char"/>
          <w:rFonts w:asciiTheme="minorHAnsi" w:hAnsiTheme="minorHAnsi"/>
          <w:b w:val="0"/>
          <w:color w:val="auto"/>
        </w:rPr>
        <w:t xml:space="preserve">performance of </w:t>
      </w:r>
      <w:r w:rsidR="00506ED6">
        <w:rPr>
          <w:rStyle w:val="Heading3Char"/>
          <w:rFonts w:asciiTheme="minorHAnsi" w:hAnsiTheme="minorHAnsi"/>
          <w:b w:val="0"/>
          <w:color w:val="auto"/>
        </w:rPr>
        <w:t xml:space="preserve">the </w:t>
      </w:r>
      <w:r w:rsidR="008C54BD" w:rsidRPr="00433046">
        <w:rPr>
          <w:rStyle w:val="Heading3Char"/>
          <w:rFonts w:asciiTheme="minorHAnsi" w:hAnsiTheme="minorHAnsi"/>
          <w:b w:val="0"/>
          <w:noProof/>
          <w:color w:val="auto"/>
        </w:rPr>
        <w:t>hyper-acute</w:t>
      </w:r>
      <w:r w:rsidR="008C54BD">
        <w:rPr>
          <w:rStyle w:val="Heading3Char"/>
          <w:rFonts w:asciiTheme="minorHAnsi" w:hAnsiTheme="minorHAnsi"/>
          <w:b w:val="0"/>
          <w:color w:val="auto"/>
        </w:rPr>
        <w:t xml:space="preserve"> </w:t>
      </w:r>
      <w:r w:rsidR="00A95633">
        <w:rPr>
          <w:rStyle w:val="Heading3Char"/>
          <w:rFonts w:asciiTheme="minorHAnsi" w:hAnsiTheme="minorHAnsi"/>
          <w:b w:val="0"/>
          <w:color w:val="auto"/>
        </w:rPr>
        <w:t>stroke unit</w:t>
      </w:r>
      <w:r w:rsidR="00FA564D">
        <w:rPr>
          <w:rStyle w:val="Heading3Char"/>
          <w:rFonts w:asciiTheme="minorHAnsi" w:hAnsiTheme="minorHAnsi"/>
          <w:b w:val="0"/>
          <w:color w:val="auto"/>
        </w:rPr>
        <w:t>s</w:t>
      </w:r>
      <w:r w:rsidR="008C54BD">
        <w:rPr>
          <w:rStyle w:val="Heading3Char"/>
          <w:rFonts w:asciiTheme="minorHAnsi" w:hAnsiTheme="minorHAnsi"/>
          <w:b w:val="0"/>
          <w:color w:val="auto"/>
        </w:rPr>
        <w:t xml:space="preserve"> </w:t>
      </w:r>
      <w:r w:rsidR="00915FC9">
        <w:rPr>
          <w:rStyle w:val="Heading3Char"/>
          <w:rFonts w:asciiTheme="minorHAnsi" w:hAnsiTheme="minorHAnsi"/>
          <w:b w:val="0"/>
          <w:color w:val="auto"/>
        </w:rPr>
        <w:t>in London</w:t>
      </w:r>
      <w:r w:rsidR="001C77B0">
        <w:rPr>
          <w:rStyle w:val="Heading3Char"/>
          <w:rFonts w:asciiTheme="minorHAnsi" w:hAnsiTheme="minorHAnsi"/>
          <w:b w:val="0"/>
          <w:color w:val="auto"/>
        </w:rPr>
        <w:t>,</w:t>
      </w:r>
      <w:r w:rsidR="00A95633">
        <w:rPr>
          <w:rStyle w:val="Heading3Char"/>
          <w:rFonts w:asciiTheme="minorHAnsi" w:hAnsiTheme="minorHAnsi"/>
          <w:b w:val="0"/>
          <w:color w:val="auto"/>
        </w:rPr>
        <w:t xml:space="preserve"> and whether Trusts could </w:t>
      </w:r>
      <w:r w:rsidR="000E10F2">
        <w:rPr>
          <w:rStyle w:val="Heading3Char"/>
          <w:rFonts w:asciiTheme="minorHAnsi" w:hAnsiTheme="minorHAnsi"/>
          <w:b w:val="0"/>
          <w:color w:val="auto"/>
        </w:rPr>
        <w:t xml:space="preserve">either </w:t>
      </w:r>
      <w:r w:rsidR="00D74575">
        <w:rPr>
          <w:rStyle w:val="Heading3Char"/>
          <w:rFonts w:asciiTheme="minorHAnsi" w:hAnsiTheme="minorHAnsi"/>
          <w:b w:val="0"/>
          <w:color w:val="auto"/>
        </w:rPr>
        <w:t xml:space="preserve">match </w:t>
      </w:r>
      <w:r w:rsidR="00A95633">
        <w:rPr>
          <w:rStyle w:val="Heading3Char"/>
          <w:rFonts w:asciiTheme="minorHAnsi" w:hAnsiTheme="minorHAnsi"/>
          <w:b w:val="0"/>
          <w:color w:val="auto"/>
        </w:rPr>
        <w:t xml:space="preserve">or get close to </w:t>
      </w:r>
      <w:r w:rsidR="00D74575">
        <w:rPr>
          <w:rStyle w:val="Heading3Char"/>
          <w:rFonts w:asciiTheme="minorHAnsi" w:hAnsiTheme="minorHAnsi"/>
          <w:b w:val="0"/>
          <w:color w:val="auto"/>
        </w:rPr>
        <w:t>their rates</w:t>
      </w:r>
      <w:r w:rsidR="00915FC9">
        <w:rPr>
          <w:rStyle w:val="Heading3Char"/>
          <w:rFonts w:asciiTheme="minorHAnsi" w:hAnsiTheme="minorHAnsi"/>
          <w:b w:val="0"/>
          <w:color w:val="auto"/>
        </w:rPr>
        <w:t>.</w:t>
      </w:r>
      <w:r w:rsidR="008C54BD">
        <w:rPr>
          <w:rStyle w:val="Heading3Char"/>
          <w:rFonts w:asciiTheme="minorHAnsi" w:hAnsiTheme="minorHAnsi"/>
          <w:b w:val="0"/>
          <w:color w:val="auto"/>
        </w:rPr>
        <w:t xml:space="preserve"> </w:t>
      </w:r>
      <w:r w:rsidR="001C77B0">
        <w:rPr>
          <w:rStyle w:val="Heading3Char"/>
          <w:rFonts w:asciiTheme="minorHAnsi" w:hAnsiTheme="minorHAnsi"/>
          <w:b w:val="0"/>
          <w:color w:val="auto"/>
        </w:rPr>
        <w:t>Indeed, o</w:t>
      </w:r>
      <w:r w:rsidR="000E10F2">
        <w:rPr>
          <w:rStyle w:val="Heading3Char"/>
          <w:rFonts w:asciiTheme="minorHAnsi" w:hAnsiTheme="minorHAnsi"/>
          <w:b w:val="0"/>
          <w:color w:val="auto"/>
        </w:rPr>
        <w:t xml:space="preserve">ne approach </w:t>
      </w:r>
      <w:r w:rsidR="001C77B0">
        <w:rPr>
          <w:rStyle w:val="Heading3Char"/>
          <w:rFonts w:asciiTheme="minorHAnsi" w:hAnsiTheme="minorHAnsi"/>
          <w:b w:val="0"/>
          <w:color w:val="auto"/>
        </w:rPr>
        <w:t xml:space="preserve">used </w:t>
      </w:r>
      <w:r w:rsidR="000E10F2">
        <w:rPr>
          <w:rStyle w:val="Heading3Char"/>
          <w:rFonts w:asciiTheme="minorHAnsi" w:hAnsiTheme="minorHAnsi"/>
          <w:b w:val="0"/>
          <w:color w:val="auto"/>
        </w:rPr>
        <w:t>to engage Trusts was explor</w:t>
      </w:r>
      <w:r w:rsidR="001C77B0">
        <w:rPr>
          <w:rStyle w:val="Heading3Char"/>
          <w:rFonts w:asciiTheme="minorHAnsi" w:hAnsiTheme="minorHAnsi"/>
          <w:b w:val="0"/>
          <w:color w:val="auto"/>
        </w:rPr>
        <w:t>ing</w:t>
      </w:r>
      <w:r w:rsidR="000E10F2">
        <w:rPr>
          <w:rStyle w:val="Heading3Char"/>
          <w:rFonts w:asciiTheme="minorHAnsi" w:hAnsiTheme="minorHAnsi"/>
          <w:b w:val="0"/>
          <w:color w:val="auto"/>
        </w:rPr>
        <w:t xml:space="preserve"> </w:t>
      </w:r>
      <w:r w:rsidR="001C77B0">
        <w:rPr>
          <w:rStyle w:val="Heading3Char"/>
          <w:rFonts w:asciiTheme="minorHAnsi" w:hAnsiTheme="minorHAnsi"/>
          <w:b w:val="0"/>
          <w:color w:val="auto"/>
        </w:rPr>
        <w:t xml:space="preserve">how </w:t>
      </w:r>
      <w:r w:rsidR="000E10F2">
        <w:rPr>
          <w:rStyle w:val="Heading3Char"/>
          <w:rFonts w:asciiTheme="minorHAnsi" w:hAnsiTheme="minorHAnsi"/>
          <w:b w:val="0"/>
          <w:color w:val="auto"/>
        </w:rPr>
        <w:t xml:space="preserve">their performance might reach the national average. </w:t>
      </w:r>
    </w:p>
    <w:p w14:paraId="73FA19DB" w14:textId="77777777" w:rsidR="003D3729" w:rsidRDefault="003D3729" w:rsidP="005231C2">
      <w:pPr>
        <w:keepNext/>
        <w:keepLines/>
        <w:spacing w:after="0" w:line="276" w:lineRule="auto"/>
        <w:jc w:val="both"/>
        <w:outlineLvl w:val="2"/>
        <w:rPr>
          <w:rFonts w:eastAsia="Calibri"/>
          <w:color w:val="2E74B5" w:themeColor="accent1" w:themeShade="BF"/>
        </w:rPr>
      </w:pPr>
    </w:p>
    <w:p w14:paraId="71B447E8" w14:textId="77777777" w:rsidR="000E10F2" w:rsidRDefault="00D413DB" w:rsidP="005231C2">
      <w:pPr>
        <w:keepNext/>
        <w:keepLines/>
        <w:spacing w:after="0" w:line="276" w:lineRule="auto"/>
        <w:jc w:val="both"/>
        <w:outlineLvl w:val="2"/>
        <w:rPr>
          <w:rStyle w:val="Heading3Char"/>
        </w:rPr>
      </w:pPr>
      <w:r w:rsidRPr="002F167E">
        <w:rPr>
          <w:rFonts w:eastAsia="Calibri"/>
          <w:color w:val="2E74B5" w:themeColor="accent1" w:themeShade="BF"/>
        </w:rPr>
        <w:t>PIC</w:t>
      </w:r>
      <w:r w:rsidR="006E2F39" w:rsidRPr="002F167E">
        <w:rPr>
          <w:rFonts w:eastAsia="Calibri"/>
          <w:color w:val="2E74B5" w:themeColor="accent1" w:themeShade="BF"/>
        </w:rPr>
        <w:t>:</w:t>
      </w:r>
      <w:r w:rsidR="000E10F2">
        <w:rPr>
          <w:rStyle w:val="Heading3Char"/>
          <w:rFonts w:asciiTheme="minorHAnsi" w:hAnsiTheme="minorHAnsi"/>
          <w:b w:val="0"/>
          <w:noProof/>
          <w:color w:val="auto"/>
        </w:rPr>
        <w:t xml:space="preserve"> A</w:t>
      </w:r>
      <w:r w:rsidR="00515547">
        <w:rPr>
          <w:rStyle w:val="Heading3Char"/>
          <w:rFonts w:asciiTheme="minorHAnsi" w:hAnsiTheme="minorHAnsi"/>
          <w:b w:val="0"/>
          <w:color w:val="auto"/>
        </w:rPr>
        <w:t xml:space="preserve"> lack of </w:t>
      </w:r>
      <w:r w:rsidR="000E10F2">
        <w:rPr>
          <w:rStyle w:val="Heading3Char"/>
          <w:rFonts w:asciiTheme="minorHAnsi" w:hAnsiTheme="minorHAnsi"/>
          <w:b w:val="0"/>
          <w:color w:val="auto"/>
        </w:rPr>
        <w:t xml:space="preserve">national and regional </w:t>
      </w:r>
      <w:r w:rsidR="00515547">
        <w:rPr>
          <w:rStyle w:val="Heading3Char"/>
          <w:rFonts w:asciiTheme="minorHAnsi" w:hAnsiTheme="minorHAnsi"/>
          <w:b w:val="0"/>
          <w:color w:val="auto"/>
        </w:rPr>
        <w:t xml:space="preserve">peer pressure to implement </w:t>
      </w:r>
      <w:r w:rsidR="000E10F2">
        <w:rPr>
          <w:rStyle w:val="Heading3Char"/>
          <w:rFonts w:asciiTheme="minorHAnsi" w:hAnsiTheme="minorHAnsi"/>
          <w:b w:val="0"/>
          <w:color w:val="auto"/>
        </w:rPr>
        <w:t xml:space="preserve">the PIC was observed </w:t>
      </w:r>
      <w:r w:rsidR="001C77B0">
        <w:rPr>
          <w:rStyle w:val="Heading3Char"/>
          <w:rFonts w:asciiTheme="minorHAnsi" w:hAnsiTheme="minorHAnsi"/>
          <w:b w:val="0"/>
          <w:color w:val="auto"/>
        </w:rPr>
        <w:t>hindering progress for the two</w:t>
      </w:r>
      <w:r w:rsidR="00515547">
        <w:rPr>
          <w:rStyle w:val="Heading3Char"/>
          <w:rFonts w:asciiTheme="minorHAnsi" w:hAnsiTheme="minorHAnsi"/>
          <w:b w:val="0"/>
          <w:color w:val="auto"/>
        </w:rPr>
        <w:t xml:space="preserve"> departments seeki</w:t>
      </w:r>
      <w:r w:rsidR="000E10F2">
        <w:rPr>
          <w:rStyle w:val="Heading3Char"/>
          <w:rFonts w:asciiTheme="minorHAnsi" w:hAnsiTheme="minorHAnsi"/>
          <w:b w:val="0"/>
          <w:color w:val="auto"/>
        </w:rPr>
        <w:t xml:space="preserve">ng to introduce the initiative. </w:t>
      </w:r>
      <w:r w:rsidR="001C77B0">
        <w:rPr>
          <w:rStyle w:val="Heading3Char"/>
          <w:rFonts w:asciiTheme="minorHAnsi" w:hAnsiTheme="minorHAnsi"/>
          <w:b w:val="0"/>
          <w:color w:val="auto"/>
        </w:rPr>
        <w:t xml:space="preserve">Instead, </w:t>
      </w:r>
      <w:r w:rsidR="000E10F2">
        <w:rPr>
          <w:rStyle w:val="Heading3Char"/>
          <w:rFonts w:asciiTheme="minorHAnsi" w:hAnsiTheme="minorHAnsi"/>
          <w:b w:val="0"/>
          <w:color w:val="auto"/>
        </w:rPr>
        <w:t>w</w:t>
      </w:r>
      <w:r w:rsidR="00FA564D">
        <w:rPr>
          <w:rStyle w:val="Heading3Char"/>
          <w:rFonts w:asciiTheme="minorHAnsi" w:hAnsiTheme="minorHAnsi"/>
          <w:b w:val="0"/>
          <w:color w:val="auto"/>
        </w:rPr>
        <w:t xml:space="preserve">e </w:t>
      </w:r>
      <w:r w:rsidR="000E10F2">
        <w:rPr>
          <w:rStyle w:val="Heading3Char"/>
          <w:rFonts w:asciiTheme="minorHAnsi" w:hAnsiTheme="minorHAnsi"/>
          <w:b w:val="0"/>
          <w:color w:val="auto"/>
        </w:rPr>
        <w:t xml:space="preserve">found that </w:t>
      </w:r>
      <w:r w:rsidR="00FA564D">
        <w:rPr>
          <w:rStyle w:val="Heading3Char"/>
          <w:rFonts w:asciiTheme="minorHAnsi" w:hAnsiTheme="minorHAnsi"/>
          <w:b w:val="0"/>
          <w:color w:val="auto"/>
        </w:rPr>
        <w:t>a</w:t>
      </w:r>
      <w:r w:rsidR="00515547">
        <w:rPr>
          <w:rStyle w:val="Heading3Char"/>
          <w:rFonts w:asciiTheme="minorHAnsi" w:hAnsiTheme="minorHAnsi"/>
          <w:b w:val="0"/>
          <w:color w:val="auto"/>
        </w:rPr>
        <w:t xml:space="preserve"> belief in </w:t>
      </w:r>
      <w:r w:rsidR="001C77B0">
        <w:rPr>
          <w:rStyle w:val="Heading3Char"/>
          <w:rFonts w:asciiTheme="minorHAnsi" w:hAnsiTheme="minorHAnsi"/>
          <w:b w:val="0"/>
          <w:color w:val="auto"/>
        </w:rPr>
        <w:t xml:space="preserve">the broader concept of </w:t>
      </w:r>
      <w:r w:rsidR="00515547" w:rsidRPr="00433046">
        <w:rPr>
          <w:rStyle w:val="Heading3Char"/>
          <w:rFonts w:asciiTheme="minorHAnsi" w:hAnsiTheme="minorHAnsi"/>
          <w:b w:val="0"/>
          <w:noProof/>
          <w:color w:val="auto"/>
        </w:rPr>
        <w:t>patient-centred</w:t>
      </w:r>
      <w:r w:rsidR="00515547">
        <w:rPr>
          <w:rStyle w:val="Heading3Char"/>
          <w:rFonts w:asciiTheme="minorHAnsi" w:hAnsiTheme="minorHAnsi"/>
          <w:b w:val="0"/>
          <w:color w:val="auto"/>
        </w:rPr>
        <w:t xml:space="preserve"> care</w:t>
      </w:r>
      <w:r w:rsidR="002B5A25">
        <w:rPr>
          <w:rStyle w:val="Heading3Char"/>
          <w:rFonts w:asciiTheme="minorHAnsi" w:hAnsiTheme="minorHAnsi"/>
          <w:b w:val="0"/>
          <w:color w:val="auto"/>
        </w:rPr>
        <w:t xml:space="preserve"> </w:t>
      </w:r>
      <w:r w:rsidR="00515547">
        <w:rPr>
          <w:rStyle w:val="Heading3Char"/>
          <w:rFonts w:asciiTheme="minorHAnsi" w:hAnsiTheme="minorHAnsi"/>
          <w:b w:val="0"/>
          <w:color w:val="auto"/>
        </w:rPr>
        <w:t>provid</w:t>
      </w:r>
      <w:r w:rsidR="00FA564D">
        <w:rPr>
          <w:rStyle w:val="Heading3Char"/>
          <w:rFonts w:asciiTheme="minorHAnsi" w:hAnsiTheme="minorHAnsi"/>
          <w:b w:val="0"/>
          <w:color w:val="auto"/>
        </w:rPr>
        <w:t>ed</w:t>
      </w:r>
      <w:r w:rsidR="002B5A25">
        <w:rPr>
          <w:rStyle w:val="Heading3Char"/>
          <w:rFonts w:asciiTheme="minorHAnsi" w:hAnsiTheme="minorHAnsi"/>
          <w:b w:val="0"/>
          <w:color w:val="auto"/>
        </w:rPr>
        <w:t xml:space="preserve"> </w:t>
      </w:r>
      <w:r w:rsidR="00012BCF">
        <w:rPr>
          <w:rStyle w:val="Heading3Char"/>
          <w:rFonts w:asciiTheme="minorHAnsi" w:hAnsiTheme="minorHAnsi"/>
          <w:b w:val="0"/>
          <w:color w:val="auto"/>
        </w:rPr>
        <w:t xml:space="preserve">two </w:t>
      </w:r>
      <w:r w:rsidR="00FA564D">
        <w:rPr>
          <w:rStyle w:val="Heading3Char"/>
          <w:rFonts w:asciiTheme="minorHAnsi" w:hAnsiTheme="minorHAnsi"/>
          <w:b w:val="0"/>
          <w:color w:val="auto"/>
        </w:rPr>
        <w:t xml:space="preserve">of the three </w:t>
      </w:r>
      <w:r w:rsidR="00012BCF">
        <w:rPr>
          <w:rStyle w:val="Heading3Char"/>
          <w:rFonts w:asciiTheme="minorHAnsi" w:hAnsiTheme="minorHAnsi"/>
          <w:b w:val="0"/>
          <w:color w:val="auto"/>
        </w:rPr>
        <w:t xml:space="preserve">departments with </w:t>
      </w:r>
      <w:r w:rsidR="002B5A25">
        <w:rPr>
          <w:rStyle w:val="Heading3Char"/>
          <w:rFonts w:asciiTheme="minorHAnsi" w:hAnsiTheme="minorHAnsi"/>
          <w:b w:val="0"/>
          <w:color w:val="auto"/>
        </w:rPr>
        <w:t xml:space="preserve">a </w:t>
      </w:r>
      <w:r w:rsidR="00515547">
        <w:rPr>
          <w:rStyle w:val="Heading3Char"/>
          <w:rFonts w:asciiTheme="minorHAnsi" w:hAnsiTheme="minorHAnsi"/>
          <w:b w:val="0"/>
          <w:color w:val="auto"/>
        </w:rPr>
        <w:t>competitive edge</w:t>
      </w:r>
      <w:r w:rsidR="000E10F2">
        <w:rPr>
          <w:rStyle w:val="Heading3Char"/>
          <w:rFonts w:asciiTheme="minorHAnsi" w:hAnsiTheme="minorHAnsi"/>
          <w:b w:val="0"/>
          <w:color w:val="auto"/>
        </w:rPr>
        <w:t xml:space="preserve">. This </w:t>
      </w:r>
      <w:r w:rsidR="00FA564D">
        <w:rPr>
          <w:rStyle w:val="Heading3Char"/>
          <w:rFonts w:asciiTheme="minorHAnsi" w:hAnsiTheme="minorHAnsi"/>
          <w:b w:val="0"/>
          <w:color w:val="auto"/>
        </w:rPr>
        <w:t>support</w:t>
      </w:r>
      <w:r w:rsidR="001C77B0">
        <w:rPr>
          <w:rStyle w:val="Heading3Char"/>
          <w:rFonts w:asciiTheme="minorHAnsi" w:hAnsiTheme="minorHAnsi"/>
          <w:b w:val="0"/>
          <w:color w:val="auto"/>
        </w:rPr>
        <w:t>ed</w:t>
      </w:r>
      <w:r w:rsidR="00FA564D">
        <w:rPr>
          <w:rStyle w:val="Heading3Char"/>
          <w:rFonts w:asciiTheme="minorHAnsi" w:hAnsiTheme="minorHAnsi"/>
          <w:b w:val="0"/>
          <w:color w:val="auto"/>
        </w:rPr>
        <w:t xml:space="preserve"> </w:t>
      </w:r>
      <w:r w:rsidR="00012BCF">
        <w:rPr>
          <w:rStyle w:val="Heading3Char"/>
          <w:rFonts w:asciiTheme="minorHAnsi" w:hAnsiTheme="minorHAnsi"/>
          <w:b w:val="0"/>
          <w:color w:val="auto"/>
        </w:rPr>
        <w:t xml:space="preserve">progress </w:t>
      </w:r>
      <w:r w:rsidR="00FA564D">
        <w:rPr>
          <w:rStyle w:val="Heading3Char"/>
          <w:rFonts w:asciiTheme="minorHAnsi" w:hAnsiTheme="minorHAnsi"/>
          <w:b w:val="0"/>
          <w:color w:val="auto"/>
        </w:rPr>
        <w:t xml:space="preserve">in </w:t>
      </w:r>
      <w:r w:rsidR="000E10F2">
        <w:rPr>
          <w:rStyle w:val="Heading3Char"/>
          <w:rFonts w:asciiTheme="minorHAnsi" w:hAnsiTheme="minorHAnsi"/>
          <w:b w:val="0"/>
          <w:color w:val="auto"/>
        </w:rPr>
        <w:t xml:space="preserve">widening the adoption of </w:t>
      </w:r>
      <w:r w:rsidR="00012BCF">
        <w:rPr>
          <w:rStyle w:val="Heading3Char"/>
          <w:rFonts w:asciiTheme="minorHAnsi" w:hAnsiTheme="minorHAnsi"/>
          <w:b w:val="0"/>
          <w:color w:val="auto"/>
        </w:rPr>
        <w:t>PIC</w:t>
      </w:r>
      <w:r w:rsidR="000E10F2">
        <w:rPr>
          <w:rStyle w:val="Heading3Char"/>
          <w:rFonts w:asciiTheme="minorHAnsi" w:hAnsiTheme="minorHAnsi"/>
          <w:b w:val="0"/>
          <w:color w:val="auto"/>
        </w:rPr>
        <w:t xml:space="preserve"> in the Trust</w:t>
      </w:r>
      <w:r w:rsidR="00515547">
        <w:rPr>
          <w:rStyle w:val="Heading3Char"/>
          <w:rFonts w:asciiTheme="minorHAnsi" w:hAnsiTheme="minorHAnsi"/>
          <w:b w:val="0"/>
          <w:color w:val="auto"/>
        </w:rPr>
        <w:t>.</w:t>
      </w:r>
      <w:r w:rsidR="00BD51B0">
        <w:rPr>
          <w:rStyle w:val="Heading3Char"/>
          <w:rFonts w:asciiTheme="minorHAnsi" w:hAnsiTheme="minorHAnsi"/>
          <w:b w:val="0"/>
          <w:color w:val="auto"/>
        </w:rPr>
        <w:t xml:space="preserve"> </w:t>
      </w:r>
    </w:p>
    <w:p w14:paraId="16A7FF97" w14:textId="77777777" w:rsidR="00A506CF" w:rsidRDefault="00A506CF" w:rsidP="005231C2">
      <w:pPr>
        <w:keepNext/>
        <w:keepLines/>
        <w:spacing w:after="0" w:line="276" w:lineRule="auto"/>
        <w:jc w:val="both"/>
        <w:outlineLvl w:val="2"/>
        <w:rPr>
          <w:rStyle w:val="Heading3Char"/>
          <w:rFonts w:asciiTheme="minorHAnsi" w:hAnsiTheme="minorHAnsi"/>
          <w:b w:val="0"/>
          <w:color w:val="auto"/>
        </w:rPr>
      </w:pPr>
    </w:p>
    <w:p w14:paraId="71B447E9" w14:textId="5B558C4F" w:rsidR="00CF1662" w:rsidRDefault="00A54A25" w:rsidP="005231C2">
      <w:pPr>
        <w:keepNext/>
        <w:keepLines/>
        <w:spacing w:after="0" w:line="276" w:lineRule="auto"/>
        <w:jc w:val="both"/>
        <w:outlineLvl w:val="2"/>
        <w:rPr>
          <w:rStyle w:val="Heading3Char"/>
        </w:rPr>
      </w:pPr>
      <w:r>
        <w:rPr>
          <w:rStyle w:val="Heading3Char"/>
          <w:rFonts w:asciiTheme="minorHAnsi" w:hAnsiTheme="minorHAnsi"/>
          <w:b w:val="0"/>
          <w:color w:val="auto"/>
        </w:rPr>
        <w:t xml:space="preserve">To </w:t>
      </w:r>
      <w:r w:rsidRPr="00433046">
        <w:rPr>
          <w:rStyle w:val="Heading3Char"/>
          <w:rFonts w:asciiTheme="minorHAnsi" w:hAnsiTheme="minorHAnsi"/>
          <w:b w:val="0"/>
          <w:noProof/>
          <w:color w:val="auto"/>
        </w:rPr>
        <w:t>summari</w:t>
      </w:r>
      <w:r w:rsidR="004E1EFA" w:rsidRPr="00433046">
        <w:rPr>
          <w:rStyle w:val="Heading3Char"/>
          <w:rFonts w:asciiTheme="minorHAnsi" w:hAnsiTheme="minorHAnsi"/>
          <w:b w:val="0"/>
          <w:noProof/>
          <w:color w:val="auto"/>
        </w:rPr>
        <w:t>s</w:t>
      </w:r>
      <w:r w:rsidRPr="00433046">
        <w:rPr>
          <w:rStyle w:val="Heading3Char"/>
          <w:rFonts w:asciiTheme="minorHAnsi" w:hAnsiTheme="minorHAnsi"/>
          <w:b w:val="0"/>
          <w:noProof/>
          <w:color w:val="auto"/>
        </w:rPr>
        <w:t>e</w:t>
      </w:r>
      <w:r w:rsidR="00D413DB">
        <w:rPr>
          <w:rStyle w:val="Heading3Char"/>
          <w:rFonts w:asciiTheme="minorHAnsi" w:hAnsiTheme="minorHAnsi"/>
          <w:b w:val="0"/>
          <w:color w:val="auto"/>
        </w:rPr>
        <w:t>, i</w:t>
      </w:r>
      <w:r w:rsidR="00012BCF">
        <w:rPr>
          <w:rStyle w:val="Heading3Char"/>
          <w:rFonts w:asciiTheme="minorHAnsi" w:hAnsiTheme="minorHAnsi"/>
          <w:b w:val="0"/>
          <w:color w:val="auto"/>
        </w:rPr>
        <w:t xml:space="preserve">n </w:t>
      </w:r>
      <w:r w:rsidR="00A95633">
        <w:rPr>
          <w:rStyle w:val="Heading3Char"/>
          <w:rFonts w:asciiTheme="minorHAnsi" w:hAnsiTheme="minorHAnsi"/>
          <w:b w:val="0"/>
          <w:color w:val="auto"/>
        </w:rPr>
        <w:t xml:space="preserve">some </w:t>
      </w:r>
      <w:r w:rsidR="00D413DB">
        <w:rPr>
          <w:rStyle w:val="Heading3Char"/>
          <w:rFonts w:asciiTheme="minorHAnsi" w:hAnsiTheme="minorHAnsi"/>
          <w:b w:val="0"/>
          <w:color w:val="auto"/>
        </w:rPr>
        <w:t xml:space="preserve">settings </w:t>
      </w:r>
      <w:r w:rsidR="00A95633">
        <w:t xml:space="preserve">competitive pressure </w:t>
      </w:r>
      <w:r w:rsidR="00D413DB">
        <w:t xml:space="preserve">can help </w:t>
      </w:r>
      <w:r w:rsidR="00D74575">
        <w:t>d</w:t>
      </w:r>
      <w:r w:rsidR="00CF1662">
        <w:t xml:space="preserve">rive </w:t>
      </w:r>
      <w:r w:rsidR="00D74575">
        <w:t>improvement or implementation</w:t>
      </w:r>
      <w:r w:rsidR="00D413DB">
        <w:t>.</w:t>
      </w:r>
      <w:r w:rsidR="00D74575">
        <w:t xml:space="preserve"> </w:t>
      </w:r>
      <w:r w:rsidR="00D413DB">
        <w:t>I</w:t>
      </w:r>
      <w:r w:rsidR="00012BCF">
        <w:t xml:space="preserve">n others being ‘better’ </w:t>
      </w:r>
      <w:r w:rsidR="000E10F2">
        <w:t xml:space="preserve">or ‘average’ </w:t>
      </w:r>
      <w:r w:rsidR="00012BCF">
        <w:t>may be more influential</w:t>
      </w:r>
      <w:r w:rsidR="00CF1662">
        <w:t xml:space="preserve">. </w:t>
      </w:r>
      <w:r w:rsidR="00D74575">
        <w:t xml:space="preserve">This raises the question as to whether </w:t>
      </w:r>
      <w:r w:rsidR="000651CB">
        <w:t>a service</w:t>
      </w:r>
      <w:r w:rsidR="00CF1662">
        <w:t xml:space="preserve"> </w:t>
      </w:r>
      <w:r w:rsidR="000651CB">
        <w:t>is</w:t>
      </w:r>
      <w:r w:rsidR="00D74575">
        <w:t xml:space="preserve"> aiming to be the best, </w:t>
      </w:r>
      <w:r w:rsidR="005D6D20">
        <w:t xml:space="preserve">better </w:t>
      </w:r>
      <w:r w:rsidR="002B5A25">
        <w:t>or e</w:t>
      </w:r>
      <w:r w:rsidR="00CF1662">
        <w:t>xcellen</w:t>
      </w:r>
      <w:r w:rsidR="002B5A25">
        <w:t>t?</w:t>
      </w:r>
      <w:r w:rsidR="004717F2">
        <w:t xml:space="preserve"> </w:t>
      </w:r>
      <w:r w:rsidR="000E10F2">
        <w:t>A</w:t>
      </w:r>
      <w:r w:rsidR="00D413DB">
        <w:t xml:space="preserve">lso, </w:t>
      </w:r>
      <w:r w:rsidR="000E10F2">
        <w:t xml:space="preserve">how achievable </w:t>
      </w:r>
      <w:r w:rsidR="001C77B0">
        <w:t xml:space="preserve">improvement or change is in an area of </w:t>
      </w:r>
      <w:r w:rsidR="001C77B0" w:rsidRPr="00433046">
        <w:rPr>
          <w:noProof/>
        </w:rPr>
        <w:t>care</w:t>
      </w:r>
      <w:r w:rsidR="000E10F2">
        <w:t xml:space="preserve"> if alternative </w:t>
      </w:r>
      <w:r w:rsidR="001C77B0">
        <w:t xml:space="preserve">external </w:t>
      </w:r>
      <w:r w:rsidR="000E10F2">
        <w:t>pressures</w:t>
      </w:r>
      <w:r w:rsidR="00727C34">
        <w:t>, targets or incentives</w:t>
      </w:r>
      <w:r w:rsidR="000E10F2">
        <w:t xml:space="preserve"> </w:t>
      </w:r>
      <w:r w:rsidR="00727C34">
        <w:t>are greater.</w:t>
      </w:r>
      <w:r w:rsidR="004717F2">
        <w:t xml:space="preserve"> </w:t>
      </w:r>
    </w:p>
    <w:p w14:paraId="71B447EA" w14:textId="77777777" w:rsidR="00BD51B0" w:rsidRDefault="00BD51B0" w:rsidP="005231C2">
      <w:pPr>
        <w:keepNext/>
        <w:keepLines/>
        <w:spacing w:after="0" w:line="276" w:lineRule="auto"/>
        <w:jc w:val="both"/>
        <w:outlineLvl w:val="2"/>
        <w:rPr>
          <w:rStyle w:val="Heading3Char"/>
        </w:rPr>
      </w:pPr>
    </w:p>
    <w:p w14:paraId="71B447EB" w14:textId="77777777" w:rsidR="00032377" w:rsidRPr="00BA716C" w:rsidRDefault="00A54D8A" w:rsidP="005231C2">
      <w:pPr>
        <w:keepNext/>
        <w:keepLines/>
        <w:spacing w:after="0" w:line="276" w:lineRule="auto"/>
        <w:jc w:val="both"/>
        <w:outlineLvl w:val="2"/>
        <w:rPr>
          <w:rStyle w:val="Heading3Char"/>
        </w:rPr>
      </w:pPr>
      <w:r w:rsidRPr="00BA716C">
        <w:rPr>
          <w:rStyle w:val="Heading3Char"/>
          <w:color w:val="2E74B5" w:themeColor="accent1" w:themeShade="BF"/>
          <w:sz w:val="24"/>
          <w:szCs w:val="24"/>
        </w:rPr>
        <w:t>3.1.2</w:t>
      </w:r>
      <w:r w:rsidRPr="00BA716C">
        <w:rPr>
          <w:rStyle w:val="Heading3Char"/>
          <w:color w:val="2E74B5" w:themeColor="accent1" w:themeShade="BF"/>
          <w:sz w:val="24"/>
          <w:szCs w:val="24"/>
        </w:rPr>
        <w:tab/>
      </w:r>
      <w:r w:rsidR="00B96E08" w:rsidRPr="00BA716C">
        <w:rPr>
          <w:rStyle w:val="Heading3Char"/>
          <w:color w:val="2E74B5" w:themeColor="accent1" w:themeShade="BF"/>
          <w:sz w:val="24"/>
          <w:szCs w:val="24"/>
        </w:rPr>
        <w:t xml:space="preserve">Patient </w:t>
      </w:r>
      <w:r w:rsidR="003F54B1" w:rsidRPr="00BA716C">
        <w:rPr>
          <w:rStyle w:val="Heading3Char"/>
          <w:color w:val="2E74B5" w:themeColor="accent1" w:themeShade="BF"/>
          <w:sz w:val="24"/>
          <w:szCs w:val="24"/>
        </w:rPr>
        <w:t xml:space="preserve">focus </w:t>
      </w:r>
      <w:r w:rsidR="00B96E08" w:rsidRPr="00BA716C">
        <w:rPr>
          <w:rStyle w:val="Heading3Char"/>
          <w:color w:val="2E74B5" w:themeColor="accent1" w:themeShade="BF"/>
          <w:sz w:val="24"/>
          <w:szCs w:val="24"/>
        </w:rPr>
        <w:t xml:space="preserve"> </w:t>
      </w:r>
    </w:p>
    <w:p w14:paraId="71B447EC" w14:textId="738AB57C" w:rsidR="00995B1B" w:rsidRPr="00A35D6E" w:rsidRDefault="00FF5572" w:rsidP="005231C2">
      <w:pPr>
        <w:keepNext/>
        <w:keepLines/>
        <w:spacing w:before="200" w:after="120" w:line="276" w:lineRule="auto"/>
        <w:ind w:left="709" w:hanging="709"/>
        <w:jc w:val="center"/>
        <w:outlineLvl w:val="2"/>
        <w:rPr>
          <w:rStyle w:val="Heading3Char"/>
        </w:rPr>
      </w:pPr>
      <w:r w:rsidRPr="00A35D6E">
        <w:rPr>
          <w:rStyle w:val="Heading3Char"/>
          <w:rFonts w:asciiTheme="minorHAnsi" w:hAnsiTheme="minorHAnsi"/>
          <w:b w:val="0"/>
          <w:i/>
          <w:color w:val="2E74B5" w:themeColor="accent1" w:themeShade="BF"/>
          <w:sz w:val="21"/>
          <w:szCs w:val="21"/>
        </w:rPr>
        <w:lastRenderedPageBreak/>
        <w:t>“</w:t>
      </w:r>
      <w:r w:rsidR="00995B1B" w:rsidRPr="00A35D6E">
        <w:rPr>
          <w:rStyle w:val="Heading3Char"/>
          <w:rFonts w:asciiTheme="minorHAnsi" w:hAnsiTheme="minorHAnsi"/>
          <w:b w:val="0"/>
          <w:i/>
          <w:color w:val="2E74B5" w:themeColor="accent1" w:themeShade="BF"/>
          <w:sz w:val="21"/>
          <w:szCs w:val="21"/>
        </w:rPr>
        <w:t>At the beginning…</w:t>
      </w:r>
      <w:r w:rsidR="00FB1172">
        <w:rPr>
          <w:rStyle w:val="Heading3Char"/>
          <w:rFonts w:asciiTheme="minorHAnsi" w:hAnsiTheme="minorHAnsi"/>
          <w:b w:val="0"/>
          <w:i/>
          <w:color w:val="2E74B5" w:themeColor="accent1" w:themeShade="BF"/>
          <w:sz w:val="21"/>
          <w:szCs w:val="21"/>
        </w:rPr>
        <w:t xml:space="preserve"> </w:t>
      </w:r>
      <w:r w:rsidR="00995B1B" w:rsidRPr="00A35D6E">
        <w:rPr>
          <w:rStyle w:val="Heading3Char"/>
          <w:rFonts w:asciiTheme="minorHAnsi" w:hAnsiTheme="minorHAnsi"/>
          <w:b w:val="0"/>
          <w:i/>
          <w:color w:val="2E74B5" w:themeColor="accent1" w:themeShade="BF"/>
          <w:sz w:val="21"/>
          <w:szCs w:val="21"/>
        </w:rPr>
        <w:t>we said actually we can’t implement this in its purest form because we’re putting patients at risk.</w:t>
      </w:r>
      <w:r w:rsidRPr="00A35D6E">
        <w:rPr>
          <w:rStyle w:val="Heading3Char"/>
          <w:rFonts w:asciiTheme="minorHAnsi" w:hAnsiTheme="minorHAnsi"/>
          <w:b w:val="0"/>
          <w:i/>
          <w:color w:val="2E74B5" w:themeColor="accent1" w:themeShade="BF"/>
          <w:sz w:val="21"/>
          <w:szCs w:val="21"/>
        </w:rPr>
        <w:t>”</w:t>
      </w:r>
      <w:r w:rsidR="00995B1B" w:rsidRPr="00A35D6E">
        <w:rPr>
          <w:rStyle w:val="Heading3Char"/>
          <w:rFonts w:asciiTheme="minorHAnsi" w:hAnsiTheme="minorHAnsi"/>
          <w:b w:val="0"/>
          <w:i/>
          <w:color w:val="2E74B5" w:themeColor="accent1" w:themeShade="BF"/>
          <w:sz w:val="21"/>
          <w:szCs w:val="21"/>
        </w:rPr>
        <w:t xml:space="preserve"> (PIC project)</w:t>
      </w:r>
    </w:p>
    <w:p w14:paraId="42F538C4" w14:textId="281A83C1" w:rsidR="004A07BA" w:rsidRDefault="006E2F39" w:rsidP="005231C2">
      <w:pPr>
        <w:keepNext/>
        <w:keepLines/>
        <w:spacing w:after="0" w:line="276" w:lineRule="auto"/>
        <w:jc w:val="both"/>
        <w:outlineLvl w:val="2"/>
        <w:rPr>
          <w:rStyle w:val="Heading3Char"/>
        </w:rPr>
      </w:pPr>
      <w:r>
        <w:rPr>
          <w:rStyle w:val="Heading3Char"/>
          <w:rFonts w:asciiTheme="minorHAnsi" w:hAnsiTheme="minorHAnsi"/>
          <w:b w:val="0"/>
          <w:color w:val="auto"/>
        </w:rPr>
        <w:t xml:space="preserve">We found </w:t>
      </w:r>
      <w:r w:rsidR="00FB1172">
        <w:rPr>
          <w:rStyle w:val="Heading3Char"/>
          <w:rFonts w:asciiTheme="minorHAnsi" w:hAnsiTheme="minorHAnsi"/>
          <w:b w:val="0"/>
          <w:color w:val="auto"/>
        </w:rPr>
        <w:t xml:space="preserve">that </w:t>
      </w:r>
      <w:r>
        <w:rPr>
          <w:rStyle w:val="Heading3Char"/>
          <w:rFonts w:asciiTheme="minorHAnsi" w:hAnsiTheme="minorHAnsi"/>
          <w:b w:val="0"/>
          <w:color w:val="auto"/>
        </w:rPr>
        <w:t>t</w:t>
      </w:r>
      <w:r w:rsidR="00AC0B76">
        <w:rPr>
          <w:rStyle w:val="Heading3Char"/>
          <w:rFonts w:asciiTheme="minorHAnsi" w:hAnsiTheme="minorHAnsi"/>
          <w:b w:val="0"/>
          <w:color w:val="auto"/>
        </w:rPr>
        <w:t xml:space="preserve">he extent to which </w:t>
      </w:r>
      <w:r w:rsidR="00B44DCF">
        <w:rPr>
          <w:rStyle w:val="Heading3Char"/>
          <w:rFonts w:asciiTheme="minorHAnsi" w:hAnsiTheme="minorHAnsi"/>
          <w:b w:val="0"/>
          <w:color w:val="auto"/>
        </w:rPr>
        <w:t>p</w:t>
      </w:r>
      <w:r w:rsidR="00B96E08">
        <w:rPr>
          <w:rStyle w:val="Heading3Char"/>
          <w:rFonts w:asciiTheme="minorHAnsi" w:hAnsiTheme="minorHAnsi"/>
          <w:b w:val="0"/>
          <w:color w:val="auto"/>
        </w:rPr>
        <w:t xml:space="preserve">atient needs are known and </w:t>
      </w:r>
      <w:r w:rsidR="00B96E08" w:rsidRPr="00433046">
        <w:rPr>
          <w:rStyle w:val="Heading3Char"/>
          <w:rFonts w:asciiTheme="minorHAnsi" w:hAnsiTheme="minorHAnsi"/>
          <w:b w:val="0"/>
          <w:noProof/>
          <w:color w:val="auto"/>
        </w:rPr>
        <w:t>prioritised</w:t>
      </w:r>
      <w:r w:rsidR="00B96E08">
        <w:rPr>
          <w:rStyle w:val="Heading3Char"/>
          <w:rFonts w:asciiTheme="minorHAnsi" w:hAnsiTheme="minorHAnsi"/>
          <w:b w:val="0"/>
          <w:color w:val="auto"/>
        </w:rPr>
        <w:t xml:space="preserve"> by </w:t>
      </w:r>
      <w:r w:rsidR="0057354F">
        <w:rPr>
          <w:rStyle w:val="Heading3Char"/>
          <w:rFonts w:asciiTheme="minorHAnsi" w:hAnsiTheme="minorHAnsi"/>
          <w:b w:val="0"/>
          <w:color w:val="auto"/>
        </w:rPr>
        <w:t>a Trust</w:t>
      </w:r>
      <w:r w:rsidR="001C77B0">
        <w:rPr>
          <w:rStyle w:val="Heading3Char"/>
          <w:rFonts w:asciiTheme="minorHAnsi" w:hAnsiTheme="minorHAnsi"/>
          <w:b w:val="0"/>
          <w:color w:val="auto"/>
        </w:rPr>
        <w:t xml:space="preserve"> </w:t>
      </w:r>
      <w:r w:rsidR="00CE4D2D">
        <w:rPr>
          <w:rStyle w:val="Heading3Char"/>
          <w:rFonts w:asciiTheme="minorHAnsi" w:hAnsiTheme="minorHAnsi"/>
          <w:b w:val="0"/>
          <w:color w:val="auto"/>
        </w:rPr>
        <w:t xml:space="preserve">influenced the implementation </w:t>
      </w:r>
      <w:r w:rsidR="001C77B0">
        <w:rPr>
          <w:rStyle w:val="Heading3Char"/>
          <w:rFonts w:asciiTheme="minorHAnsi" w:hAnsiTheme="minorHAnsi"/>
          <w:b w:val="0"/>
          <w:color w:val="auto"/>
        </w:rPr>
        <w:t xml:space="preserve">and improvement </w:t>
      </w:r>
      <w:r w:rsidR="00CE4D2D">
        <w:rPr>
          <w:rStyle w:val="Heading3Char"/>
          <w:rFonts w:asciiTheme="minorHAnsi" w:hAnsiTheme="minorHAnsi"/>
          <w:b w:val="0"/>
          <w:color w:val="auto"/>
        </w:rPr>
        <w:t>process</w:t>
      </w:r>
      <w:r w:rsidR="0042558D">
        <w:rPr>
          <w:rStyle w:val="Heading3Char"/>
          <w:rFonts w:asciiTheme="minorHAnsi" w:hAnsiTheme="minorHAnsi"/>
          <w:b w:val="0"/>
          <w:color w:val="auto"/>
        </w:rPr>
        <w:t>. This was found to have</w:t>
      </w:r>
      <w:r w:rsidR="00433046">
        <w:rPr>
          <w:rStyle w:val="Heading3Char"/>
          <w:rFonts w:asciiTheme="minorHAnsi" w:hAnsiTheme="minorHAnsi"/>
          <w:b w:val="0"/>
          <w:color w:val="auto"/>
        </w:rPr>
        <w:t xml:space="preserve"> a</w:t>
      </w:r>
      <w:r w:rsidR="0042558D">
        <w:rPr>
          <w:rStyle w:val="Heading3Char"/>
          <w:rFonts w:asciiTheme="minorHAnsi" w:hAnsiTheme="minorHAnsi"/>
          <w:b w:val="0"/>
          <w:color w:val="auto"/>
        </w:rPr>
        <w:t xml:space="preserve"> </w:t>
      </w:r>
      <w:r w:rsidR="0042558D" w:rsidRPr="00433046">
        <w:rPr>
          <w:rStyle w:val="Heading3Char"/>
          <w:rFonts w:asciiTheme="minorHAnsi" w:hAnsiTheme="minorHAnsi"/>
          <w:b w:val="0"/>
          <w:noProof/>
          <w:color w:val="auto"/>
        </w:rPr>
        <w:t>greater</w:t>
      </w:r>
      <w:r w:rsidR="0042558D">
        <w:rPr>
          <w:rStyle w:val="Heading3Char"/>
          <w:rFonts w:asciiTheme="minorHAnsi" w:hAnsiTheme="minorHAnsi"/>
          <w:b w:val="0"/>
          <w:color w:val="auto"/>
        </w:rPr>
        <w:t xml:space="preserve"> presence </w:t>
      </w:r>
      <w:r>
        <w:rPr>
          <w:rStyle w:val="Heading3Char"/>
          <w:rFonts w:asciiTheme="minorHAnsi" w:hAnsiTheme="minorHAnsi"/>
          <w:b w:val="0"/>
          <w:color w:val="auto"/>
        </w:rPr>
        <w:t>in the PIC project than for Acute Stroke</w:t>
      </w:r>
      <w:r w:rsidR="00A04EAA">
        <w:rPr>
          <w:rStyle w:val="Heading3Char"/>
          <w:rFonts w:asciiTheme="minorHAnsi" w:hAnsiTheme="minorHAnsi"/>
          <w:b w:val="0"/>
          <w:color w:val="auto"/>
        </w:rPr>
        <w:t xml:space="preserve">. </w:t>
      </w:r>
    </w:p>
    <w:p w14:paraId="71B447EE" w14:textId="548F7CE3" w:rsidR="006E2F39" w:rsidRDefault="001C77B0" w:rsidP="005231C2">
      <w:pPr>
        <w:keepNext/>
        <w:keepLines/>
        <w:spacing w:after="0" w:line="276" w:lineRule="auto"/>
        <w:jc w:val="both"/>
        <w:outlineLvl w:val="2"/>
        <w:rPr>
          <w:rStyle w:val="Heading3Char"/>
        </w:rPr>
      </w:pPr>
      <w:r w:rsidRPr="002F167E">
        <w:rPr>
          <w:rFonts w:eastAsia="Calibri"/>
          <w:color w:val="2E74B5" w:themeColor="accent1" w:themeShade="BF"/>
        </w:rPr>
        <w:t>PIC:</w:t>
      </w:r>
      <w:r>
        <w:rPr>
          <w:rFonts w:eastAsia="Calibri"/>
          <w:i/>
          <w:color w:val="2E74B5" w:themeColor="accent1" w:themeShade="BF"/>
          <w:sz w:val="21"/>
          <w:szCs w:val="21"/>
        </w:rPr>
        <w:t xml:space="preserve"> </w:t>
      </w:r>
      <w:r w:rsidR="004717F2">
        <w:rPr>
          <w:rStyle w:val="Heading3Char"/>
          <w:rFonts w:asciiTheme="minorHAnsi" w:hAnsiTheme="minorHAnsi"/>
          <w:b w:val="0"/>
          <w:color w:val="auto"/>
        </w:rPr>
        <w:t>W</w:t>
      </w:r>
      <w:r w:rsidR="00AC0B76">
        <w:rPr>
          <w:rStyle w:val="Heading3Char"/>
          <w:rFonts w:asciiTheme="minorHAnsi" w:hAnsiTheme="minorHAnsi"/>
          <w:b w:val="0"/>
          <w:color w:val="auto"/>
        </w:rPr>
        <w:t xml:space="preserve">e observed </w:t>
      </w:r>
      <w:r w:rsidR="00FB1172">
        <w:rPr>
          <w:rStyle w:val="Heading3Char"/>
          <w:rFonts w:asciiTheme="minorHAnsi" w:hAnsiTheme="minorHAnsi"/>
          <w:b w:val="0"/>
          <w:color w:val="auto"/>
        </w:rPr>
        <w:t xml:space="preserve">that </w:t>
      </w:r>
      <w:r w:rsidR="006E2F39">
        <w:rPr>
          <w:rStyle w:val="Heading3Char"/>
          <w:rFonts w:asciiTheme="minorHAnsi" w:hAnsiTheme="minorHAnsi"/>
          <w:b w:val="0"/>
          <w:color w:val="auto"/>
        </w:rPr>
        <w:t>th</w:t>
      </w:r>
      <w:r w:rsidR="0057354F">
        <w:rPr>
          <w:rStyle w:val="Heading3Char"/>
          <w:rFonts w:asciiTheme="minorHAnsi" w:hAnsiTheme="minorHAnsi"/>
          <w:b w:val="0"/>
          <w:color w:val="auto"/>
        </w:rPr>
        <w:t xml:space="preserve">e Trust had </w:t>
      </w:r>
      <w:r w:rsidR="00AC0B76">
        <w:rPr>
          <w:rStyle w:val="Heading3Char"/>
          <w:rFonts w:asciiTheme="minorHAnsi" w:hAnsiTheme="minorHAnsi"/>
          <w:b w:val="0"/>
          <w:color w:val="auto"/>
        </w:rPr>
        <w:t>a</w:t>
      </w:r>
      <w:r w:rsidR="006E2F39">
        <w:rPr>
          <w:rStyle w:val="Heading3Char"/>
          <w:rFonts w:asciiTheme="minorHAnsi" w:hAnsiTheme="minorHAnsi"/>
          <w:b w:val="0"/>
          <w:color w:val="auto"/>
        </w:rPr>
        <w:t xml:space="preserve"> clear</w:t>
      </w:r>
      <w:r w:rsidR="00AC0B76">
        <w:rPr>
          <w:rStyle w:val="Heading3Char"/>
          <w:rFonts w:asciiTheme="minorHAnsi" w:hAnsiTheme="minorHAnsi"/>
          <w:b w:val="0"/>
          <w:color w:val="auto"/>
        </w:rPr>
        <w:t xml:space="preserve"> </w:t>
      </w:r>
      <w:r w:rsidR="00A04EAA">
        <w:rPr>
          <w:rStyle w:val="Heading3Char"/>
          <w:rFonts w:asciiTheme="minorHAnsi" w:hAnsiTheme="minorHAnsi"/>
          <w:b w:val="0"/>
          <w:color w:val="auto"/>
        </w:rPr>
        <w:t xml:space="preserve">understanding of </w:t>
      </w:r>
      <w:r w:rsidR="0057354F">
        <w:rPr>
          <w:rStyle w:val="Heading3Char"/>
          <w:rFonts w:asciiTheme="minorHAnsi" w:hAnsiTheme="minorHAnsi"/>
          <w:b w:val="0"/>
          <w:color w:val="auto"/>
        </w:rPr>
        <w:t xml:space="preserve">the </w:t>
      </w:r>
      <w:r w:rsidR="00A04EAA">
        <w:rPr>
          <w:rStyle w:val="Heading3Char"/>
          <w:rFonts w:asciiTheme="minorHAnsi" w:hAnsiTheme="minorHAnsi"/>
          <w:b w:val="0"/>
          <w:color w:val="auto"/>
        </w:rPr>
        <w:t xml:space="preserve">need for </w:t>
      </w:r>
      <w:r w:rsidR="00B44DCF">
        <w:rPr>
          <w:rStyle w:val="Heading3Char"/>
          <w:rFonts w:asciiTheme="minorHAnsi" w:hAnsiTheme="minorHAnsi"/>
          <w:b w:val="0"/>
          <w:color w:val="auto"/>
        </w:rPr>
        <w:t xml:space="preserve">follow-up </w:t>
      </w:r>
      <w:r w:rsidR="00A04EAA">
        <w:rPr>
          <w:rStyle w:val="Heading3Char"/>
          <w:rFonts w:asciiTheme="minorHAnsi" w:hAnsiTheme="minorHAnsi"/>
          <w:b w:val="0"/>
          <w:color w:val="auto"/>
        </w:rPr>
        <w:t xml:space="preserve">appointments to be </w:t>
      </w:r>
      <w:r w:rsidR="006E2F39">
        <w:rPr>
          <w:rStyle w:val="Heading3Char"/>
          <w:rFonts w:asciiTheme="minorHAnsi" w:hAnsiTheme="minorHAnsi"/>
          <w:b w:val="0"/>
          <w:color w:val="auto"/>
        </w:rPr>
        <w:t xml:space="preserve">provided </w:t>
      </w:r>
      <w:r w:rsidR="00A04EAA">
        <w:rPr>
          <w:rStyle w:val="Heading3Char"/>
          <w:rFonts w:asciiTheme="minorHAnsi" w:hAnsiTheme="minorHAnsi"/>
          <w:b w:val="0"/>
          <w:color w:val="auto"/>
        </w:rPr>
        <w:t>differently</w:t>
      </w:r>
      <w:r w:rsidR="00B44DCF">
        <w:rPr>
          <w:rStyle w:val="Heading3Char"/>
          <w:rFonts w:asciiTheme="minorHAnsi" w:hAnsiTheme="minorHAnsi"/>
          <w:b w:val="0"/>
          <w:color w:val="auto"/>
        </w:rPr>
        <w:t xml:space="preserve"> to </w:t>
      </w:r>
      <w:r w:rsidR="00AC0B76">
        <w:rPr>
          <w:rStyle w:val="Heading3Char"/>
          <w:rFonts w:asciiTheme="minorHAnsi" w:hAnsiTheme="minorHAnsi"/>
          <w:b w:val="0"/>
          <w:color w:val="auto"/>
        </w:rPr>
        <w:t>improve care for patients</w:t>
      </w:r>
      <w:r w:rsidR="006E2F39">
        <w:rPr>
          <w:rStyle w:val="Heading3Char"/>
          <w:rFonts w:asciiTheme="minorHAnsi" w:hAnsiTheme="minorHAnsi"/>
          <w:b w:val="0"/>
          <w:color w:val="auto"/>
        </w:rPr>
        <w:t xml:space="preserve"> with long term conditions</w:t>
      </w:r>
      <w:r>
        <w:rPr>
          <w:rStyle w:val="Heading3Char"/>
          <w:rFonts w:asciiTheme="minorHAnsi" w:hAnsiTheme="minorHAnsi"/>
          <w:b w:val="0"/>
          <w:color w:val="auto"/>
        </w:rPr>
        <w:t xml:space="preserve">. PIC was viewed as a </w:t>
      </w:r>
      <w:r w:rsidR="009F0C7D">
        <w:rPr>
          <w:rStyle w:val="Heading3Char"/>
          <w:rFonts w:asciiTheme="minorHAnsi" w:hAnsiTheme="minorHAnsi"/>
          <w:b w:val="0"/>
          <w:color w:val="auto"/>
        </w:rPr>
        <w:t>potentially beneficial</w:t>
      </w:r>
      <w:r>
        <w:rPr>
          <w:rStyle w:val="Heading3Char"/>
          <w:rFonts w:asciiTheme="minorHAnsi" w:hAnsiTheme="minorHAnsi"/>
          <w:b w:val="0"/>
          <w:color w:val="auto"/>
        </w:rPr>
        <w:t xml:space="preserve"> way to address this patient need</w:t>
      </w:r>
      <w:r w:rsidR="00A04EAA">
        <w:rPr>
          <w:rStyle w:val="Heading3Char"/>
          <w:rFonts w:asciiTheme="minorHAnsi" w:hAnsiTheme="minorHAnsi"/>
          <w:b w:val="0"/>
          <w:color w:val="auto"/>
        </w:rPr>
        <w:t xml:space="preserve">. </w:t>
      </w:r>
      <w:r w:rsidR="00995B1B">
        <w:rPr>
          <w:rStyle w:val="Heading3Char"/>
          <w:rFonts w:asciiTheme="minorHAnsi" w:hAnsiTheme="minorHAnsi"/>
          <w:b w:val="0"/>
          <w:color w:val="auto"/>
        </w:rPr>
        <w:t>A</w:t>
      </w:r>
      <w:r w:rsidR="00B96E08">
        <w:rPr>
          <w:rStyle w:val="Heading3Char"/>
          <w:rFonts w:asciiTheme="minorHAnsi" w:hAnsiTheme="minorHAnsi"/>
          <w:b w:val="0"/>
          <w:color w:val="auto"/>
        </w:rPr>
        <w:t xml:space="preserve">ll </w:t>
      </w:r>
      <w:r w:rsidR="0057354F">
        <w:rPr>
          <w:rStyle w:val="Heading3Char"/>
          <w:rFonts w:asciiTheme="minorHAnsi" w:hAnsiTheme="minorHAnsi"/>
          <w:b w:val="0"/>
          <w:color w:val="auto"/>
        </w:rPr>
        <w:t xml:space="preserve">three </w:t>
      </w:r>
      <w:r w:rsidR="00B96E08">
        <w:rPr>
          <w:rStyle w:val="Heading3Char"/>
          <w:rFonts w:asciiTheme="minorHAnsi" w:hAnsiTheme="minorHAnsi"/>
          <w:b w:val="0"/>
          <w:color w:val="auto"/>
        </w:rPr>
        <w:t xml:space="preserve">departments </w:t>
      </w:r>
      <w:r w:rsidR="00995B1B">
        <w:rPr>
          <w:rStyle w:val="Heading3Char"/>
          <w:rFonts w:asciiTheme="minorHAnsi" w:hAnsiTheme="minorHAnsi"/>
          <w:b w:val="0"/>
          <w:color w:val="auto"/>
        </w:rPr>
        <w:t xml:space="preserve">collated </w:t>
      </w:r>
      <w:r w:rsidR="00012BCF">
        <w:rPr>
          <w:rStyle w:val="Heading3Char"/>
          <w:rFonts w:asciiTheme="minorHAnsi" w:hAnsiTheme="minorHAnsi"/>
          <w:b w:val="0"/>
          <w:color w:val="auto"/>
        </w:rPr>
        <w:t xml:space="preserve">positive </w:t>
      </w:r>
      <w:r w:rsidR="0057354F">
        <w:rPr>
          <w:rStyle w:val="Heading3Char"/>
          <w:rFonts w:asciiTheme="minorHAnsi" w:hAnsiTheme="minorHAnsi"/>
          <w:b w:val="0"/>
          <w:color w:val="auto"/>
        </w:rPr>
        <w:t>pati</w:t>
      </w:r>
      <w:r w:rsidR="00B44DCF">
        <w:rPr>
          <w:rStyle w:val="Heading3Char"/>
          <w:rFonts w:asciiTheme="minorHAnsi" w:hAnsiTheme="minorHAnsi"/>
          <w:b w:val="0"/>
          <w:color w:val="auto"/>
        </w:rPr>
        <w:t xml:space="preserve">ent feedback </w:t>
      </w:r>
      <w:r w:rsidR="00AC0B76">
        <w:rPr>
          <w:rStyle w:val="Heading3Char"/>
          <w:rFonts w:asciiTheme="minorHAnsi" w:hAnsiTheme="minorHAnsi"/>
          <w:b w:val="0"/>
          <w:color w:val="auto"/>
        </w:rPr>
        <w:t xml:space="preserve">during </w:t>
      </w:r>
      <w:r w:rsidR="00B44DCF">
        <w:rPr>
          <w:rStyle w:val="Heading3Char"/>
          <w:rFonts w:asciiTheme="minorHAnsi" w:hAnsiTheme="minorHAnsi"/>
          <w:b w:val="0"/>
          <w:color w:val="auto"/>
        </w:rPr>
        <w:t xml:space="preserve">focus groups on </w:t>
      </w:r>
      <w:r w:rsidR="009F0C7D">
        <w:rPr>
          <w:rStyle w:val="Heading3Char"/>
          <w:rFonts w:asciiTheme="minorHAnsi" w:hAnsiTheme="minorHAnsi"/>
          <w:b w:val="0"/>
          <w:color w:val="auto"/>
        </w:rPr>
        <w:t xml:space="preserve">the design of patient-related </w:t>
      </w:r>
      <w:r w:rsidR="00B44DCF">
        <w:rPr>
          <w:rStyle w:val="Heading3Char"/>
          <w:rFonts w:asciiTheme="minorHAnsi" w:hAnsiTheme="minorHAnsi"/>
          <w:b w:val="0"/>
          <w:color w:val="auto"/>
        </w:rPr>
        <w:t>materials</w:t>
      </w:r>
      <w:r w:rsidR="006E2F39">
        <w:rPr>
          <w:rStyle w:val="Heading3Char"/>
          <w:rFonts w:asciiTheme="minorHAnsi" w:hAnsiTheme="minorHAnsi"/>
          <w:b w:val="0"/>
          <w:color w:val="auto"/>
        </w:rPr>
        <w:t xml:space="preserve"> </w:t>
      </w:r>
      <w:r w:rsidR="00012BCF">
        <w:rPr>
          <w:rStyle w:val="Heading3Char"/>
          <w:rFonts w:asciiTheme="minorHAnsi" w:hAnsiTheme="minorHAnsi"/>
          <w:b w:val="0"/>
          <w:color w:val="auto"/>
        </w:rPr>
        <w:t>suggest</w:t>
      </w:r>
      <w:r w:rsidR="006E2F39">
        <w:rPr>
          <w:rStyle w:val="Heading3Char"/>
          <w:rFonts w:asciiTheme="minorHAnsi" w:hAnsiTheme="minorHAnsi"/>
          <w:b w:val="0"/>
          <w:color w:val="auto"/>
        </w:rPr>
        <w:t>ing</w:t>
      </w:r>
      <w:r w:rsidR="00012BCF">
        <w:rPr>
          <w:rStyle w:val="Heading3Char"/>
          <w:rFonts w:asciiTheme="minorHAnsi" w:hAnsiTheme="minorHAnsi"/>
          <w:b w:val="0"/>
          <w:color w:val="auto"/>
        </w:rPr>
        <w:t xml:space="preserve"> an </w:t>
      </w:r>
      <w:r w:rsidR="00AC0B76">
        <w:rPr>
          <w:rStyle w:val="Heading3Char"/>
          <w:rFonts w:asciiTheme="minorHAnsi" w:hAnsiTheme="minorHAnsi"/>
          <w:b w:val="0"/>
          <w:color w:val="auto"/>
        </w:rPr>
        <w:t>enthusia</w:t>
      </w:r>
      <w:r w:rsidR="0057354F">
        <w:rPr>
          <w:rStyle w:val="Heading3Char"/>
          <w:rFonts w:asciiTheme="minorHAnsi" w:hAnsiTheme="minorHAnsi"/>
          <w:b w:val="0"/>
          <w:color w:val="auto"/>
        </w:rPr>
        <w:t xml:space="preserve">sm </w:t>
      </w:r>
      <w:r w:rsidR="00995B1B">
        <w:rPr>
          <w:rStyle w:val="Heading3Char"/>
          <w:rFonts w:asciiTheme="minorHAnsi" w:hAnsiTheme="minorHAnsi"/>
          <w:b w:val="0"/>
          <w:color w:val="auto"/>
        </w:rPr>
        <w:t xml:space="preserve">for </w:t>
      </w:r>
      <w:r w:rsidR="00AC0B76">
        <w:rPr>
          <w:rStyle w:val="Heading3Char"/>
          <w:rFonts w:asciiTheme="minorHAnsi" w:hAnsiTheme="minorHAnsi"/>
          <w:b w:val="0"/>
          <w:color w:val="auto"/>
        </w:rPr>
        <w:t xml:space="preserve">the </w:t>
      </w:r>
      <w:r w:rsidR="00012BCF">
        <w:rPr>
          <w:rStyle w:val="Heading3Char"/>
          <w:rFonts w:asciiTheme="minorHAnsi" w:hAnsiTheme="minorHAnsi"/>
          <w:b w:val="0"/>
          <w:color w:val="auto"/>
        </w:rPr>
        <w:t>initiative</w:t>
      </w:r>
      <w:r w:rsidR="00AC0B76">
        <w:rPr>
          <w:rStyle w:val="Heading3Char"/>
          <w:rFonts w:asciiTheme="minorHAnsi" w:hAnsiTheme="minorHAnsi"/>
          <w:b w:val="0"/>
          <w:color w:val="auto"/>
        </w:rPr>
        <w:t xml:space="preserve">. </w:t>
      </w:r>
      <w:r w:rsidR="009F0C7D">
        <w:rPr>
          <w:rStyle w:val="Heading3Char"/>
          <w:rFonts w:asciiTheme="minorHAnsi" w:hAnsiTheme="minorHAnsi"/>
          <w:b w:val="0"/>
          <w:color w:val="auto"/>
        </w:rPr>
        <w:t>One</w:t>
      </w:r>
      <w:r w:rsidR="0057354F">
        <w:rPr>
          <w:rStyle w:val="Heading3Char"/>
          <w:rFonts w:asciiTheme="minorHAnsi" w:hAnsiTheme="minorHAnsi"/>
          <w:b w:val="0"/>
          <w:color w:val="auto"/>
        </w:rPr>
        <w:t xml:space="preserve"> </w:t>
      </w:r>
      <w:r w:rsidR="00B96E08">
        <w:rPr>
          <w:rStyle w:val="Heading3Char"/>
          <w:rFonts w:asciiTheme="minorHAnsi" w:hAnsiTheme="minorHAnsi"/>
          <w:b w:val="0"/>
          <w:color w:val="auto"/>
        </w:rPr>
        <w:t>department</w:t>
      </w:r>
      <w:r w:rsidR="006E2F39">
        <w:rPr>
          <w:rStyle w:val="Heading3Char"/>
          <w:rFonts w:asciiTheme="minorHAnsi" w:hAnsiTheme="minorHAnsi"/>
          <w:b w:val="0"/>
          <w:color w:val="auto"/>
        </w:rPr>
        <w:t>,</w:t>
      </w:r>
      <w:r w:rsidR="00B96E08">
        <w:rPr>
          <w:rStyle w:val="Heading3Char"/>
          <w:rFonts w:asciiTheme="minorHAnsi" w:hAnsiTheme="minorHAnsi"/>
          <w:b w:val="0"/>
          <w:color w:val="auto"/>
        </w:rPr>
        <w:t xml:space="preserve"> </w:t>
      </w:r>
      <w:r w:rsidR="00012BCF">
        <w:rPr>
          <w:rStyle w:val="Heading3Char"/>
          <w:rFonts w:asciiTheme="minorHAnsi" w:hAnsiTheme="minorHAnsi"/>
          <w:b w:val="0"/>
          <w:color w:val="auto"/>
        </w:rPr>
        <w:t>where partial progress was made</w:t>
      </w:r>
      <w:r w:rsidR="006E2F39">
        <w:rPr>
          <w:rStyle w:val="Heading3Char"/>
          <w:rFonts w:asciiTheme="minorHAnsi" w:hAnsiTheme="minorHAnsi"/>
          <w:b w:val="0"/>
          <w:color w:val="auto"/>
        </w:rPr>
        <w:t>,</w:t>
      </w:r>
      <w:r w:rsidR="00012BCF">
        <w:rPr>
          <w:rStyle w:val="Heading3Char"/>
          <w:rFonts w:asciiTheme="minorHAnsi" w:hAnsiTheme="minorHAnsi"/>
          <w:b w:val="0"/>
          <w:color w:val="auto"/>
        </w:rPr>
        <w:t xml:space="preserve"> </w:t>
      </w:r>
      <w:r w:rsidR="00B96E08">
        <w:rPr>
          <w:rStyle w:val="Heading3Char"/>
          <w:rFonts w:asciiTheme="minorHAnsi" w:hAnsiTheme="minorHAnsi"/>
          <w:b w:val="0"/>
          <w:color w:val="auto"/>
        </w:rPr>
        <w:t xml:space="preserve">identified </w:t>
      </w:r>
      <w:r w:rsidR="00995B1B">
        <w:rPr>
          <w:rStyle w:val="Heading3Char"/>
          <w:rFonts w:asciiTheme="minorHAnsi" w:hAnsiTheme="minorHAnsi"/>
          <w:b w:val="0"/>
          <w:color w:val="auto"/>
        </w:rPr>
        <w:t xml:space="preserve">for </w:t>
      </w:r>
      <w:r w:rsidR="00AD45C3">
        <w:rPr>
          <w:rStyle w:val="Heading3Char"/>
          <w:rFonts w:asciiTheme="minorHAnsi" w:hAnsiTheme="minorHAnsi"/>
          <w:b w:val="0"/>
          <w:color w:val="auto"/>
        </w:rPr>
        <w:t>some groups of patients</w:t>
      </w:r>
      <w:r w:rsidR="006E2F39">
        <w:rPr>
          <w:rStyle w:val="Heading3Char"/>
          <w:rFonts w:asciiTheme="minorHAnsi" w:hAnsiTheme="minorHAnsi"/>
          <w:b w:val="0"/>
          <w:color w:val="auto"/>
        </w:rPr>
        <w:t>’</w:t>
      </w:r>
      <w:r w:rsidR="00AD45C3">
        <w:rPr>
          <w:rStyle w:val="Heading3Char"/>
          <w:rFonts w:asciiTheme="minorHAnsi" w:hAnsiTheme="minorHAnsi"/>
          <w:b w:val="0"/>
          <w:color w:val="auto"/>
        </w:rPr>
        <w:t xml:space="preserve"> </w:t>
      </w:r>
      <w:r w:rsidR="00455AFB">
        <w:rPr>
          <w:rStyle w:val="Heading3Char"/>
          <w:rFonts w:asciiTheme="minorHAnsi" w:hAnsiTheme="minorHAnsi"/>
          <w:b w:val="0"/>
          <w:color w:val="auto"/>
        </w:rPr>
        <w:t xml:space="preserve">signs of </w:t>
      </w:r>
      <w:r w:rsidR="002334D6">
        <w:rPr>
          <w:rStyle w:val="Heading3Char"/>
          <w:rFonts w:asciiTheme="minorHAnsi" w:hAnsiTheme="minorHAnsi"/>
          <w:b w:val="0"/>
          <w:color w:val="auto"/>
        </w:rPr>
        <w:t>deterioration in their condition can be symptomless</w:t>
      </w:r>
      <w:r w:rsidR="00012BCF">
        <w:rPr>
          <w:rStyle w:val="Heading3Char"/>
          <w:rFonts w:asciiTheme="minorHAnsi" w:hAnsiTheme="minorHAnsi"/>
          <w:b w:val="0"/>
          <w:color w:val="auto"/>
        </w:rPr>
        <w:t xml:space="preserve">. </w:t>
      </w:r>
      <w:r w:rsidR="00B96E08">
        <w:rPr>
          <w:rStyle w:val="Heading3Char"/>
          <w:rFonts w:asciiTheme="minorHAnsi" w:hAnsiTheme="minorHAnsi"/>
          <w:b w:val="0"/>
          <w:color w:val="auto"/>
        </w:rPr>
        <w:t xml:space="preserve">This acted as a barrier to providing PIC as </w:t>
      </w:r>
      <w:r w:rsidR="00A04EAA">
        <w:rPr>
          <w:rStyle w:val="Heading3Char"/>
          <w:rFonts w:asciiTheme="minorHAnsi" w:hAnsiTheme="minorHAnsi"/>
          <w:b w:val="0"/>
          <w:color w:val="auto"/>
        </w:rPr>
        <w:t xml:space="preserve">clinicians </w:t>
      </w:r>
      <w:r w:rsidR="00012BCF">
        <w:rPr>
          <w:rStyle w:val="Heading3Char"/>
          <w:rFonts w:asciiTheme="minorHAnsi" w:hAnsiTheme="minorHAnsi"/>
          <w:b w:val="0"/>
          <w:color w:val="auto"/>
        </w:rPr>
        <w:t xml:space="preserve">assessed it as </w:t>
      </w:r>
      <w:r w:rsidR="006E2F39">
        <w:rPr>
          <w:rStyle w:val="Heading3Char"/>
          <w:rFonts w:asciiTheme="minorHAnsi" w:hAnsiTheme="minorHAnsi"/>
          <w:b w:val="0"/>
          <w:color w:val="auto"/>
        </w:rPr>
        <w:t xml:space="preserve">an </w:t>
      </w:r>
      <w:r w:rsidR="00012BCF">
        <w:rPr>
          <w:rStyle w:val="Heading3Char"/>
          <w:rFonts w:asciiTheme="minorHAnsi" w:hAnsiTheme="minorHAnsi"/>
          <w:b w:val="0"/>
          <w:color w:val="auto"/>
        </w:rPr>
        <w:t>un</w:t>
      </w:r>
      <w:r w:rsidR="00B96E08">
        <w:rPr>
          <w:rStyle w:val="Heading3Char"/>
          <w:rFonts w:asciiTheme="minorHAnsi" w:hAnsiTheme="minorHAnsi"/>
          <w:b w:val="0"/>
          <w:color w:val="auto"/>
        </w:rPr>
        <w:t xml:space="preserve">safe </w:t>
      </w:r>
      <w:r w:rsidR="006E2F39">
        <w:rPr>
          <w:rStyle w:val="Heading3Char"/>
          <w:rFonts w:asciiTheme="minorHAnsi" w:hAnsiTheme="minorHAnsi"/>
          <w:b w:val="0"/>
          <w:color w:val="auto"/>
        </w:rPr>
        <w:t xml:space="preserve">option </w:t>
      </w:r>
      <w:r w:rsidR="00AD45C3">
        <w:rPr>
          <w:rStyle w:val="Heading3Char"/>
          <w:rFonts w:asciiTheme="minorHAnsi" w:hAnsiTheme="minorHAnsi"/>
          <w:b w:val="0"/>
          <w:color w:val="auto"/>
        </w:rPr>
        <w:t>until th</w:t>
      </w:r>
      <w:r w:rsidR="00995B1B">
        <w:rPr>
          <w:rStyle w:val="Heading3Char"/>
          <w:rFonts w:asciiTheme="minorHAnsi" w:hAnsiTheme="minorHAnsi"/>
          <w:b w:val="0"/>
          <w:color w:val="auto"/>
        </w:rPr>
        <w:t>e</w:t>
      </w:r>
      <w:r w:rsidR="00AD45C3">
        <w:rPr>
          <w:rStyle w:val="Heading3Char"/>
          <w:rFonts w:asciiTheme="minorHAnsi" w:hAnsiTheme="minorHAnsi"/>
          <w:b w:val="0"/>
          <w:color w:val="auto"/>
        </w:rPr>
        <w:t xml:space="preserve"> technology </w:t>
      </w:r>
      <w:r w:rsidR="00012BCF">
        <w:rPr>
          <w:rStyle w:val="Heading3Char"/>
          <w:rFonts w:asciiTheme="minorHAnsi" w:hAnsiTheme="minorHAnsi"/>
          <w:b w:val="0"/>
          <w:color w:val="auto"/>
        </w:rPr>
        <w:t xml:space="preserve">to undertake home testing </w:t>
      </w:r>
      <w:r w:rsidR="00AD45C3">
        <w:rPr>
          <w:rStyle w:val="Heading3Char"/>
          <w:rFonts w:asciiTheme="minorHAnsi" w:hAnsiTheme="minorHAnsi"/>
          <w:b w:val="0"/>
          <w:color w:val="auto"/>
        </w:rPr>
        <w:t>becomes available</w:t>
      </w:r>
      <w:r w:rsidR="006E2F39">
        <w:rPr>
          <w:rStyle w:val="Heading3Char"/>
          <w:rFonts w:asciiTheme="minorHAnsi" w:hAnsiTheme="minorHAnsi"/>
          <w:b w:val="0"/>
          <w:color w:val="auto"/>
        </w:rPr>
        <w:t xml:space="preserve">. </w:t>
      </w:r>
      <w:r w:rsidR="00012BCF">
        <w:rPr>
          <w:rStyle w:val="Heading3Char"/>
          <w:rFonts w:asciiTheme="minorHAnsi" w:hAnsiTheme="minorHAnsi"/>
          <w:b w:val="0"/>
          <w:color w:val="auto"/>
        </w:rPr>
        <w:t xml:space="preserve">Another </w:t>
      </w:r>
      <w:r w:rsidR="006E2F39">
        <w:rPr>
          <w:rStyle w:val="Heading3Char"/>
          <w:rFonts w:asciiTheme="minorHAnsi" w:hAnsiTheme="minorHAnsi"/>
          <w:b w:val="0"/>
          <w:color w:val="auto"/>
        </w:rPr>
        <w:t xml:space="preserve">barrier </w:t>
      </w:r>
      <w:r w:rsidR="00995B1B">
        <w:rPr>
          <w:rStyle w:val="Heading3Char"/>
          <w:rFonts w:asciiTheme="minorHAnsi" w:hAnsiTheme="minorHAnsi"/>
          <w:b w:val="0"/>
          <w:color w:val="auto"/>
        </w:rPr>
        <w:t>was a</w:t>
      </w:r>
      <w:r w:rsidR="006E2F39">
        <w:rPr>
          <w:rStyle w:val="Heading3Char"/>
          <w:rFonts w:asciiTheme="minorHAnsi" w:hAnsiTheme="minorHAnsi"/>
          <w:b w:val="0"/>
          <w:color w:val="auto"/>
        </w:rPr>
        <w:t xml:space="preserve"> </w:t>
      </w:r>
      <w:r w:rsidR="00B96E08">
        <w:rPr>
          <w:rStyle w:val="Heading3Char"/>
          <w:rFonts w:asciiTheme="minorHAnsi" w:hAnsiTheme="minorHAnsi"/>
          <w:b w:val="0"/>
          <w:color w:val="auto"/>
        </w:rPr>
        <w:t xml:space="preserve">lack of trust in other medical professionals </w:t>
      </w:r>
      <w:r w:rsidR="00FB1172">
        <w:rPr>
          <w:rStyle w:val="Heading3Char"/>
          <w:rFonts w:asciiTheme="minorHAnsi" w:hAnsiTheme="minorHAnsi"/>
          <w:b w:val="0"/>
          <w:color w:val="auto"/>
        </w:rPr>
        <w:t xml:space="preserve">to ensure </w:t>
      </w:r>
      <w:r w:rsidR="00B96E08">
        <w:rPr>
          <w:rStyle w:val="Heading3Char"/>
          <w:rFonts w:asciiTheme="minorHAnsi" w:hAnsiTheme="minorHAnsi"/>
          <w:b w:val="0"/>
          <w:color w:val="auto"/>
        </w:rPr>
        <w:t>patient</w:t>
      </w:r>
      <w:r w:rsidR="006E2F39">
        <w:rPr>
          <w:rStyle w:val="Heading3Char"/>
          <w:rFonts w:asciiTheme="minorHAnsi" w:hAnsiTheme="minorHAnsi"/>
          <w:b w:val="0"/>
          <w:color w:val="auto"/>
        </w:rPr>
        <w:t xml:space="preserve"> </w:t>
      </w:r>
      <w:r w:rsidR="00B96E08">
        <w:rPr>
          <w:rStyle w:val="Heading3Char"/>
          <w:rFonts w:asciiTheme="minorHAnsi" w:hAnsiTheme="minorHAnsi"/>
          <w:b w:val="0"/>
          <w:color w:val="auto"/>
        </w:rPr>
        <w:t>safe</w:t>
      </w:r>
      <w:r w:rsidR="006E2F39">
        <w:rPr>
          <w:rStyle w:val="Heading3Char"/>
          <w:rFonts w:asciiTheme="minorHAnsi" w:hAnsiTheme="minorHAnsi"/>
          <w:b w:val="0"/>
          <w:color w:val="auto"/>
        </w:rPr>
        <w:t>ty</w:t>
      </w:r>
      <w:r w:rsidR="00B96E08">
        <w:rPr>
          <w:rStyle w:val="Heading3Char"/>
          <w:rFonts w:asciiTheme="minorHAnsi" w:hAnsiTheme="minorHAnsi"/>
          <w:b w:val="0"/>
          <w:color w:val="auto"/>
        </w:rPr>
        <w:t xml:space="preserve"> </w:t>
      </w:r>
      <w:r w:rsidR="009F0C7D">
        <w:rPr>
          <w:rStyle w:val="Heading3Char"/>
          <w:rFonts w:asciiTheme="minorHAnsi" w:hAnsiTheme="minorHAnsi"/>
          <w:b w:val="0"/>
          <w:color w:val="auto"/>
        </w:rPr>
        <w:t xml:space="preserve">once </w:t>
      </w:r>
      <w:r w:rsidR="006E2F39">
        <w:rPr>
          <w:rStyle w:val="Heading3Char"/>
          <w:rFonts w:asciiTheme="minorHAnsi" w:hAnsiTheme="minorHAnsi"/>
          <w:b w:val="0"/>
          <w:color w:val="auto"/>
        </w:rPr>
        <w:t xml:space="preserve">they </w:t>
      </w:r>
      <w:r w:rsidR="00FB1172">
        <w:rPr>
          <w:rStyle w:val="Heading3Char"/>
          <w:rFonts w:asciiTheme="minorHAnsi" w:hAnsiTheme="minorHAnsi"/>
          <w:b w:val="0"/>
          <w:color w:val="auto"/>
        </w:rPr>
        <w:t>we</w:t>
      </w:r>
      <w:r w:rsidR="006E2F39">
        <w:rPr>
          <w:rStyle w:val="Heading3Char"/>
          <w:rFonts w:asciiTheme="minorHAnsi" w:hAnsiTheme="minorHAnsi"/>
          <w:b w:val="0"/>
          <w:color w:val="auto"/>
        </w:rPr>
        <w:t xml:space="preserve">re </w:t>
      </w:r>
      <w:r w:rsidR="00995B1B">
        <w:rPr>
          <w:rStyle w:val="Heading3Char"/>
          <w:rFonts w:asciiTheme="minorHAnsi" w:hAnsiTheme="minorHAnsi"/>
          <w:b w:val="0"/>
          <w:color w:val="auto"/>
        </w:rPr>
        <w:t xml:space="preserve">no longer </w:t>
      </w:r>
      <w:r w:rsidR="00AD45C3">
        <w:rPr>
          <w:rStyle w:val="Heading3Char"/>
          <w:rFonts w:asciiTheme="minorHAnsi" w:hAnsiTheme="minorHAnsi"/>
          <w:b w:val="0"/>
          <w:color w:val="auto"/>
        </w:rPr>
        <w:t xml:space="preserve">under the </w:t>
      </w:r>
      <w:r w:rsidR="00B96E08">
        <w:rPr>
          <w:rStyle w:val="Heading3Char"/>
          <w:rFonts w:asciiTheme="minorHAnsi" w:hAnsiTheme="minorHAnsi"/>
          <w:b w:val="0"/>
          <w:color w:val="auto"/>
        </w:rPr>
        <w:t>care of the specialist</w:t>
      </w:r>
      <w:r w:rsidR="006E2F39">
        <w:rPr>
          <w:rStyle w:val="Heading3Char"/>
          <w:rFonts w:asciiTheme="minorHAnsi" w:hAnsiTheme="minorHAnsi"/>
          <w:b w:val="0"/>
          <w:color w:val="auto"/>
        </w:rPr>
        <w:t>.</w:t>
      </w:r>
    </w:p>
    <w:p w14:paraId="5CBEE8EF" w14:textId="77777777" w:rsidR="003D3729" w:rsidRDefault="003D3729" w:rsidP="005231C2">
      <w:pPr>
        <w:keepNext/>
        <w:keepLines/>
        <w:spacing w:after="0" w:line="276" w:lineRule="auto"/>
        <w:jc w:val="both"/>
        <w:outlineLvl w:val="2"/>
        <w:rPr>
          <w:rFonts w:eastAsia="Calibri"/>
          <w:color w:val="2E74B5" w:themeColor="accent1" w:themeShade="BF"/>
        </w:rPr>
      </w:pPr>
    </w:p>
    <w:p w14:paraId="71B447EF" w14:textId="66CF7E65" w:rsidR="006E2F39" w:rsidRDefault="006E2F39" w:rsidP="005231C2">
      <w:pPr>
        <w:keepNext/>
        <w:keepLines/>
        <w:spacing w:after="0" w:line="276" w:lineRule="auto"/>
        <w:jc w:val="both"/>
        <w:outlineLvl w:val="2"/>
        <w:rPr>
          <w:rStyle w:val="Heading3Char"/>
        </w:rPr>
      </w:pPr>
      <w:r w:rsidRPr="002F167E">
        <w:rPr>
          <w:rFonts w:eastAsia="Calibri"/>
          <w:color w:val="2E74B5" w:themeColor="accent1" w:themeShade="BF"/>
        </w:rPr>
        <w:t>Acute Stroke:</w:t>
      </w:r>
      <w:r>
        <w:rPr>
          <w:rFonts w:eastAsia="Calibri"/>
          <w:i/>
          <w:color w:val="2E74B5" w:themeColor="accent1" w:themeShade="BF"/>
          <w:sz w:val="21"/>
          <w:szCs w:val="21"/>
        </w:rPr>
        <w:t xml:space="preserve"> </w:t>
      </w:r>
      <w:r w:rsidR="00B96E08">
        <w:rPr>
          <w:rStyle w:val="Heading3Char"/>
          <w:rFonts w:asciiTheme="minorHAnsi" w:hAnsiTheme="minorHAnsi"/>
          <w:b w:val="0"/>
          <w:color w:val="auto"/>
        </w:rPr>
        <w:t xml:space="preserve">the benefits </w:t>
      </w:r>
      <w:r w:rsidR="00A04EAA">
        <w:rPr>
          <w:rStyle w:val="Heading3Char"/>
          <w:rFonts w:asciiTheme="minorHAnsi" w:hAnsiTheme="minorHAnsi"/>
          <w:b w:val="0"/>
          <w:color w:val="auto"/>
        </w:rPr>
        <w:t>for patients of im</w:t>
      </w:r>
      <w:r w:rsidR="00AD45C3">
        <w:rPr>
          <w:rStyle w:val="Heading3Char"/>
          <w:rFonts w:asciiTheme="minorHAnsi" w:hAnsiTheme="minorHAnsi"/>
          <w:b w:val="0"/>
          <w:color w:val="auto"/>
        </w:rPr>
        <w:t>plementing improvements to the t</w:t>
      </w:r>
      <w:r w:rsidR="00A04EAA">
        <w:rPr>
          <w:rStyle w:val="Heading3Char"/>
          <w:rFonts w:asciiTheme="minorHAnsi" w:hAnsiTheme="minorHAnsi"/>
          <w:b w:val="0"/>
          <w:color w:val="auto"/>
        </w:rPr>
        <w:t xml:space="preserve">hrombolysis pathway </w:t>
      </w:r>
      <w:r w:rsidR="00BD51B0">
        <w:rPr>
          <w:rStyle w:val="Heading3Char"/>
          <w:rFonts w:asciiTheme="minorHAnsi" w:hAnsiTheme="minorHAnsi"/>
          <w:b w:val="0"/>
          <w:color w:val="auto"/>
        </w:rPr>
        <w:t xml:space="preserve">were </w:t>
      </w:r>
      <w:r w:rsidR="00BD51B0" w:rsidRPr="00433046">
        <w:rPr>
          <w:rStyle w:val="Heading3Char"/>
          <w:rFonts w:asciiTheme="minorHAnsi" w:hAnsiTheme="minorHAnsi"/>
          <w:b w:val="0"/>
          <w:noProof/>
          <w:color w:val="auto"/>
        </w:rPr>
        <w:t>recognised</w:t>
      </w:r>
      <w:r w:rsidR="0057354F">
        <w:rPr>
          <w:rStyle w:val="Heading3Char"/>
          <w:rFonts w:asciiTheme="minorHAnsi" w:hAnsiTheme="minorHAnsi"/>
          <w:b w:val="0"/>
          <w:color w:val="auto"/>
        </w:rPr>
        <w:t xml:space="preserve"> in most of the Trusts</w:t>
      </w:r>
      <w:r w:rsidR="00BD51B0">
        <w:rPr>
          <w:rStyle w:val="Heading3Char"/>
          <w:rFonts w:asciiTheme="minorHAnsi" w:hAnsiTheme="minorHAnsi"/>
          <w:b w:val="0"/>
          <w:color w:val="auto"/>
        </w:rPr>
        <w:t xml:space="preserve">. </w:t>
      </w:r>
      <w:r w:rsidR="0057354F">
        <w:rPr>
          <w:rStyle w:val="Heading3Char"/>
          <w:rFonts w:asciiTheme="minorHAnsi" w:hAnsiTheme="minorHAnsi"/>
          <w:b w:val="0"/>
          <w:color w:val="auto"/>
        </w:rPr>
        <w:t>S</w:t>
      </w:r>
      <w:r w:rsidR="00B44DCF">
        <w:rPr>
          <w:rStyle w:val="Heading3Char"/>
          <w:rFonts w:asciiTheme="minorHAnsi" w:hAnsiTheme="minorHAnsi"/>
          <w:b w:val="0"/>
          <w:color w:val="auto"/>
        </w:rPr>
        <w:t xml:space="preserve">ome </w:t>
      </w:r>
      <w:r w:rsidR="00B44DCF" w:rsidRPr="008E5FE0">
        <w:rPr>
          <w:rStyle w:val="Heading3Char"/>
          <w:rFonts w:asciiTheme="minorHAnsi" w:hAnsiTheme="minorHAnsi"/>
          <w:b w:val="0"/>
          <w:noProof/>
          <w:color w:val="auto"/>
        </w:rPr>
        <w:t>clinicians</w:t>
      </w:r>
      <w:r w:rsidR="009F0C7D">
        <w:rPr>
          <w:rStyle w:val="Heading3Char"/>
          <w:rFonts w:asciiTheme="minorHAnsi" w:hAnsiTheme="minorHAnsi"/>
          <w:b w:val="0"/>
          <w:color w:val="auto"/>
        </w:rPr>
        <w:t xml:space="preserve"> </w:t>
      </w:r>
      <w:r w:rsidR="00B44DCF">
        <w:rPr>
          <w:rStyle w:val="Heading3Char"/>
          <w:rFonts w:asciiTheme="minorHAnsi" w:hAnsiTheme="minorHAnsi"/>
          <w:b w:val="0"/>
          <w:color w:val="auto"/>
        </w:rPr>
        <w:t xml:space="preserve">expressed </w:t>
      </w:r>
      <w:r w:rsidR="009F0C7D">
        <w:rPr>
          <w:rStyle w:val="Heading3Char"/>
          <w:rFonts w:asciiTheme="minorHAnsi" w:hAnsiTheme="minorHAnsi"/>
          <w:b w:val="0"/>
          <w:color w:val="auto"/>
        </w:rPr>
        <w:t>a cautious attitude</w:t>
      </w:r>
      <w:r w:rsidR="0042558D">
        <w:rPr>
          <w:rStyle w:val="Heading3Char"/>
          <w:rFonts w:asciiTheme="minorHAnsi" w:hAnsiTheme="minorHAnsi"/>
          <w:b w:val="0"/>
          <w:color w:val="auto"/>
        </w:rPr>
        <w:t xml:space="preserve"> to </w:t>
      </w:r>
      <w:r w:rsidR="0042558D" w:rsidRPr="00433046">
        <w:rPr>
          <w:rStyle w:val="Heading3Char"/>
          <w:rFonts w:asciiTheme="minorHAnsi" w:hAnsiTheme="minorHAnsi"/>
          <w:b w:val="0"/>
          <w:noProof/>
          <w:color w:val="auto"/>
        </w:rPr>
        <w:t>increasing</w:t>
      </w:r>
      <w:r w:rsidR="0042558D">
        <w:rPr>
          <w:rStyle w:val="Heading3Char"/>
          <w:rFonts w:asciiTheme="minorHAnsi" w:hAnsiTheme="minorHAnsi"/>
          <w:b w:val="0"/>
          <w:color w:val="auto"/>
        </w:rPr>
        <w:t xml:space="preserve"> their rate of thrombolysis</w:t>
      </w:r>
      <w:r w:rsidR="00B44DCF">
        <w:rPr>
          <w:rStyle w:val="Heading3Char"/>
          <w:rFonts w:asciiTheme="minorHAnsi" w:hAnsiTheme="minorHAnsi"/>
          <w:b w:val="0"/>
          <w:color w:val="auto"/>
        </w:rPr>
        <w:t>, particularly if less familiar</w:t>
      </w:r>
      <w:r w:rsidR="0057354F">
        <w:rPr>
          <w:rStyle w:val="Heading3Char"/>
          <w:rFonts w:asciiTheme="minorHAnsi" w:hAnsiTheme="minorHAnsi"/>
          <w:b w:val="0"/>
          <w:color w:val="auto"/>
        </w:rPr>
        <w:t xml:space="preserve">, </w:t>
      </w:r>
      <w:r w:rsidR="00B44DCF">
        <w:rPr>
          <w:rStyle w:val="Heading3Char"/>
          <w:rFonts w:asciiTheme="minorHAnsi" w:hAnsiTheme="minorHAnsi"/>
          <w:b w:val="0"/>
          <w:color w:val="auto"/>
        </w:rPr>
        <w:t>confident or</w:t>
      </w:r>
      <w:r w:rsidR="009F0C7D">
        <w:rPr>
          <w:rStyle w:val="Heading3Char"/>
          <w:rFonts w:asciiTheme="minorHAnsi" w:hAnsiTheme="minorHAnsi"/>
          <w:b w:val="0"/>
          <w:color w:val="auto"/>
        </w:rPr>
        <w:t xml:space="preserve"> more </w:t>
      </w:r>
      <w:r w:rsidR="009F0C7D" w:rsidRPr="00433046">
        <w:rPr>
          <w:rStyle w:val="Heading3Char"/>
          <w:rFonts w:asciiTheme="minorHAnsi" w:hAnsiTheme="minorHAnsi"/>
          <w:b w:val="0"/>
          <w:noProof/>
          <w:color w:val="auto"/>
        </w:rPr>
        <w:t>sceptical</w:t>
      </w:r>
      <w:r w:rsidR="009F0C7D">
        <w:rPr>
          <w:rStyle w:val="Heading3Char"/>
          <w:rFonts w:asciiTheme="minorHAnsi" w:hAnsiTheme="minorHAnsi"/>
          <w:b w:val="0"/>
          <w:color w:val="auto"/>
        </w:rPr>
        <w:t xml:space="preserve"> to </w:t>
      </w:r>
      <w:r w:rsidR="00636189">
        <w:rPr>
          <w:rStyle w:val="Heading3Char"/>
          <w:rFonts w:asciiTheme="minorHAnsi" w:hAnsiTheme="minorHAnsi"/>
          <w:b w:val="0"/>
          <w:color w:val="auto"/>
        </w:rPr>
        <w:t xml:space="preserve">the use </w:t>
      </w:r>
      <w:r w:rsidR="009F0C7D">
        <w:rPr>
          <w:rStyle w:val="Heading3Char"/>
          <w:rFonts w:asciiTheme="minorHAnsi" w:hAnsiTheme="minorHAnsi"/>
          <w:b w:val="0"/>
          <w:color w:val="auto"/>
        </w:rPr>
        <w:t xml:space="preserve">of thrombolysis due to the risk of </w:t>
      </w:r>
      <w:r w:rsidR="00B96E08">
        <w:rPr>
          <w:rStyle w:val="Heading3Char"/>
          <w:rFonts w:asciiTheme="minorHAnsi" w:hAnsiTheme="minorHAnsi"/>
          <w:b w:val="0"/>
          <w:color w:val="auto"/>
        </w:rPr>
        <w:t>harm for some patients</w:t>
      </w:r>
      <w:r w:rsidR="00012BCF">
        <w:rPr>
          <w:rStyle w:val="Heading3Char"/>
          <w:rFonts w:asciiTheme="minorHAnsi" w:hAnsiTheme="minorHAnsi"/>
          <w:b w:val="0"/>
          <w:color w:val="auto"/>
        </w:rPr>
        <w:t>.</w:t>
      </w:r>
      <w:r w:rsidR="0042558D">
        <w:rPr>
          <w:rStyle w:val="Heading3Char"/>
          <w:rFonts w:asciiTheme="minorHAnsi" w:hAnsiTheme="minorHAnsi"/>
          <w:b w:val="0"/>
          <w:color w:val="auto"/>
        </w:rPr>
        <w:t xml:space="preserve"> </w:t>
      </w:r>
    </w:p>
    <w:p w14:paraId="71B447F0" w14:textId="77777777" w:rsidR="00B96E08" w:rsidRDefault="006E2F39" w:rsidP="005231C2">
      <w:pPr>
        <w:keepNext/>
        <w:keepLines/>
        <w:spacing w:after="0" w:line="276" w:lineRule="auto"/>
        <w:jc w:val="both"/>
        <w:outlineLvl w:val="2"/>
        <w:rPr>
          <w:rStyle w:val="Heading3Char"/>
        </w:rPr>
      </w:pPr>
      <w:r>
        <w:rPr>
          <w:rStyle w:val="Heading3Char"/>
          <w:rFonts w:asciiTheme="minorHAnsi" w:hAnsiTheme="minorHAnsi"/>
          <w:b w:val="0"/>
          <w:color w:val="auto"/>
        </w:rPr>
        <w:t xml:space="preserve"> </w:t>
      </w:r>
      <w:r w:rsidR="00B96E08">
        <w:rPr>
          <w:rStyle w:val="Heading3Char"/>
          <w:rFonts w:asciiTheme="minorHAnsi" w:hAnsiTheme="minorHAnsi"/>
          <w:b w:val="0"/>
          <w:color w:val="auto"/>
        </w:rPr>
        <w:t xml:space="preserve"> </w:t>
      </w:r>
    </w:p>
    <w:p w14:paraId="71B447F1" w14:textId="77777777" w:rsidR="00032377" w:rsidRPr="00BA716C" w:rsidRDefault="00A54D8A" w:rsidP="006E2F39">
      <w:pPr>
        <w:keepNext/>
        <w:keepLines/>
        <w:spacing w:after="120" w:line="240" w:lineRule="auto"/>
        <w:ind w:left="709" w:hanging="709"/>
        <w:jc w:val="both"/>
        <w:outlineLvl w:val="2"/>
        <w:rPr>
          <w:rStyle w:val="Heading3Char"/>
        </w:rPr>
      </w:pPr>
      <w:r w:rsidRPr="00BA716C">
        <w:rPr>
          <w:rStyle w:val="Heading3Char"/>
          <w:color w:val="2E74B5" w:themeColor="accent1" w:themeShade="BF"/>
          <w:sz w:val="24"/>
          <w:szCs w:val="24"/>
        </w:rPr>
        <w:t>3.1.3</w:t>
      </w:r>
      <w:r w:rsidRPr="00BA716C">
        <w:rPr>
          <w:rStyle w:val="Heading3Char"/>
          <w:color w:val="2E74B5" w:themeColor="accent1" w:themeShade="BF"/>
          <w:sz w:val="24"/>
          <w:szCs w:val="24"/>
        </w:rPr>
        <w:tab/>
      </w:r>
      <w:r w:rsidR="00B96E08" w:rsidRPr="00BA716C">
        <w:rPr>
          <w:rStyle w:val="Heading3Char"/>
          <w:color w:val="2E74B5" w:themeColor="accent1" w:themeShade="BF"/>
          <w:sz w:val="24"/>
          <w:szCs w:val="24"/>
        </w:rPr>
        <w:t>External polic</w:t>
      </w:r>
      <w:r w:rsidR="002B5A25" w:rsidRPr="00BA716C">
        <w:rPr>
          <w:rStyle w:val="Heading3Char"/>
          <w:color w:val="2E74B5" w:themeColor="accent1" w:themeShade="BF"/>
          <w:sz w:val="24"/>
          <w:szCs w:val="24"/>
        </w:rPr>
        <w:t>ies</w:t>
      </w:r>
      <w:r w:rsidR="00B96E08" w:rsidRPr="00BA716C">
        <w:rPr>
          <w:rStyle w:val="Heading3Char"/>
          <w:color w:val="2E74B5" w:themeColor="accent1" w:themeShade="BF"/>
          <w:sz w:val="24"/>
          <w:szCs w:val="24"/>
        </w:rPr>
        <w:t xml:space="preserve"> and incentives</w:t>
      </w:r>
    </w:p>
    <w:p w14:paraId="71B447F2" w14:textId="77777777" w:rsidR="006F7429" w:rsidRPr="00A35D6E" w:rsidRDefault="00FF5572" w:rsidP="00F9497A">
      <w:pPr>
        <w:keepNext/>
        <w:keepLines/>
        <w:spacing w:before="200" w:after="120" w:line="240" w:lineRule="auto"/>
        <w:jc w:val="center"/>
        <w:outlineLvl w:val="2"/>
        <w:rPr>
          <w:rStyle w:val="Heading3Char"/>
        </w:rPr>
      </w:pPr>
      <w:r w:rsidRPr="00A35D6E">
        <w:rPr>
          <w:rStyle w:val="Heading3Char"/>
          <w:rFonts w:asciiTheme="minorHAnsi" w:hAnsiTheme="minorHAnsi"/>
          <w:b w:val="0"/>
          <w:i/>
          <w:color w:val="2E74B5" w:themeColor="accent1" w:themeShade="BF"/>
          <w:sz w:val="21"/>
          <w:szCs w:val="21"/>
        </w:rPr>
        <w:t>“I</w:t>
      </w:r>
      <w:r w:rsidR="006F7429" w:rsidRPr="00A35D6E">
        <w:rPr>
          <w:rStyle w:val="Heading3Char"/>
          <w:rFonts w:asciiTheme="minorHAnsi" w:hAnsiTheme="minorHAnsi"/>
          <w:b w:val="0"/>
          <w:i/>
          <w:color w:val="2E74B5" w:themeColor="accent1" w:themeShade="BF"/>
          <w:sz w:val="21"/>
          <w:szCs w:val="21"/>
        </w:rPr>
        <w:t xml:space="preserve">t </w:t>
      </w:r>
      <w:r w:rsidR="00947026">
        <w:rPr>
          <w:rStyle w:val="Heading3Char"/>
          <w:rFonts w:asciiTheme="minorHAnsi" w:hAnsiTheme="minorHAnsi"/>
          <w:b w:val="0"/>
          <w:i/>
          <w:color w:val="2E74B5" w:themeColor="accent1" w:themeShade="BF"/>
          <w:sz w:val="21"/>
          <w:szCs w:val="21"/>
        </w:rPr>
        <w:t xml:space="preserve">[thrombolysis] </w:t>
      </w:r>
      <w:r w:rsidR="006F7429" w:rsidRPr="00A35D6E">
        <w:rPr>
          <w:rStyle w:val="Heading3Char"/>
          <w:rFonts w:asciiTheme="minorHAnsi" w:hAnsiTheme="minorHAnsi"/>
          <w:b w:val="0"/>
          <w:i/>
          <w:color w:val="2E74B5" w:themeColor="accent1" w:themeShade="BF"/>
          <w:sz w:val="21"/>
          <w:szCs w:val="21"/>
        </w:rPr>
        <w:t xml:space="preserve">was more prominent two, three years ago </w:t>
      </w:r>
      <w:r w:rsidR="00CE4D2D">
        <w:rPr>
          <w:rStyle w:val="Heading3Char"/>
          <w:rFonts w:asciiTheme="minorHAnsi" w:hAnsiTheme="minorHAnsi"/>
          <w:b w:val="0"/>
          <w:i/>
          <w:color w:val="2E74B5" w:themeColor="accent1" w:themeShade="BF"/>
          <w:sz w:val="21"/>
          <w:szCs w:val="21"/>
        </w:rPr>
        <w:t xml:space="preserve">with </w:t>
      </w:r>
      <w:r w:rsidR="004C7A63" w:rsidRPr="00A35D6E">
        <w:rPr>
          <w:rStyle w:val="Heading3Char"/>
          <w:rFonts w:asciiTheme="minorHAnsi" w:hAnsiTheme="minorHAnsi"/>
          <w:b w:val="0"/>
          <w:i/>
          <w:color w:val="2E74B5" w:themeColor="accent1" w:themeShade="BF"/>
          <w:sz w:val="21"/>
          <w:szCs w:val="21"/>
        </w:rPr>
        <w:t xml:space="preserve">the </w:t>
      </w:r>
      <w:r w:rsidR="004B56D1" w:rsidRPr="00A35D6E">
        <w:rPr>
          <w:rStyle w:val="Heading3Char"/>
          <w:rFonts w:asciiTheme="minorHAnsi" w:hAnsiTheme="minorHAnsi"/>
          <w:b w:val="0"/>
          <w:i/>
          <w:color w:val="2E74B5" w:themeColor="accent1" w:themeShade="BF"/>
          <w:sz w:val="21"/>
          <w:szCs w:val="21"/>
        </w:rPr>
        <w:t>[</w:t>
      </w:r>
      <w:r w:rsidR="006F7429" w:rsidRPr="00A35D6E">
        <w:rPr>
          <w:rStyle w:val="Heading3Char"/>
          <w:rFonts w:asciiTheme="minorHAnsi" w:hAnsiTheme="minorHAnsi"/>
          <w:b w:val="0"/>
          <w:i/>
          <w:color w:val="2E74B5" w:themeColor="accent1" w:themeShade="BF"/>
          <w:sz w:val="21"/>
          <w:szCs w:val="21"/>
        </w:rPr>
        <w:t xml:space="preserve">initial] work, the </w:t>
      </w:r>
      <w:r w:rsidR="006E2F39">
        <w:rPr>
          <w:rStyle w:val="Heading3Char"/>
          <w:rFonts w:asciiTheme="minorHAnsi" w:hAnsiTheme="minorHAnsi"/>
          <w:b w:val="0"/>
          <w:i/>
          <w:color w:val="2E74B5" w:themeColor="accent1" w:themeShade="BF"/>
          <w:sz w:val="21"/>
          <w:szCs w:val="21"/>
        </w:rPr>
        <w:t>S</w:t>
      </w:r>
      <w:r w:rsidR="006F7429" w:rsidRPr="00A35D6E">
        <w:rPr>
          <w:rStyle w:val="Heading3Char"/>
          <w:rFonts w:asciiTheme="minorHAnsi" w:hAnsiTheme="minorHAnsi"/>
          <w:b w:val="0"/>
          <w:i/>
          <w:color w:val="2E74B5" w:themeColor="accent1" w:themeShade="BF"/>
          <w:sz w:val="21"/>
          <w:szCs w:val="21"/>
        </w:rPr>
        <w:t xml:space="preserve">troke </w:t>
      </w:r>
      <w:r w:rsidR="006E2F39">
        <w:rPr>
          <w:rStyle w:val="Heading3Char"/>
          <w:rFonts w:asciiTheme="minorHAnsi" w:hAnsiTheme="minorHAnsi"/>
          <w:b w:val="0"/>
          <w:i/>
          <w:color w:val="2E74B5" w:themeColor="accent1" w:themeShade="BF"/>
          <w:sz w:val="21"/>
          <w:szCs w:val="21"/>
        </w:rPr>
        <w:t>S</w:t>
      </w:r>
      <w:r w:rsidR="006F7429" w:rsidRPr="00A35D6E">
        <w:rPr>
          <w:rStyle w:val="Heading3Char"/>
          <w:rFonts w:asciiTheme="minorHAnsi" w:hAnsiTheme="minorHAnsi"/>
          <w:b w:val="0"/>
          <w:i/>
          <w:color w:val="2E74B5" w:themeColor="accent1" w:themeShade="BF"/>
          <w:sz w:val="21"/>
          <w:szCs w:val="21"/>
        </w:rPr>
        <w:t>trategy come out…they were basically saying you had about five years to be on it</w:t>
      </w:r>
      <w:r w:rsidR="004B56D1" w:rsidRPr="00A35D6E">
        <w:rPr>
          <w:rStyle w:val="Heading3Char"/>
          <w:rFonts w:asciiTheme="minorHAnsi" w:hAnsiTheme="minorHAnsi"/>
          <w:b w:val="0"/>
          <w:i/>
          <w:color w:val="2E74B5" w:themeColor="accent1" w:themeShade="BF"/>
          <w:sz w:val="21"/>
          <w:szCs w:val="21"/>
        </w:rPr>
        <w:t>,</w:t>
      </w:r>
      <w:r w:rsidR="006F7429" w:rsidRPr="00A35D6E">
        <w:rPr>
          <w:rStyle w:val="Heading3Char"/>
          <w:rFonts w:asciiTheme="minorHAnsi" w:hAnsiTheme="minorHAnsi"/>
          <w:b w:val="0"/>
          <w:i/>
          <w:color w:val="2E74B5" w:themeColor="accent1" w:themeShade="BF"/>
          <w:sz w:val="21"/>
          <w:szCs w:val="21"/>
        </w:rPr>
        <w:t xml:space="preserve"> to draw out as best you can with it and move on. An</w:t>
      </w:r>
      <w:r w:rsidRPr="00A35D6E">
        <w:rPr>
          <w:rStyle w:val="Heading3Char"/>
          <w:rFonts w:asciiTheme="minorHAnsi" w:hAnsiTheme="minorHAnsi"/>
          <w:b w:val="0"/>
          <w:i/>
          <w:color w:val="2E74B5" w:themeColor="accent1" w:themeShade="BF"/>
          <w:sz w:val="21"/>
          <w:szCs w:val="21"/>
        </w:rPr>
        <w:t>d it feels like it’s moved on.” (</w:t>
      </w:r>
      <w:r w:rsidR="006F7429" w:rsidRPr="00A35D6E">
        <w:rPr>
          <w:rStyle w:val="Heading3Char"/>
          <w:rFonts w:asciiTheme="minorHAnsi" w:hAnsiTheme="minorHAnsi"/>
          <w:b w:val="0"/>
          <w:i/>
          <w:color w:val="2E74B5" w:themeColor="accent1" w:themeShade="BF"/>
          <w:sz w:val="21"/>
          <w:szCs w:val="21"/>
        </w:rPr>
        <w:t>Stroke project)</w:t>
      </w:r>
    </w:p>
    <w:p w14:paraId="71B447F3" w14:textId="603BCF1F" w:rsidR="001B6D50" w:rsidRDefault="00B96E08" w:rsidP="005231C2">
      <w:pPr>
        <w:keepNext/>
        <w:keepLines/>
        <w:spacing w:after="0" w:line="276" w:lineRule="auto"/>
        <w:jc w:val="both"/>
        <w:outlineLvl w:val="2"/>
        <w:rPr>
          <w:rStyle w:val="Heading3Char"/>
        </w:rPr>
      </w:pPr>
      <w:r>
        <w:rPr>
          <w:rStyle w:val="Heading3Char"/>
          <w:rFonts w:asciiTheme="minorHAnsi" w:hAnsiTheme="minorHAnsi"/>
          <w:b w:val="0"/>
          <w:color w:val="auto"/>
        </w:rPr>
        <w:t xml:space="preserve">For both projects </w:t>
      </w:r>
      <w:r w:rsidR="00456600">
        <w:rPr>
          <w:rStyle w:val="Heading3Char"/>
          <w:rFonts w:asciiTheme="minorHAnsi" w:hAnsiTheme="minorHAnsi"/>
          <w:b w:val="0"/>
          <w:color w:val="auto"/>
        </w:rPr>
        <w:t xml:space="preserve">we </w:t>
      </w:r>
      <w:r w:rsidR="00CE4D2D">
        <w:rPr>
          <w:rStyle w:val="Heading3Char"/>
          <w:rFonts w:asciiTheme="minorHAnsi" w:hAnsiTheme="minorHAnsi"/>
          <w:b w:val="0"/>
          <w:color w:val="auto"/>
        </w:rPr>
        <w:t xml:space="preserve">found </w:t>
      </w:r>
      <w:r w:rsidR="00C60EE3">
        <w:rPr>
          <w:rStyle w:val="Heading3Char"/>
          <w:rFonts w:asciiTheme="minorHAnsi" w:hAnsiTheme="minorHAnsi"/>
          <w:b w:val="0"/>
          <w:color w:val="auto"/>
        </w:rPr>
        <w:t xml:space="preserve">a </w:t>
      </w:r>
      <w:r>
        <w:rPr>
          <w:rStyle w:val="Heading3Char"/>
          <w:rFonts w:asciiTheme="minorHAnsi" w:hAnsiTheme="minorHAnsi"/>
          <w:b w:val="0"/>
          <w:color w:val="auto"/>
        </w:rPr>
        <w:t>lack of external</w:t>
      </w:r>
      <w:r w:rsidR="00A35D6E">
        <w:rPr>
          <w:rStyle w:val="Heading3Char"/>
          <w:rFonts w:asciiTheme="minorHAnsi" w:hAnsiTheme="minorHAnsi"/>
          <w:b w:val="0"/>
          <w:color w:val="auto"/>
        </w:rPr>
        <w:t xml:space="preserve"> policy, incentives and drivers</w:t>
      </w:r>
      <w:r w:rsidR="00CE4D2D">
        <w:rPr>
          <w:rStyle w:val="Heading3Char"/>
          <w:rFonts w:asciiTheme="minorHAnsi" w:hAnsiTheme="minorHAnsi"/>
          <w:b w:val="0"/>
          <w:color w:val="auto"/>
        </w:rPr>
        <w:t xml:space="preserve"> to support </w:t>
      </w:r>
      <w:r w:rsidR="001B6D50">
        <w:rPr>
          <w:rStyle w:val="Heading3Char"/>
          <w:rFonts w:asciiTheme="minorHAnsi" w:hAnsiTheme="minorHAnsi"/>
          <w:b w:val="0"/>
          <w:color w:val="auto"/>
        </w:rPr>
        <w:t>spread</w:t>
      </w:r>
      <w:r>
        <w:rPr>
          <w:rStyle w:val="Heading3Char"/>
          <w:rFonts w:asciiTheme="minorHAnsi" w:hAnsiTheme="minorHAnsi"/>
          <w:b w:val="0"/>
          <w:color w:val="auto"/>
        </w:rPr>
        <w:t xml:space="preserve">. </w:t>
      </w:r>
      <w:r w:rsidR="00D22856">
        <w:rPr>
          <w:rStyle w:val="Heading3Char"/>
          <w:rFonts w:asciiTheme="minorHAnsi" w:hAnsiTheme="minorHAnsi"/>
          <w:b w:val="0"/>
          <w:color w:val="auto"/>
        </w:rPr>
        <w:t>Th</w:t>
      </w:r>
      <w:r w:rsidR="00526995">
        <w:rPr>
          <w:rStyle w:val="Heading3Char"/>
          <w:rFonts w:asciiTheme="minorHAnsi" w:hAnsiTheme="minorHAnsi"/>
          <w:b w:val="0"/>
          <w:color w:val="auto"/>
        </w:rPr>
        <w:t xml:space="preserve">e Trust staff we spoke to </w:t>
      </w:r>
      <w:r w:rsidR="00D22856">
        <w:rPr>
          <w:rStyle w:val="Heading3Char"/>
          <w:rFonts w:asciiTheme="minorHAnsi" w:hAnsiTheme="minorHAnsi"/>
          <w:b w:val="0"/>
          <w:color w:val="auto"/>
        </w:rPr>
        <w:t>state</w:t>
      </w:r>
      <w:r w:rsidR="001B6D50">
        <w:rPr>
          <w:rStyle w:val="Heading3Char"/>
          <w:rFonts w:asciiTheme="minorHAnsi" w:hAnsiTheme="minorHAnsi"/>
          <w:b w:val="0"/>
          <w:color w:val="auto"/>
        </w:rPr>
        <w:t>d</w:t>
      </w:r>
      <w:r w:rsidR="00D22856">
        <w:rPr>
          <w:rStyle w:val="Heading3Char"/>
          <w:rFonts w:asciiTheme="minorHAnsi" w:hAnsiTheme="minorHAnsi"/>
          <w:b w:val="0"/>
          <w:color w:val="auto"/>
        </w:rPr>
        <w:t xml:space="preserve"> they were not aware of any </w:t>
      </w:r>
      <w:r w:rsidR="00636189">
        <w:rPr>
          <w:rStyle w:val="Heading3Char"/>
          <w:rFonts w:asciiTheme="minorHAnsi" w:hAnsiTheme="minorHAnsi"/>
          <w:b w:val="0"/>
          <w:color w:val="auto"/>
        </w:rPr>
        <w:t xml:space="preserve">current </w:t>
      </w:r>
      <w:r w:rsidR="00D22856" w:rsidRPr="00E26803">
        <w:rPr>
          <w:rStyle w:val="Heading3Char"/>
          <w:rFonts w:asciiTheme="minorHAnsi" w:hAnsiTheme="minorHAnsi"/>
          <w:b w:val="0"/>
          <w:color w:val="auto"/>
        </w:rPr>
        <w:t>national or regional policies, regulations or guidelines influencing the</w:t>
      </w:r>
      <w:r w:rsidR="00D22856">
        <w:rPr>
          <w:rStyle w:val="Heading3Char"/>
          <w:rFonts w:asciiTheme="minorHAnsi" w:hAnsiTheme="minorHAnsi"/>
          <w:b w:val="0"/>
          <w:color w:val="auto"/>
        </w:rPr>
        <w:t>ir</w:t>
      </w:r>
      <w:r w:rsidR="00D22856" w:rsidRPr="00E26803">
        <w:rPr>
          <w:rStyle w:val="Heading3Char"/>
          <w:rFonts w:asciiTheme="minorHAnsi" w:hAnsiTheme="minorHAnsi"/>
          <w:b w:val="0"/>
          <w:color w:val="auto"/>
        </w:rPr>
        <w:t xml:space="preserve"> deci</w:t>
      </w:r>
      <w:r w:rsidR="00D22856">
        <w:rPr>
          <w:rStyle w:val="Heading3Char"/>
          <w:rFonts w:asciiTheme="minorHAnsi" w:hAnsiTheme="minorHAnsi"/>
          <w:b w:val="0"/>
          <w:color w:val="auto"/>
        </w:rPr>
        <w:t>sion to implement PIC or make i</w:t>
      </w:r>
      <w:r w:rsidR="0028316E">
        <w:rPr>
          <w:rStyle w:val="Heading3Char"/>
          <w:rFonts w:asciiTheme="minorHAnsi" w:hAnsiTheme="minorHAnsi"/>
          <w:b w:val="0"/>
          <w:color w:val="auto"/>
        </w:rPr>
        <w:t>mprovements to the thrombolysis pathway</w:t>
      </w:r>
      <w:r w:rsidR="001B6D50">
        <w:rPr>
          <w:rStyle w:val="Heading3Char"/>
          <w:rFonts w:asciiTheme="minorHAnsi" w:hAnsiTheme="minorHAnsi"/>
          <w:b w:val="0"/>
          <w:color w:val="auto"/>
        </w:rPr>
        <w:t xml:space="preserve">. </w:t>
      </w:r>
    </w:p>
    <w:p w14:paraId="22FAF4C3" w14:textId="77777777" w:rsidR="003D3729" w:rsidRDefault="003D3729" w:rsidP="005231C2">
      <w:pPr>
        <w:keepNext/>
        <w:keepLines/>
        <w:spacing w:after="0" w:line="276" w:lineRule="auto"/>
        <w:jc w:val="both"/>
        <w:outlineLvl w:val="2"/>
        <w:rPr>
          <w:rFonts w:eastAsia="Calibri"/>
          <w:color w:val="2E74B5" w:themeColor="accent1" w:themeShade="BF"/>
        </w:rPr>
      </w:pPr>
    </w:p>
    <w:p w14:paraId="71B447F4" w14:textId="31C4549B" w:rsidR="001B6D50" w:rsidRDefault="001B6D50" w:rsidP="005231C2">
      <w:pPr>
        <w:keepNext/>
        <w:keepLines/>
        <w:spacing w:after="0" w:line="276" w:lineRule="auto"/>
        <w:jc w:val="both"/>
        <w:outlineLvl w:val="2"/>
        <w:rPr>
          <w:rStyle w:val="Heading3Char"/>
        </w:rPr>
      </w:pPr>
      <w:r w:rsidRPr="002F167E">
        <w:rPr>
          <w:rFonts w:eastAsia="Calibri"/>
          <w:color w:val="2E74B5" w:themeColor="accent1" w:themeShade="BF"/>
        </w:rPr>
        <w:lastRenderedPageBreak/>
        <w:t xml:space="preserve">Acute </w:t>
      </w:r>
      <w:r w:rsidR="0042558D">
        <w:rPr>
          <w:rFonts w:eastAsia="Calibri"/>
          <w:color w:val="2E74B5" w:themeColor="accent1" w:themeShade="BF"/>
        </w:rPr>
        <w:t>S</w:t>
      </w:r>
      <w:r w:rsidRPr="002F167E">
        <w:rPr>
          <w:rFonts w:eastAsia="Calibri"/>
          <w:color w:val="2E74B5" w:themeColor="accent1" w:themeShade="BF"/>
        </w:rPr>
        <w:t>troke:</w:t>
      </w:r>
      <w:r>
        <w:rPr>
          <w:rFonts w:eastAsia="Calibri"/>
          <w:i/>
          <w:color w:val="2E74B5" w:themeColor="accent1" w:themeShade="BF"/>
          <w:sz w:val="21"/>
          <w:szCs w:val="21"/>
        </w:rPr>
        <w:t xml:space="preserve"> </w:t>
      </w:r>
      <w:r w:rsidR="00B36BF8">
        <w:rPr>
          <w:rStyle w:val="Heading3Char"/>
          <w:rFonts w:asciiTheme="minorHAnsi" w:hAnsiTheme="minorHAnsi"/>
          <w:b w:val="0"/>
          <w:color w:val="auto"/>
        </w:rPr>
        <w:t>T</w:t>
      </w:r>
      <w:r w:rsidR="00B96E08">
        <w:rPr>
          <w:rStyle w:val="Heading3Char"/>
          <w:rFonts w:asciiTheme="minorHAnsi" w:hAnsiTheme="minorHAnsi"/>
          <w:b w:val="0"/>
          <w:color w:val="auto"/>
        </w:rPr>
        <w:t xml:space="preserve">he </w:t>
      </w:r>
      <w:r w:rsidR="00636189">
        <w:rPr>
          <w:rStyle w:val="Heading3Char"/>
          <w:rFonts w:asciiTheme="minorHAnsi" w:hAnsiTheme="minorHAnsi"/>
          <w:b w:val="0"/>
          <w:color w:val="auto"/>
        </w:rPr>
        <w:t>National S</w:t>
      </w:r>
      <w:r w:rsidR="00B96E08">
        <w:rPr>
          <w:rStyle w:val="Heading3Char"/>
          <w:rFonts w:asciiTheme="minorHAnsi" w:hAnsiTheme="minorHAnsi"/>
          <w:b w:val="0"/>
          <w:color w:val="auto"/>
        </w:rPr>
        <w:t xml:space="preserve">troke </w:t>
      </w:r>
      <w:r w:rsidR="00636189">
        <w:rPr>
          <w:rStyle w:val="Heading3Char"/>
          <w:rFonts w:asciiTheme="minorHAnsi" w:hAnsiTheme="minorHAnsi"/>
          <w:b w:val="0"/>
          <w:color w:val="auto"/>
        </w:rPr>
        <w:t>S</w:t>
      </w:r>
      <w:r w:rsidR="00B96E08">
        <w:rPr>
          <w:rStyle w:val="Heading3Char"/>
          <w:rFonts w:asciiTheme="minorHAnsi" w:hAnsiTheme="minorHAnsi"/>
          <w:b w:val="0"/>
          <w:color w:val="auto"/>
        </w:rPr>
        <w:t xml:space="preserve">trategy was published </w:t>
      </w:r>
      <w:r w:rsidR="00636189">
        <w:rPr>
          <w:rStyle w:val="Heading3Char"/>
          <w:rFonts w:asciiTheme="minorHAnsi" w:hAnsiTheme="minorHAnsi"/>
          <w:b w:val="0"/>
          <w:color w:val="auto"/>
        </w:rPr>
        <w:t xml:space="preserve">by the Department of Health </w:t>
      </w:r>
      <w:r w:rsidR="00B96E08">
        <w:rPr>
          <w:rStyle w:val="Heading3Char"/>
          <w:rFonts w:asciiTheme="minorHAnsi" w:hAnsiTheme="minorHAnsi"/>
          <w:b w:val="0"/>
          <w:color w:val="auto"/>
        </w:rPr>
        <w:t>in 2007</w:t>
      </w:r>
      <w:r w:rsidR="0028316E">
        <w:rPr>
          <w:rStyle w:val="Heading3Char"/>
          <w:rFonts w:asciiTheme="minorHAnsi" w:hAnsiTheme="minorHAnsi"/>
          <w:b w:val="0"/>
          <w:color w:val="auto"/>
        </w:rPr>
        <w:t xml:space="preserve"> and </w:t>
      </w:r>
      <w:r w:rsidR="00C60EE3">
        <w:rPr>
          <w:rStyle w:val="Heading3Char"/>
          <w:rFonts w:asciiTheme="minorHAnsi" w:hAnsiTheme="minorHAnsi"/>
          <w:b w:val="0"/>
          <w:color w:val="auto"/>
        </w:rPr>
        <w:t>t</w:t>
      </w:r>
      <w:r w:rsidR="00B96E08">
        <w:rPr>
          <w:rStyle w:val="Heading3Char"/>
          <w:rFonts w:asciiTheme="minorHAnsi" w:hAnsiTheme="minorHAnsi"/>
          <w:b w:val="0"/>
          <w:color w:val="auto"/>
        </w:rPr>
        <w:t xml:space="preserve">hrombolysis is no longer a </w:t>
      </w:r>
      <w:r w:rsidR="00C60EE3">
        <w:rPr>
          <w:rStyle w:val="Heading3Char"/>
          <w:rFonts w:asciiTheme="minorHAnsi" w:hAnsiTheme="minorHAnsi"/>
          <w:b w:val="0"/>
          <w:color w:val="auto"/>
        </w:rPr>
        <w:t xml:space="preserve">performance </w:t>
      </w:r>
      <w:r w:rsidR="00B96E08">
        <w:rPr>
          <w:rStyle w:val="Heading3Char"/>
          <w:rFonts w:asciiTheme="minorHAnsi" w:hAnsiTheme="minorHAnsi"/>
          <w:b w:val="0"/>
          <w:color w:val="auto"/>
        </w:rPr>
        <w:t>metric</w:t>
      </w:r>
      <w:r w:rsidR="00655522">
        <w:rPr>
          <w:rStyle w:val="Heading3Char"/>
          <w:rFonts w:asciiTheme="minorHAnsi" w:hAnsiTheme="minorHAnsi"/>
          <w:b w:val="0"/>
          <w:color w:val="auto"/>
        </w:rPr>
        <w:t>. Al</w:t>
      </w:r>
      <w:r w:rsidR="004E1EFA">
        <w:rPr>
          <w:rStyle w:val="Heading3Char"/>
          <w:rFonts w:asciiTheme="minorHAnsi" w:hAnsiTheme="minorHAnsi"/>
          <w:b w:val="0"/>
          <w:color w:val="auto"/>
        </w:rPr>
        <w:t>t</w:t>
      </w:r>
      <w:r>
        <w:rPr>
          <w:rStyle w:val="Heading3Char"/>
          <w:rFonts w:asciiTheme="minorHAnsi" w:hAnsiTheme="minorHAnsi"/>
          <w:b w:val="0"/>
          <w:color w:val="auto"/>
        </w:rPr>
        <w:t>hough performance is still fe</w:t>
      </w:r>
      <w:r w:rsidR="00FB1172">
        <w:rPr>
          <w:rStyle w:val="Heading3Char"/>
          <w:rFonts w:asciiTheme="minorHAnsi" w:hAnsiTheme="minorHAnsi"/>
          <w:b w:val="0"/>
          <w:color w:val="auto"/>
        </w:rPr>
        <w:t xml:space="preserve">d </w:t>
      </w:r>
      <w:r>
        <w:rPr>
          <w:rStyle w:val="Heading3Char"/>
          <w:rFonts w:asciiTheme="minorHAnsi" w:hAnsiTheme="minorHAnsi"/>
          <w:b w:val="0"/>
          <w:color w:val="auto"/>
        </w:rPr>
        <w:t xml:space="preserve">back to Trusts throughout the year via the Sentinel Stroke National Audit Programme. </w:t>
      </w:r>
      <w:r w:rsidR="00E934D4">
        <w:rPr>
          <w:rStyle w:val="Heading3Char"/>
          <w:rFonts w:asciiTheme="minorHAnsi" w:hAnsiTheme="minorHAnsi"/>
          <w:b w:val="0"/>
          <w:color w:val="auto"/>
        </w:rPr>
        <w:t>T</w:t>
      </w:r>
      <w:r w:rsidR="00C60EE3">
        <w:rPr>
          <w:rStyle w:val="Heading3Char"/>
          <w:rFonts w:asciiTheme="minorHAnsi" w:hAnsiTheme="minorHAnsi"/>
          <w:b w:val="0"/>
          <w:color w:val="auto"/>
        </w:rPr>
        <w:t xml:space="preserve">he external influences </w:t>
      </w:r>
      <w:r>
        <w:rPr>
          <w:rStyle w:val="Heading3Char"/>
          <w:rFonts w:asciiTheme="minorHAnsi" w:hAnsiTheme="minorHAnsi"/>
          <w:b w:val="0"/>
          <w:color w:val="auto"/>
        </w:rPr>
        <w:t xml:space="preserve">appear to have </w:t>
      </w:r>
      <w:r w:rsidR="00E934D4">
        <w:rPr>
          <w:rStyle w:val="Heading3Char"/>
          <w:rFonts w:asciiTheme="minorHAnsi" w:hAnsiTheme="minorHAnsi"/>
          <w:b w:val="0"/>
          <w:color w:val="auto"/>
        </w:rPr>
        <w:t xml:space="preserve">shifted </w:t>
      </w:r>
      <w:r>
        <w:rPr>
          <w:rStyle w:val="Heading3Char"/>
          <w:rFonts w:asciiTheme="minorHAnsi" w:hAnsiTheme="minorHAnsi"/>
          <w:b w:val="0"/>
          <w:color w:val="auto"/>
        </w:rPr>
        <w:t xml:space="preserve">significantly </w:t>
      </w:r>
      <w:r w:rsidR="00E934D4">
        <w:rPr>
          <w:rStyle w:val="Heading3Char"/>
          <w:rFonts w:asciiTheme="minorHAnsi" w:hAnsiTheme="minorHAnsi"/>
          <w:b w:val="0"/>
          <w:color w:val="auto"/>
        </w:rPr>
        <w:t xml:space="preserve">since the </w:t>
      </w:r>
      <w:r w:rsidR="00C60EE3">
        <w:rPr>
          <w:rStyle w:val="Heading3Char"/>
          <w:rFonts w:asciiTheme="minorHAnsi" w:hAnsiTheme="minorHAnsi"/>
          <w:b w:val="0"/>
          <w:color w:val="auto"/>
        </w:rPr>
        <w:t xml:space="preserve">initial </w:t>
      </w:r>
      <w:r w:rsidR="00B36BF8">
        <w:rPr>
          <w:rStyle w:val="Heading3Char"/>
          <w:rFonts w:asciiTheme="minorHAnsi" w:hAnsiTheme="minorHAnsi"/>
          <w:b w:val="0"/>
          <w:color w:val="auto"/>
        </w:rPr>
        <w:t xml:space="preserve">stroke </w:t>
      </w:r>
      <w:r w:rsidR="00C60EE3">
        <w:rPr>
          <w:rStyle w:val="Heading3Char"/>
          <w:rFonts w:asciiTheme="minorHAnsi" w:hAnsiTheme="minorHAnsi"/>
          <w:b w:val="0"/>
          <w:color w:val="auto"/>
        </w:rPr>
        <w:t>work</w:t>
      </w:r>
      <w:r w:rsidR="004C7A63">
        <w:rPr>
          <w:rStyle w:val="Heading3Char"/>
          <w:rFonts w:asciiTheme="minorHAnsi" w:hAnsiTheme="minorHAnsi"/>
          <w:b w:val="0"/>
          <w:color w:val="auto"/>
        </w:rPr>
        <w:t xml:space="preserve"> </w:t>
      </w:r>
      <w:r w:rsidR="00E934D4">
        <w:rPr>
          <w:rStyle w:val="Heading3Char"/>
          <w:rFonts w:asciiTheme="minorHAnsi" w:hAnsiTheme="minorHAnsi"/>
          <w:b w:val="0"/>
          <w:color w:val="auto"/>
        </w:rPr>
        <w:t>occurred</w:t>
      </w:r>
      <w:r w:rsidR="00C60EE3">
        <w:rPr>
          <w:rStyle w:val="Heading3Char"/>
          <w:rFonts w:asciiTheme="minorHAnsi" w:hAnsiTheme="minorHAnsi"/>
          <w:b w:val="0"/>
          <w:color w:val="auto"/>
        </w:rPr>
        <w:t xml:space="preserve">. </w:t>
      </w:r>
      <w:r w:rsidR="00D22856">
        <w:rPr>
          <w:rStyle w:val="Heading3Char"/>
          <w:rFonts w:asciiTheme="minorHAnsi" w:hAnsiTheme="minorHAnsi"/>
          <w:b w:val="0"/>
          <w:color w:val="auto"/>
        </w:rPr>
        <w:t>We observe</w:t>
      </w:r>
      <w:r w:rsidR="00A03DA6">
        <w:rPr>
          <w:rStyle w:val="Heading3Char"/>
          <w:rFonts w:asciiTheme="minorHAnsi" w:hAnsiTheme="minorHAnsi"/>
          <w:b w:val="0"/>
          <w:color w:val="auto"/>
        </w:rPr>
        <w:t>d</w:t>
      </w:r>
      <w:r w:rsidR="00D22856">
        <w:rPr>
          <w:rStyle w:val="Heading3Char"/>
          <w:rFonts w:asciiTheme="minorHAnsi" w:hAnsiTheme="minorHAnsi"/>
          <w:b w:val="0"/>
          <w:color w:val="auto"/>
        </w:rPr>
        <w:t xml:space="preserve"> t</w:t>
      </w:r>
      <w:r w:rsidR="00E934D4" w:rsidRPr="00456600">
        <w:rPr>
          <w:rStyle w:val="Heading3Char"/>
          <w:rFonts w:asciiTheme="minorHAnsi" w:hAnsiTheme="minorHAnsi"/>
          <w:b w:val="0"/>
          <w:color w:val="auto"/>
        </w:rPr>
        <w:t xml:space="preserve">he </w:t>
      </w:r>
      <w:r w:rsidR="009F0C7D">
        <w:rPr>
          <w:rStyle w:val="Heading3Char"/>
          <w:rFonts w:asciiTheme="minorHAnsi" w:hAnsiTheme="minorHAnsi"/>
          <w:b w:val="0"/>
          <w:color w:val="auto"/>
        </w:rPr>
        <w:t xml:space="preserve">presence of the </w:t>
      </w:r>
      <w:r w:rsidR="00E934D4" w:rsidRPr="00456600">
        <w:rPr>
          <w:rStyle w:val="Heading3Char"/>
          <w:rFonts w:asciiTheme="minorHAnsi" w:hAnsiTheme="minorHAnsi"/>
          <w:b w:val="0"/>
          <w:color w:val="auto"/>
        </w:rPr>
        <w:t xml:space="preserve">Care Quality Commission </w:t>
      </w:r>
      <w:r w:rsidR="00E934D4">
        <w:rPr>
          <w:rStyle w:val="Heading3Char"/>
          <w:rFonts w:asciiTheme="minorHAnsi" w:hAnsiTheme="minorHAnsi"/>
          <w:b w:val="0"/>
          <w:color w:val="auto"/>
        </w:rPr>
        <w:t>hinder</w:t>
      </w:r>
      <w:r>
        <w:rPr>
          <w:rStyle w:val="Heading3Char"/>
          <w:rFonts w:asciiTheme="minorHAnsi" w:hAnsiTheme="minorHAnsi"/>
          <w:b w:val="0"/>
          <w:color w:val="auto"/>
        </w:rPr>
        <w:t>ing</w:t>
      </w:r>
      <w:r w:rsidR="009F0C7D">
        <w:rPr>
          <w:rStyle w:val="Heading3Char"/>
          <w:rFonts w:asciiTheme="minorHAnsi" w:hAnsiTheme="minorHAnsi"/>
          <w:b w:val="0"/>
          <w:color w:val="auto"/>
        </w:rPr>
        <w:t xml:space="preserve"> </w:t>
      </w:r>
      <w:r>
        <w:rPr>
          <w:rStyle w:val="Heading3Char"/>
          <w:rFonts w:asciiTheme="minorHAnsi" w:hAnsiTheme="minorHAnsi"/>
          <w:b w:val="0"/>
          <w:color w:val="auto"/>
        </w:rPr>
        <w:t xml:space="preserve">and helping </w:t>
      </w:r>
      <w:r w:rsidR="009F0C7D">
        <w:rPr>
          <w:rStyle w:val="Heading3Char"/>
          <w:rFonts w:asciiTheme="minorHAnsi" w:hAnsiTheme="minorHAnsi"/>
          <w:b w:val="0"/>
          <w:color w:val="auto"/>
        </w:rPr>
        <w:t>progress</w:t>
      </w:r>
      <w:r>
        <w:rPr>
          <w:rStyle w:val="Heading3Char"/>
          <w:rFonts w:asciiTheme="minorHAnsi" w:hAnsiTheme="minorHAnsi"/>
          <w:b w:val="0"/>
          <w:color w:val="auto"/>
        </w:rPr>
        <w:t>. In one</w:t>
      </w:r>
      <w:r w:rsidR="00E934D4">
        <w:rPr>
          <w:rStyle w:val="Heading3Char"/>
          <w:rFonts w:asciiTheme="minorHAnsi" w:hAnsiTheme="minorHAnsi"/>
          <w:b w:val="0"/>
          <w:color w:val="auto"/>
        </w:rPr>
        <w:t xml:space="preserve"> Trust </w:t>
      </w:r>
      <w:r>
        <w:rPr>
          <w:rStyle w:val="Heading3Char"/>
          <w:rFonts w:asciiTheme="minorHAnsi" w:hAnsiTheme="minorHAnsi"/>
          <w:b w:val="0"/>
          <w:color w:val="auto"/>
        </w:rPr>
        <w:t xml:space="preserve">their presence </w:t>
      </w:r>
      <w:r w:rsidR="0042558D">
        <w:rPr>
          <w:rStyle w:val="Heading3Char"/>
          <w:rFonts w:asciiTheme="minorHAnsi" w:hAnsiTheme="minorHAnsi"/>
          <w:b w:val="0"/>
          <w:color w:val="auto"/>
        </w:rPr>
        <w:t xml:space="preserve">hindered as the clinical teams </w:t>
      </w:r>
      <w:r>
        <w:rPr>
          <w:rStyle w:val="Heading3Char"/>
          <w:rFonts w:asciiTheme="minorHAnsi" w:hAnsiTheme="minorHAnsi"/>
          <w:b w:val="0"/>
          <w:color w:val="auto"/>
        </w:rPr>
        <w:t xml:space="preserve">were </w:t>
      </w:r>
      <w:r w:rsidR="00E934D4">
        <w:rPr>
          <w:rStyle w:val="Heading3Char"/>
          <w:rFonts w:asciiTheme="minorHAnsi" w:hAnsiTheme="minorHAnsi"/>
          <w:b w:val="0"/>
          <w:color w:val="auto"/>
        </w:rPr>
        <w:t>focused on other priorities</w:t>
      </w:r>
      <w:r>
        <w:rPr>
          <w:rStyle w:val="Heading3Char"/>
          <w:rFonts w:asciiTheme="minorHAnsi" w:hAnsiTheme="minorHAnsi"/>
          <w:b w:val="0"/>
          <w:color w:val="auto"/>
        </w:rPr>
        <w:t xml:space="preserve">. In another enabling, </w:t>
      </w:r>
      <w:r w:rsidR="00E934D4">
        <w:rPr>
          <w:rStyle w:val="Heading3Char"/>
          <w:rFonts w:asciiTheme="minorHAnsi" w:hAnsiTheme="minorHAnsi"/>
          <w:b w:val="0"/>
          <w:color w:val="auto"/>
        </w:rPr>
        <w:t>as</w:t>
      </w:r>
      <w:r w:rsidR="00D22856">
        <w:rPr>
          <w:rStyle w:val="Heading3Char"/>
          <w:rFonts w:asciiTheme="minorHAnsi" w:hAnsiTheme="minorHAnsi"/>
          <w:b w:val="0"/>
          <w:color w:val="auto"/>
        </w:rPr>
        <w:t xml:space="preserve"> extensive attention was paid</w:t>
      </w:r>
      <w:r w:rsidR="00E934D4">
        <w:rPr>
          <w:rStyle w:val="Heading3Char"/>
          <w:rFonts w:asciiTheme="minorHAnsi" w:hAnsiTheme="minorHAnsi"/>
          <w:b w:val="0"/>
          <w:color w:val="auto"/>
        </w:rPr>
        <w:t xml:space="preserve"> to the </w:t>
      </w:r>
      <w:r w:rsidR="00E934D4" w:rsidRPr="00456600">
        <w:rPr>
          <w:rStyle w:val="Heading3Char"/>
          <w:rFonts w:asciiTheme="minorHAnsi" w:hAnsiTheme="minorHAnsi"/>
          <w:b w:val="0"/>
          <w:color w:val="auto"/>
        </w:rPr>
        <w:t>stroke pathway</w:t>
      </w:r>
      <w:r w:rsidR="0054317C">
        <w:rPr>
          <w:rStyle w:val="Heading3Char"/>
          <w:rFonts w:asciiTheme="minorHAnsi" w:hAnsiTheme="minorHAnsi"/>
          <w:b w:val="0"/>
          <w:color w:val="auto"/>
        </w:rPr>
        <w:t xml:space="preserve"> </w:t>
      </w:r>
      <w:r w:rsidR="00A03DA6">
        <w:rPr>
          <w:rStyle w:val="Heading3Char"/>
          <w:rFonts w:asciiTheme="minorHAnsi" w:hAnsiTheme="minorHAnsi"/>
          <w:b w:val="0"/>
          <w:color w:val="auto"/>
        </w:rPr>
        <w:t xml:space="preserve">so </w:t>
      </w:r>
      <w:r w:rsidR="0054317C">
        <w:rPr>
          <w:rStyle w:val="Heading3Char"/>
          <w:rFonts w:asciiTheme="minorHAnsi" w:hAnsiTheme="minorHAnsi"/>
          <w:b w:val="0"/>
          <w:color w:val="auto"/>
        </w:rPr>
        <w:t xml:space="preserve">the clinical team </w:t>
      </w:r>
      <w:r w:rsidR="00A03DA6">
        <w:rPr>
          <w:rStyle w:val="Heading3Char"/>
          <w:rFonts w:asciiTheme="minorHAnsi" w:hAnsiTheme="minorHAnsi"/>
          <w:b w:val="0"/>
          <w:color w:val="auto"/>
        </w:rPr>
        <w:t>could</w:t>
      </w:r>
      <w:r w:rsidR="0054317C">
        <w:rPr>
          <w:rStyle w:val="Heading3Char"/>
          <w:rFonts w:asciiTheme="minorHAnsi" w:hAnsiTheme="minorHAnsi"/>
          <w:b w:val="0"/>
          <w:color w:val="auto"/>
        </w:rPr>
        <w:t xml:space="preserve"> drive improvement to all aspects</w:t>
      </w:r>
      <w:r w:rsidR="00E934D4">
        <w:rPr>
          <w:rStyle w:val="Heading3Char"/>
          <w:rFonts w:asciiTheme="minorHAnsi" w:hAnsiTheme="minorHAnsi"/>
          <w:b w:val="0"/>
          <w:color w:val="auto"/>
        </w:rPr>
        <w:t xml:space="preserve">. </w:t>
      </w:r>
    </w:p>
    <w:p w14:paraId="108CB1D0" w14:textId="77777777" w:rsidR="003D3729" w:rsidRDefault="003D3729" w:rsidP="005231C2">
      <w:pPr>
        <w:keepNext/>
        <w:keepLines/>
        <w:spacing w:after="0" w:line="276" w:lineRule="auto"/>
        <w:jc w:val="both"/>
        <w:outlineLvl w:val="2"/>
        <w:rPr>
          <w:rFonts w:eastAsia="Calibri"/>
          <w:color w:val="2E74B5" w:themeColor="accent1" w:themeShade="BF"/>
        </w:rPr>
      </w:pPr>
    </w:p>
    <w:p w14:paraId="71B447F5" w14:textId="77777777" w:rsidR="00C2040D" w:rsidRDefault="001B6D50" w:rsidP="005231C2">
      <w:pPr>
        <w:keepNext/>
        <w:keepLines/>
        <w:spacing w:after="0" w:line="276" w:lineRule="auto"/>
        <w:jc w:val="both"/>
        <w:outlineLvl w:val="2"/>
        <w:rPr>
          <w:rStyle w:val="Heading3Char"/>
        </w:rPr>
      </w:pPr>
      <w:r w:rsidRPr="002F167E">
        <w:rPr>
          <w:rFonts w:eastAsia="Calibri"/>
          <w:color w:val="2E74B5" w:themeColor="accent1" w:themeShade="BF"/>
        </w:rPr>
        <w:t>PIC:</w:t>
      </w:r>
      <w:r>
        <w:rPr>
          <w:rFonts w:eastAsia="Calibri"/>
          <w:i/>
          <w:color w:val="2E74B5" w:themeColor="accent1" w:themeShade="BF"/>
          <w:sz w:val="21"/>
          <w:szCs w:val="21"/>
        </w:rPr>
        <w:t xml:space="preserve"> </w:t>
      </w:r>
      <w:r w:rsidR="00D22856">
        <w:rPr>
          <w:rStyle w:val="Heading3Char"/>
          <w:rFonts w:asciiTheme="minorHAnsi" w:hAnsiTheme="minorHAnsi"/>
          <w:b w:val="0"/>
          <w:color w:val="auto"/>
        </w:rPr>
        <w:t xml:space="preserve"> </w:t>
      </w:r>
      <w:r>
        <w:rPr>
          <w:rStyle w:val="Heading3Char"/>
          <w:rFonts w:asciiTheme="minorHAnsi" w:hAnsiTheme="minorHAnsi"/>
          <w:b w:val="0"/>
          <w:color w:val="auto"/>
        </w:rPr>
        <w:t xml:space="preserve">At a national level the </w:t>
      </w:r>
      <w:r w:rsidR="00B96E08">
        <w:rPr>
          <w:rStyle w:val="Heading3Char"/>
          <w:rFonts w:asciiTheme="minorHAnsi" w:hAnsiTheme="minorHAnsi"/>
          <w:b w:val="0"/>
          <w:color w:val="auto"/>
        </w:rPr>
        <w:t>shift to</w:t>
      </w:r>
      <w:r w:rsidR="009F0C7D">
        <w:rPr>
          <w:rStyle w:val="Heading3Char"/>
          <w:rFonts w:asciiTheme="minorHAnsi" w:hAnsiTheme="minorHAnsi"/>
          <w:b w:val="0"/>
          <w:color w:val="auto"/>
        </w:rPr>
        <w:t>wards</w:t>
      </w:r>
      <w:r w:rsidR="00B96E08">
        <w:rPr>
          <w:rStyle w:val="Heading3Char"/>
          <w:rFonts w:asciiTheme="minorHAnsi" w:hAnsiTheme="minorHAnsi"/>
          <w:b w:val="0"/>
          <w:color w:val="auto"/>
        </w:rPr>
        <w:t xml:space="preserve"> </w:t>
      </w:r>
      <w:r w:rsidR="00B36BF8">
        <w:rPr>
          <w:rStyle w:val="Heading3Char"/>
          <w:rFonts w:asciiTheme="minorHAnsi" w:hAnsiTheme="minorHAnsi"/>
          <w:b w:val="0"/>
          <w:color w:val="auto"/>
        </w:rPr>
        <w:t xml:space="preserve">a </w:t>
      </w:r>
      <w:r w:rsidR="00B96E08" w:rsidRPr="00433046">
        <w:rPr>
          <w:rStyle w:val="Heading3Char"/>
          <w:rFonts w:asciiTheme="minorHAnsi" w:hAnsiTheme="minorHAnsi"/>
          <w:b w:val="0"/>
          <w:noProof/>
          <w:color w:val="auto"/>
        </w:rPr>
        <w:t>patient-centred</w:t>
      </w:r>
      <w:r w:rsidR="00B96E08">
        <w:rPr>
          <w:rStyle w:val="Heading3Char"/>
          <w:rFonts w:asciiTheme="minorHAnsi" w:hAnsiTheme="minorHAnsi"/>
          <w:b w:val="0"/>
          <w:color w:val="auto"/>
        </w:rPr>
        <w:t xml:space="preserve"> approach</w:t>
      </w:r>
      <w:r>
        <w:rPr>
          <w:rStyle w:val="Heading3Char"/>
          <w:rFonts w:asciiTheme="minorHAnsi" w:hAnsiTheme="minorHAnsi"/>
          <w:b w:val="0"/>
          <w:color w:val="auto"/>
        </w:rPr>
        <w:t>,</w:t>
      </w:r>
      <w:r w:rsidR="00456600">
        <w:rPr>
          <w:rStyle w:val="Heading3Char"/>
          <w:rFonts w:asciiTheme="minorHAnsi" w:hAnsiTheme="minorHAnsi"/>
          <w:b w:val="0"/>
          <w:color w:val="auto"/>
        </w:rPr>
        <w:t xml:space="preserve"> </w:t>
      </w:r>
      <w:r w:rsidR="00E934D4">
        <w:rPr>
          <w:rStyle w:val="Heading3Char"/>
          <w:rFonts w:asciiTheme="minorHAnsi" w:hAnsiTheme="minorHAnsi"/>
          <w:b w:val="0"/>
          <w:color w:val="auto"/>
        </w:rPr>
        <w:t>s</w:t>
      </w:r>
      <w:r w:rsidR="004C7A63">
        <w:rPr>
          <w:rStyle w:val="Heading3Char"/>
          <w:rFonts w:asciiTheme="minorHAnsi" w:hAnsiTheme="minorHAnsi"/>
          <w:b w:val="0"/>
          <w:color w:val="auto"/>
        </w:rPr>
        <w:t xml:space="preserve">upported by </w:t>
      </w:r>
      <w:r w:rsidR="00B96E08">
        <w:rPr>
          <w:rStyle w:val="Heading3Char"/>
          <w:rFonts w:asciiTheme="minorHAnsi" w:hAnsiTheme="minorHAnsi"/>
          <w:b w:val="0"/>
          <w:color w:val="auto"/>
        </w:rPr>
        <w:t>NICE guidelines</w:t>
      </w:r>
      <w:r>
        <w:rPr>
          <w:rStyle w:val="Heading3Char"/>
          <w:rFonts w:asciiTheme="minorHAnsi" w:hAnsiTheme="minorHAnsi"/>
          <w:b w:val="0"/>
          <w:color w:val="auto"/>
        </w:rPr>
        <w:t xml:space="preserve">, </w:t>
      </w:r>
      <w:r w:rsidR="00C2040D">
        <w:rPr>
          <w:rStyle w:val="Heading3Char"/>
          <w:rFonts w:asciiTheme="minorHAnsi" w:hAnsiTheme="minorHAnsi"/>
          <w:b w:val="0"/>
          <w:color w:val="auto"/>
        </w:rPr>
        <w:t xml:space="preserve">helped to harness clinician support for </w:t>
      </w:r>
      <w:r>
        <w:rPr>
          <w:rStyle w:val="Heading3Char"/>
          <w:rFonts w:asciiTheme="minorHAnsi" w:hAnsiTheme="minorHAnsi"/>
          <w:b w:val="0"/>
          <w:color w:val="auto"/>
        </w:rPr>
        <w:t>implementin</w:t>
      </w:r>
      <w:r w:rsidR="00C2040D">
        <w:rPr>
          <w:rStyle w:val="Heading3Char"/>
          <w:rFonts w:asciiTheme="minorHAnsi" w:hAnsiTheme="minorHAnsi"/>
          <w:b w:val="0"/>
          <w:color w:val="auto"/>
        </w:rPr>
        <w:t>g</w:t>
      </w:r>
      <w:r>
        <w:rPr>
          <w:rStyle w:val="Heading3Char"/>
          <w:rFonts w:asciiTheme="minorHAnsi" w:hAnsiTheme="minorHAnsi"/>
          <w:b w:val="0"/>
          <w:color w:val="auto"/>
        </w:rPr>
        <w:t xml:space="preserve"> PIC in two departments</w:t>
      </w:r>
      <w:r w:rsidR="004C7A63">
        <w:rPr>
          <w:rStyle w:val="Heading3Char"/>
          <w:rFonts w:asciiTheme="minorHAnsi" w:hAnsiTheme="minorHAnsi"/>
          <w:b w:val="0"/>
          <w:color w:val="auto"/>
        </w:rPr>
        <w:t xml:space="preserve">. </w:t>
      </w:r>
      <w:r w:rsidR="00C2040D">
        <w:rPr>
          <w:rStyle w:val="Heading3Char"/>
          <w:rFonts w:asciiTheme="minorHAnsi" w:hAnsiTheme="minorHAnsi"/>
          <w:b w:val="0"/>
          <w:color w:val="auto"/>
        </w:rPr>
        <w:t xml:space="preserve">This was hindered by a lack of </w:t>
      </w:r>
      <w:r w:rsidR="00E934D4">
        <w:rPr>
          <w:rStyle w:val="Heading3Char"/>
          <w:rFonts w:asciiTheme="minorHAnsi" w:hAnsiTheme="minorHAnsi"/>
          <w:b w:val="0"/>
          <w:color w:val="auto"/>
        </w:rPr>
        <w:t xml:space="preserve">guidance and incentives as to </w:t>
      </w:r>
      <w:r w:rsidR="00B96E08">
        <w:rPr>
          <w:rStyle w:val="Heading3Char"/>
          <w:rFonts w:asciiTheme="minorHAnsi" w:hAnsiTheme="minorHAnsi"/>
          <w:b w:val="0"/>
          <w:color w:val="auto"/>
        </w:rPr>
        <w:t>how</w:t>
      </w:r>
      <w:r w:rsidR="009F0C7D">
        <w:rPr>
          <w:rStyle w:val="Heading3Char"/>
          <w:rFonts w:asciiTheme="minorHAnsi" w:hAnsiTheme="minorHAnsi"/>
          <w:b w:val="0"/>
          <w:color w:val="auto"/>
        </w:rPr>
        <w:t xml:space="preserve"> best to achieve</w:t>
      </w:r>
      <w:r w:rsidR="00800114">
        <w:rPr>
          <w:rStyle w:val="Heading3Char"/>
          <w:rFonts w:asciiTheme="minorHAnsi" w:hAnsiTheme="minorHAnsi"/>
          <w:b w:val="0"/>
          <w:color w:val="auto"/>
        </w:rPr>
        <w:t xml:space="preserve"> this change</w:t>
      </w:r>
      <w:r w:rsidR="00D22856">
        <w:rPr>
          <w:rStyle w:val="Heading3Char"/>
          <w:rFonts w:asciiTheme="minorHAnsi" w:hAnsiTheme="minorHAnsi"/>
          <w:b w:val="0"/>
          <w:color w:val="auto"/>
        </w:rPr>
        <w:t xml:space="preserve"> </w:t>
      </w:r>
      <w:r w:rsidR="00F375A6">
        <w:rPr>
          <w:rStyle w:val="Heading3Char"/>
          <w:rFonts w:asciiTheme="minorHAnsi" w:hAnsiTheme="minorHAnsi"/>
          <w:b w:val="0"/>
          <w:color w:val="auto"/>
        </w:rPr>
        <w:t>at a department</w:t>
      </w:r>
      <w:r w:rsidR="00C2040D">
        <w:rPr>
          <w:rStyle w:val="Heading3Char"/>
          <w:rFonts w:asciiTheme="minorHAnsi" w:hAnsiTheme="minorHAnsi"/>
          <w:b w:val="0"/>
          <w:color w:val="auto"/>
        </w:rPr>
        <w:t xml:space="preserve"> or team level</w:t>
      </w:r>
      <w:r w:rsidR="00B96E08">
        <w:rPr>
          <w:rStyle w:val="Heading3Char"/>
          <w:rFonts w:asciiTheme="minorHAnsi" w:hAnsiTheme="minorHAnsi"/>
          <w:b w:val="0"/>
          <w:color w:val="auto"/>
        </w:rPr>
        <w:t>.</w:t>
      </w:r>
      <w:r w:rsidR="005474F8">
        <w:rPr>
          <w:rStyle w:val="Heading3Char"/>
          <w:rFonts w:asciiTheme="minorHAnsi" w:hAnsiTheme="minorHAnsi"/>
          <w:b w:val="0"/>
          <w:color w:val="auto"/>
        </w:rPr>
        <w:t xml:space="preserve"> In two departments a concern was expressed about the loss of financial revenue if they implemented PIC as their clinics would not receive the same remuneration. This links to wider funding processes. </w:t>
      </w:r>
    </w:p>
    <w:p w14:paraId="71B447F6" w14:textId="77777777" w:rsidR="00456600" w:rsidRPr="00456600" w:rsidRDefault="00BD51B0" w:rsidP="005231C2">
      <w:pPr>
        <w:keepNext/>
        <w:keepLines/>
        <w:spacing w:after="0" w:line="276" w:lineRule="auto"/>
        <w:jc w:val="both"/>
        <w:outlineLvl w:val="2"/>
        <w:rPr>
          <w:rStyle w:val="Heading3Char"/>
        </w:rPr>
      </w:pPr>
      <w:r>
        <w:rPr>
          <w:rStyle w:val="Heading3Char"/>
          <w:rFonts w:asciiTheme="minorHAnsi" w:hAnsiTheme="minorHAnsi"/>
          <w:b w:val="0"/>
          <w:color w:val="auto"/>
        </w:rPr>
        <w:t xml:space="preserve"> </w:t>
      </w:r>
    </w:p>
    <w:p w14:paraId="71B447F7" w14:textId="77777777" w:rsidR="00B96E08" w:rsidRPr="008618CC" w:rsidRDefault="00BD51B0" w:rsidP="00C2040D">
      <w:pPr>
        <w:pStyle w:val="Heading2"/>
        <w:spacing w:before="0" w:after="120"/>
        <w:jc w:val="both"/>
      </w:pPr>
      <w:r>
        <w:t>3.</w:t>
      </w:r>
      <w:r w:rsidR="00B96E08" w:rsidRPr="008618CC">
        <w:t>2</w:t>
      </w:r>
      <w:r>
        <w:tab/>
      </w:r>
      <w:r w:rsidR="00A54D8A">
        <w:t>M</w:t>
      </w:r>
      <w:r w:rsidR="00B96E08" w:rsidRPr="008E5FE0">
        <w:rPr>
          <w:noProof/>
        </w:rPr>
        <w:t>eso</w:t>
      </w:r>
      <w:r w:rsidR="00E52A89" w:rsidRPr="008E5FE0">
        <w:rPr>
          <w:noProof/>
        </w:rPr>
        <w:t>-level</w:t>
      </w:r>
      <w:r w:rsidR="00B96E08" w:rsidRPr="008618CC">
        <w:t xml:space="preserve"> </w:t>
      </w:r>
      <w:r w:rsidR="00A54D8A">
        <w:t>factors</w:t>
      </w:r>
      <w:r w:rsidR="00B431BF">
        <w:t xml:space="preserve"> </w:t>
      </w:r>
      <w:r w:rsidR="00B96E08" w:rsidRPr="008618CC">
        <w:t xml:space="preserve"> </w:t>
      </w:r>
    </w:p>
    <w:p w14:paraId="71B447F8" w14:textId="70B83C06" w:rsidR="00F9497A" w:rsidRPr="008053F9" w:rsidRDefault="00C2040D" w:rsidP="005231C2">
      <w:pPr>
        <w:keepNext/>
        <w:keepLines/>
        <w:spacing w:line="276" w:lineRule="auto"/>
        <w:jc w:val="both"/>
        <w:outlineLvl w:val="2"/>
        <w:rPr>
          <w:rStyle w:val="Heading3Char"/>
          <w:b w:val="0"/>
          <w:sz w:val="26"/>
          <w:szCs w:val="26"/>
        </w:rPr>
      </w:pPr>
      <w:r>
        <w:rPr>
          <w:rStyle w:val="Heading3Char"/>
          <w:rFonts w:asciiTheme="minorHAnsi" w:hAnsiTheme="minorHAnsi"/>
          <w:b w:val="0"/>
          <w:color w:val="auto"/>
        </w:rPr>
        <w:t xml:space="preserve">The most influential cross-cutting factors occurred at </w:t>
      </w:r>
      <w:r w:rsidR="00775A24">
        <w:rPr>
          <w:rStyle w:val="Heading3Char"/>
          <w:rFonts w:asciiTheme="minorHAnsi" w:hAnsiTheme="minorHAnsi"/>
          <w:b w:val="0"/>
          <w:color w:val="auto"/>
        </w:rPr>
        <w:t xml:space="preserve">the </w:t>
      </w:r>
      <w:r w:rsidR="00557297" w:rsidRPr="00433046">
        <w:rPr>
          <w:rStyle w:val="Heading3Char"/>
          <w:rFonts w:asciiTheme="minorHAnsi" w:hAnsiTheme="minorHAnsi"/>
          <w:b w:val="0"/>
          <w:noProof/>
          <w:color w:val="auto"/>
        </w:rPr>
        <w:t>organisational</w:t>
      </w:r>
      <w:r w:rsidR="00526995">
        <w:rPr>
          <w:rStyle w:val="Heading3Char"/>
          <w:rFonts w:asciiTheme="minorHAnsi" w:hAnsiTheme="minorHAnsi"/>
          <w:b w:val="0"/>
          <w:color w:val="auto"/>
        </w:rPr>
        <w:t xml:space="preserve">, </w:t>
      </w:r>
      <w:r w:rsidR="00557297">
        <w:rPr>
          <w:rStyle w:val="Heading3Char"/>
          <w:rFonts w:asciiTheme="minorHAnsi" w:hAnsiTheme="minorHAnsi"/>
          <w:b w:val="0"/>
          <w:color w:val="auto"/>
        </w:rPr>
        <w:t xml:space="preserve">team </w:t>
      </w:r>
      <w:r>
        <w:rPr>
          <w:rStyle w:val="Heading3Char"/>
          <w:rFonts w:asciiTheme="minorHAnsi" w:hAnsiTheme="minorHAnsi"/>
          <w:b w:val="0"/>
          <w:color w:val="auto"/>
        </w:rPr>
        <w:t xml:space="preserve">and department context level. The </w:t>
      </w:r>
      <w:r w:rsidR="00775A24">
        <w:rPr>
          <w:rStyle w:val="Heading3Char"/>
          <w:rFonts w:asciiTheme="minorHAnsi" w:hAnsiTheme="minorHAnsi"/>
          <w:b w:val="0"/>
          <w:color w:val="auto"/>
        </w:rPr>
        <w:t xml:space="preserve">‘climate’ </w:t>
      </w:r>
      <w:r w:rsidR="004B56D1">
        <w:rPr>
          <w:rStyle w:val="Heading3Char"/>
          <w:rFonts w:asciiTheme="minorHAnsi" w:hAnsiTheme="minorHAnsi"/>
          <w:b w:val="0"/>
          <w:color w:val="auto"/>
        </w:rPr>
        <w:t>and ‘readiness’ t</w:t>
      </w:r>
      <w:r w:rsidR="00526995">
        <w:rPr>
          <w:rStyle w:val="Heading3Char"/>
          <w:rFonts w:asciiTheme="minorHAnsi" w:hAnsiTheme="minorHAnsi"/>
          <w:b w:val="0"/>
          <w:color w:val="auto"/>
        </w:rPr>
        <w:t xml:space="preserve">o </w:t>
      </w:r>
      <w:r w:rsidR="00557297">
        <w:rPr>
          <w:rStyle w:val="Heading3Char"/>
          <w:rFonts w:asciiTheme="minorHAnsi" w:hAnsiTheme="minorHAnsi"/>
          <w:b w:val="0"/>
          <w:color w:val="auto"/>
        </w:rPr>
        <w:t xml:space="preserve">implement stroke </w:t>
      </w:r>
      <w:r w:rsidR="00775A24">
        <w:rPr>
          <w:rStyle w:val="Heading3Char"/>
          <w:rFonts w:asciiTheme="minorHAnsi" w:hAnsiTheme="minorHAnsi"/>
          <w:b w:val="0"/>
          <w:color w:val="auto"/>
        </w:rPr>
        <w:t xml:space="preserve">improvements </w:t>
      </w:r>
      <w:r w:rsidR="00557297">
        <w:rPr>
          <w:rStyle w:val="Heading3Char"/>
          <w:rFonts w:asciiTheme="minorHAnsi" w:hAnsiTheme="minorHAnsi"/>
          <w:b w:val="0"/>
          <w:color w:val="auto"/>
        </w:rPr>
        <w:t xml:space="preserve">and </w:t>
      </w:r>
      <w:r>
        <w:rPr>
          <w:rStyle w:val="Heading3Char"/>
          <w:rFonts w:asciiTheme="minorHAnsi" w:hAnsiTheme="minorHAnsi"/>
          <w:b w:val="0"/>
          <w:color w:val="auto"/>
        </w:rPr>
        <w:t xml:space="preserve">the </w:t>
      </w:r>
      <w:r w:rsidR="004B56D1">
        <w:rPr>
          <w:rStyle w:val="Heading3Char"/>
          <w:rFonts w:asciiTheme="minorHAnsi" w:hAnsiTheme="minorHAnsi"/>
          <w:b w:val="0"/>
          <w:color w:val="auto"/>
        </w:rPr>
        <w:t xml:space="preserve">PIC </w:t>
      </w:r>
      <w:r>
        <w:rPr>
          <w:rStyle w:val="Heading3Char"/>
          <w:rFonts w:asciiTheme="minorHAnsi" w:hAnsiTheme="minorHAnsi"/>
          <w:b w:val="0"/>
          <w:color w:val="auto"/>
        </w:rPr>
        <w:t>helped to understand the variation in progre</w:t>
      </w:r>
      <w:r w:rsidR="00655522">
        <w:rPr>
          <w:rStyle w:val="Heading3Char"/>
          <w:rFonts w:asciiTheme="minorHAnsi" w:hAnsiTheme="minorHAnsi"/>
          <w:b w:val="0"/>
          <w:color w:val="auto"/>
        </w:rPr>
        <w:t>ss across the different sites</w:t>
      </w:r>
      <w:r w:rsidR="00775A24">
        <w:rPr>
          <w:rStyle w:val="Heading3Char"/>
          <w:rFonts w:asciiTheme="minorHAnsi" w:hAnsiTheme="minorHAnsi"/>
          <w:b w:val="0"/>
          <w:color w:val="auto"/>
        </w:rPr>
        <w:t xml:space="preserve">. </w:t>
      </w:r>
    </w:p>
    <w:p w14:paraId="008E2B4B" w14:textId="77777777" w:rsidR="003D3729" w:rsidRDefault="003D3729" w:rsidP="00032377">
      <w:pPr>
        <w:keepNext/>
        <w:keepLines/>
        <w:spacing w:after="0"/>
        <w:jc w:val="both"/>
        <w:outlineLvl w:val="2"/>
        <w:rPr>
          <w:rStyle w:val="Heading3Char"/>
          <w:color w:val="2E74B5" w:themeColor="accent1" w:themeShade="BF"/>
          <w:sz w:val="24"/>
          <w:szCs w:val="24"/>
        </w:rPr>
      </w:pPr>
    </w:p>
    <w:p w14:paraId="691F8E99" w14:textId="77777777" w:rsidR="003D3729" w:rsidRDefault="003D3729" w:rsidP="00032377">
      <w:pPr>
        <w:keepNext/>
        <w:keepLines/>
        <w:spacing w:after="0"/>
        <w:jc w:val="both"/>
        <w:outlineLvl w:val="2"/>
        <w:rPr>
          <w:rStyle w:val="Heading3Char"/>
          <w:color w:val="2E74B5" w:themeColor="accent1" w:themeShade="BF"/>
          <w:sz w:val="24"/>
          <w:szCs w:val="24"/>
        </w:rPr>
      </w:pPr>
    </w:p>
    <w:p w14:paraId="71B447F9" w14:textId="77777777" w:rsidR="00032377" w:rsidRPr="00BA716C" w:rsidRDefault="00A54D8A" w:rsidP="00032377">
      <w:pPr>
        <w:keepNext/>
        <w:keepLines/>
        <w:spacing w:after="0"/>
        <w:jc w:val="both"/>
        <w:outlineLvl w:val="2"/>
        <w:rPr>
          <w:rStyle w:val="Heading3Char"/>
        </w:rPr>
      </w:pPr>
      <w:r w:rsidRPr="00BA716C">
        <w:rPr>
          <w:rStyle w:val="Heading3Char"/>
          <w:color w:val="2E74B5" w:themeColor="accent1" w:themeShade="BF"/>
          <w:sz w:val="24"/>
          <w:szCs w:val="24"/>
        </w:rPr>
        <w:t>3.2.1</w:t>
      </w:r>
      <w:r w:rsidRPr="00BA716C">
        <w:rPr>
          <w:rStyle w:val="Heading3Char"/>
          <w:color w:val="2E74B5" w:themeColor="accent1" w:themeShade="BF"/>
          <w:sz w:val="24"/>
          <w:szCs w:val="24"/>
        </w:rPr>
        <w:tab/>
      </w:r>
      <w:r w:rsidR="00C2040D">
        <w:rPr>
          <w:rStyle w:val="Heading3Char"/>
          <w:color w:val="2E74B5" w:themeColor="accent1" w:themeShade="BF"/>
          <w:sz w:val="24"/>
          <w:szCs w:val="24"/>
        </w:rPr>
        <w:t>C</w:t>
      </w:r>
      <w:r w:rsidR="00B96E08" w:rsidRPr="00BA716C">
        <w:rPr>
          <w:rStyle w:val="Heading3Char"/>
          <w:color w:val="2E74B5" w:themeColor="accent1" w:themeShade="BF"/>
          <w:sz w:val="24"/>
          <w:szCs w:val="24"/>
        </w:rPr>
        <w:t>limate</w:t>
      </w:r>
      <w:r w:rsidR="00BD51B0" w:rsidRPr="00BA716C">
        <w:rPr>
          <w:rStyle w:val="Heading3Char"/>
          <w:color w:val="2E74B5" w:themeColor="accent1" w:themeShade="BF"/>
          <w:sz w:val="24"/>
          <w:szCs w:val="24"/>
        </w:rPr>
        <w:t xml:space="preserve">: </w:t>
      </w:r>
      <w:r w:rsidR="009F7C12">
        <w:rPr>
          <w:rStyle w:val="Heading3Char"/>
          <w:color w:val="2E74B5" w:themeColor="accent1" w:themeShade="BF"/>
          <w:sz w:val="24"/>
          <w:szCs w:val="24"/>
        </w:rPr>
        <w:t xml:space="preserve">the </w:t>
      </w:r>
      <w:r w:rsidR="00BD51B0" w:rsidRPr="00BA716C">
        <w:rPr>
          <w:rStyle w:val="Heading3Char"/>
          <w:color w:val="2E74B5" w:themeColor="accent1" w:themeShade="BF"/>
          <w:sz w:val="24"/>
          <w:szCs w:val="24"/>
        </w:rPr>
        <w:t>priori</w:t>
      </w:r>
      <w:r w:rsidR="00E5184B" w:rsidRPr="00BA716C">
        <w:rPr>
          <w:rStyle w:val="Heading3Char"/>
          <w:color w:val="2E74B5" w:themeColor="accent1" w:themeShade="BF"/>
          <w:sz w:val="24"/>
          <w:szCs w:val="24"/>
        </w:rPr>
        <w:t>ty</w:t>
      </w:r>
      <w:r w:rsidR="00BD51B0" w:rsidRPr="00BA716C">
        <w:rPr>
          <w:rStyle w:val="Heading3Char"/>
          <w:color w:val="2E74B5" w:themeColor="accent1" w:themeShade="BF"/>
          <w:sz w:val="24"/>
          <w:szCs w:val="24"/>
        </w:rPr>
        <w:t xml:space="preserve"> and need </w:t>
      </w:r>
      <w:r w:rsidR="00C2040D">
        <w:rPr>
          <w:rStyle w:val="Heading3Char"/>
          <w:color w:val="2E74B5" w:themeColor="accent1" w:themeShade="BF"/>
          <w:sz w:val="24"/>
          <w:szCs w:val="24"/>
        </w:rPr>
        <w:t xml:space="preserve">to </w:t>
      </w:r>
      <w:r w:rsidR="00C2040D" w:rsidRPr="00433046">
        <w:rPr>
          <w:rStyle w:val="Heading3Char"/>
          <w:noProof/>
          <w:color w:val="2E74B5" w:themeColor="accent1" w:themeShade="BF"/>
          <w:sz w:val="24"/>
          <w:szCs w:val="24"/>
        </w:rPr>
        <w:t>implement</w:t>
      </w:r>
      <w:r w:rsidR="00E876E2" w:rsidRPr="00433046">
        <w:rPr>
          <w:rStyle w:val="Heading3Char"/>
          <w:noProof/>
          <w:color w:val="2E74B5" w:themeColor="accent1" w:themeShade="BF"/>
          <w:sz w:val="24"/>
          <w:szCs w:val="24"/>
        </w:rPr>
        <w:t xml:space="preserve"> /</w:t>
      </w:r>
      <w:r w:rsidR="00C2040D" w:rsidRPr="00433046">
        <w:rPr>
          <w:rStyle w:val="Heading3Char"/>
          <w:noProof/>
          <w:color w:val="2E74B5" w:themeColor="accent1" w:themeShade="BF"/>
          <w:sz w:val="24"/>
          <w:szCs w:val="24"/>
        </w:rPr>
        <w:t xml:space="preserve"> improve</w:t>
      </w:r>
      <w:r w:rsidR="00C2040D">
        <w:rPr>
          <w:rStyle w:val="Heading3Char"/>
          <w:color w:val="2E74B5" w:themeColor="accent1" w:themeShade="BF"/>
          <w:sz w:val="24"/>
          <w:szCs w:val="24"/>
        </w:rPr>
        <w:t xml:space="preserve"> </w:t>
      </w:r>
      <w:r w:rsidR="00BD51B0" w:rsidRPr="00BA716C">
        <w:rPr>
          <w:rStyle w:val="Heading3Char"/>
          <w:color w:val="2E74B5" w:themeColor="accent1" w:themeShade="BF"/>
          <w:sz w:val="24"/>
          <w:szCs w:val="24"/>
        </w:rPr>
        <w:t xml:space="preserve"> </w:t>
      </w:r>
    </w:p>
    <w:p w14:paraId="71B447FA" w14:textId="77777777" w:rsidR="005474F8" w:rsidRDefault="00FF5572" w:rsidP="008468F8">
      <w:pPr>
        <w:keepNext/>
        <w:keepLines/>
        <w:spacing w:before="200" w:line="240" w:lineRule="auto"/>
        <w:jc w:val="center"/>
        <w:outlineLvl w:val="2"/>
        <w:rPr>
          <w:rStyle w:val="Heading3Char"/>
        </w:rPr>
      </w:pPr>
      <w:r w:rsidRPr="00A35D6E">
        <w:rPr>
          <w:rStyle w:val="Heading3Char"/>
          <w:rFonts w:asciiTheme="minorHAnsi" w:hAnsiTheme="minorHAnsi"/>
          <w:b w:val="0"/>
          <w:i/>
          <w:color w:val="2E74B5" w:themeColor="accent1" w:themeShade="BF"/>
          <w:sz w:val="21"/>
          <w:szCs w:val="21"/>
        </w:rPr>
        <w:t>There</w:t>
      </w:r>
      <w:r w:rsidR="00F9497A" w:rsidRPr="00A35D6E">
        <w:rPr>
          <w:rStyle w:val="Heading3Char"/>
          <w:rFonts w:asciiTheme="minorHAnsi" w:hAnsiTheme="minorHAnsi"/>
          <w:b w:val="0"/>
          <w:i/>
          <w:color w:val="2E74B5" w:themeColor="accent1" w:themeShade="BF"/>
          <w:sz w:val="21"/>
          <w:szCs w:val="21"/>
        </w:rPr>
        <w:t xml:space="preserve">’s a huge focus on thrombolysis which is </w:t>
      </w:r>
      <w:r w:rsidRPr="00A35D6E">
        <w:rPr>
          <w:rStyle w:val="Heading3Char"/>
          <w:rFonts w:asciiTheme="minorHAnsi" w:hAnsiTheme="minorHAnsi"/>
          <w:b w:val="0"/>
          <w:i/>
          <w:color w:val="2E74B5" w:themeColor="accent1" w:themeShade="BF"/>
          <w:sz w:val="21"/>
          <w:szCs w:val="21"/>
        </w:rPr>
        <w:t xml:space="preserve">seen as </w:t>
      </w:r>
      <w:r w:rsidR="00FB531F">
        <w:rPr>
          <w:rStyle w:val="Heading3Char"/>
          <w:rFonts w:asciiTheme="minorHAnsi" w:hAnsiTheme="minorHAnsi"/>
          <w:b w:val="0"/>
          <w:i/>
          <w:color w:val="2E74B5" w:themeColor="accent1" w:themeShade="BF"/>
          <w:sz w:val="21"/>
          <w:szCs w:val="21"/>
        </w:rPr>
        <w:t xml:space="preserve">brilliant </w:t>
      </w:r>
      <w:r w:rsidR="00F9497A" w:rsidRPr="00A35D6E">
        <w:rPr>
          <w:rStyle w:val="Heading3Char"/>
          <w:rFonts w:asciiTheme="minorHAnsi" w:hAnsiTheme="minorHAnsi"/>
          <w:b w:val="0"/>
          <w:i/>
          <w:color w:val="2E74B5" w:themeColor="accent1" w:themeShade="BF"/>
          <w:sz w:val="21"/>
          <w:szCs w:val="21"/>
        </w:rPr>
        <w:t xml:space="preserve">but misses the </w:t>
      </w:r>
      <w:r w:rsidR="00F9497A" w:rsidRPr="00433046">
        <w:rPr>
          <w:rStyle w:val="Heading3Char"/>
          <w:rFonts w:asciiTheme="minorHAnsi" w:hAnsiTheme="minorHAnsi"/>
          <w:b w:val="0"/>
          <w:i/>
          <w:noProof/>
          <w:color w:val="2E74B5" w:themeColor="accent1" w:themeShade="BF"/>
          <w:sz w:val="21"/>
          <w:szCs w:val="21"/>
        </w:rPr>
        <w:t>non</w:t>
      </w:r>
      <w:r w:rsidR="00F9497A" w:rsidRPr="00A35D6E">
        <w:rPr>
          <w:rStyle w:val="Heading3Char"/>
          <w:rFonts w:asciiTheme="minorHAnsi" w:hAnsiTheme="minorHAnsi"/>
          <w:b w:val="0"/>
          <w:i/>
          <w:color w:val="2E74B5" w:themeColor="accent1" w:themeShade="BF"/>
          <w:sz w:val="21"/>
          <w:szCs w:val="21"/>
        </w:rPr>
        <w:t>-</w:t>
      </w:r>
      <w:r w:rsidR="00F9497A" w:rsidRPr="00433046">
        <w:rPr>
          <w:rStyle w:val="Heading3Char"/>
          <w:rFonts w:asciiTheme="minorHAnsi" w:hAnsiTheme="minorHAnsi"/>
          <w:b w:val="0"/>
          <w:i/>
          <w:noProof/>
          <w:color w:val="2E74B5" w:themeColor="accent1" w:themeShade="BF"/>
          <w:sz w:val="21"/>
          <w:szCs w:val="21"/>
        </w:rPr>
        <w:t>thrombolysed</w:t>
      </w:r>
      <w:r w:rsidR="00F9497A" w:rsidRPr="00A35D6E">
        <w:rPr>
          <w:rStyle w:val="Heading3Char"/>
          <w:rFonts w:asciiTheme="minorHAnsi" w:hAnsiTheme="minorHAnsi"/>
          <w:b w:val="0"/>
          <w:i/>
          <w:color w:val="2E74B5" w:themeColor="accent1" w:themeShade="BF"/>
          <w:sz w:val="21"/>
          <w:szCs w:val="21"/>
        </w:rPr>
        <w:t xml:space="preserve"> pathway</w:t>
      </w:r>
      <w:r w:rsidR="008C6D25">
        <w:rPr>
          <w:rStyle w:val="Heading3Char"/>
          <w:rFonts w:asciiTheme="minorHAnsi" w:hAnsiTheme="minorHAnsi"/>
          <w:b w:val="0"/>
          <w:i/>
          <w:color w:val="2E74B5" w:themeColor="accent1" w:themeShade="BF"/>
          <w:sz w:val="21"/>
          <w:szCs w:val="21"/>
        </w:rPr>
        <w:t>,</w:t>
      </w:r>
      <w:r w:rsidR="00F9497A" w:rsidRPr="00A35D6E">
        <w:rPr>
          <w:rStyle w:val="Heading3Char"/>
          <w:rFonts w:asciiTheme="minorHAnsi" w:hAnsiTheme="minorHAnsi"/>
          <w:b w:val="0"/>
          <w:i/>
          <w:color w:val="2E74B5" w:themeColor="accent1" w:themeShade="BF"/>
          <w:sz w:val="21"/>
          <w:szCs w:val="21"/>
        </w:rPr>
        <w:t xml:space="preserve"> and it’s that cohort of patients that </w:t>
      </w:r>
      <w:r w:rsidRPr="00A35D6E">
        <w:rPr>
          <w:rStyle w:val="Heading3Char"/>
          <w:rFonts w:asciiTheme="minorHAnsi" w:hAnsiTheme="minorHAnsi"/>
          <w:b w:val="0"/>
          <w:i/>
          <w:color w:val="2E74B5" w:themeColor="accent1" w:themeShade="BF"/>
          <w:sz w:val="21"/>
          <w:szCs w:val="21"/>
        </w:rPr>
        <w:t xml:space="preserve">there are </w:t>
      </w:r>
      <w:r w:rsidR="00F9497A" w:rsidRPr="00A35D6E">
        <w:rPr>
          <w:rStyle w:val="Heading3Char"/>
          <w:rFonts w:asciiTheme="minorHAnsi" w:hAnsiTheme="minorHAnsi"/>
          <w:b w:val="0"/>
          <w:i/>
          <w:color w:val="2E74B5" w:themeColor="accent1" w:themeShade="BF"/>
          <w:sz w:val="21"/>
          <w:szCs w:val="21"/>
        </w:rPr>
        <w:t>more concerns about</w:t>
      </w:r>
      <w:r w:rsidR="00D20570" w:rsidRPr="00A35D6E">
        <w:rPr>
          <w:rStyle w:val="Heading3Char"/>
          <w:rFonts w:asciiTheme="minorHAnsi" w:hAnsiTheme="minorHAnsi"/>
          <w:b w:val="0"/>
          <w:i/>
          <w:color w:val="2E74B5" w:themeColor="accent1" w:themeShade="BF"/>
          <w:sz w:val="21"/>
          <w:szCs w:val="21"/>
        </w:rPr>
        <w:t xml:space="preserve"> here</w:t>
      </w:r>
      <w:r w:rsidR="00F9497A" w:rsidRPr="00A35D6E">
        <w:rPr>
          <w:rStyle w:val="Heading3Char"/>
          <w:rFonts w:asciiTheme="minorHAnsi" w:hAnsiTheme="minorHAnsi"/>
          <w:b w:val="0"/>
          <w:i/>
          <w:color w:val="2E74B5" w:themeColor="accent1" w:themeShade="BF"/>
          <w:sz w:val="21"/>
          <w:szCs w:val="21"/>
        </w:rPr>
        <w:t>. (Stroke project)</w:t>
      </w:r>
    </w:p>
    <w:p w14:paraId="32341B70" w14:textId="77777777" w:rsidR="0028316E" w:rsidRDefault="008C6D25" w:rsidP="0028316E">
      <w:pPr>
        <w:spacing w:line="240" w:lineRule="auto"/>
        <w:jc w:val="center"/>
        <w:rPr>
          <w:rStyle w:val="Heading3Char"/>
        </w:rPr>
      </w:pPr>
      <w:r w:rsidRPr="00A35D6E">
        <w:rPr>
          <w:rStyle w:val="Heading3Char"/>
          <w:rFonts w:asciiTheme="minorHAnsi" w:hAnsiTheme="minorHAnsi"/>
          <w:b w:val="0"/>
          <w:i/>
          <w:color w:val="2E74B5" w:themeColor="accent1" w:themeShade="BF"/>
          <w:sz w:val="21"/>
          <w:szCs w:val="21"/>
        </w:rPr>
        <w:t>“I don’t think there was a really a strong need for PIC. I think there’s a strong need for alternative follow-ups, of which one is PIC.” (PIC project)</w:t>
      </w:r>
    </w:p>
    <w:p w14:paraId="39FAC8F3" w14:textId="1160FB87" w:rsidR="0028316E" w:rsidRDefault="00BD51B0" w:rsidP="0028316E">
      <w:pPr>
        <w:spacing w:line="276" w:lineRule="auto"/>
        <w:jc w:val="both"/>
        <w:rPr>
          <w:rStyle w:val="Heading3Char"/>
        </w:rPr>
      </w:pPr>
      <w:r>
        <w:rPr>
          <w:rStyle w:val="Heading3Char"/>
          <w:rFonts w:asciiTheme="minorHAnsi" w:hAnsiTheme="minorHAnsi"/>
          <w:b w:val="0"/>
          <w:color w:val="auto"/>
        </w:rPr>
        <w:t xml:space="preserve">The </w:t>
      </w:r>
      <w:r w:rsidR="00B96E08">
        <w:rPr>
          <w:rStyle w:val="Heading3Char"/>
          <w:rFonts w:asciiTheme="minorHAnsi" w:hAnsiTheme="minorHAnsi"/>
          <w:b w:val="0"/>
          <w:color w:val="auto"/>
        </w:rPr>
        <w:t xml:space="preserve">capacity of </w:t>
      </w:r>
      <w:r w:rsidR="009F72CE">
        <w:rPr>
          <w:rStyle w:val="Heading3Char"/>
          <w:rFonts w:asciiTheme="minorHAnsi" w:hAnsiTheme="minorHAnsi"/>
          <w:b w:val="0"/>
          <w:color w:val="auto"/>
        </w:rPr>
        <w:t xml:space="preserve">a Trust, </w:t>
      </w:r>
      <w:r w:rsidR="00655522">
        <w:rPr>
          <w:rStyle w:val="Heading3Char"/>
          <w:rFonts w:asciiTheme="minorHAnsi" w:hAnsiTheme="minorHAnsi"/>
          <w:b w:val="0"/>
          <w:color w:val="auto"/>
        </w:rPr>
        <w:t>d</w:t>
      </w:r>
      <w:r w:rsidR="009F72CE">
        <w:rPr>
          <w:rStyle w:val="Heading3Char"/>
          <w:rFonts w:asciiTheme="minorHAnsi" w:hAnsiTheme="minorHAnsi"/>
          <w:b w:val="0"/>
          <w:color w:val="auto"/>
        </w:rPr>
        <w:t xml:space="preserve">epartment or </w:t>
      </w:r>
      <w:r w:rsidR="00655522">
        <w:rPr>
          <w:rStyle w:val="Heading3Char"/>
          <w:rFonts w:asciiTheme="minorHAnsi" w:hAnsiTheme="minorHAnsi"/>
          <w:b w:val="0"/>
          <w:color w:val="auto"/>
        </w:rPr>
        <w:t>t</w:t>
      </w:r>
      <w:r w:rsidR="00B96E08">
        <w:rPr>
          <w:rStyle w:val="Heading3Char"/>
          <w:rFonts w:asciiTheme="minorHAnsi" w:hAnsiTheme="minorHAnsi"/>
          <w:b w:val="0"/>
          <w:color w:val="auto"/>
        </w:rPr>
        <w:t>eam to absorb changes</w:t>
      </w:r>
      <w:r w:rsidR="009F72CE">
        <w:rPr>
          <w:rStyle w:val="Heading3Char"/>
          <w:rFonts w:asciiTheme="minorHAnsi" w:hAnsiTheme="minorHAnsi"/>
          <w:b w:val="0"/>
          <w:color w:val="auto"/>
        </w:rPr>
        <w:t xml:space="preserve"> or make improvements</w:t>
      </w:r>
      <w:r>
        <w:rPr>
          <w:rStyle w:val="Heading3Char"/>
          <w:rFonts w:asciiTheme="minorHAnsi" w:hAnsiTheme="minorHAnsi"/>
          <w:b w:val="0"/>
          <w:color w:val="auto"/>
        </w:rPr>
        <w:t xml:space="preserve"> </w:t>
      </w:r>
      <w:r w:rsidR="00B41F86">
        <w:rPr>
          <w:rStyle w:val="Heading3Char"/>
          <w:rFonts w:asciiTheme="minorHAnsi" w:hAnsiTheme="minorHAnsi"/>
          <w:b w:val="0"/>
          <w:color w:val="auto"/>
        </w:rPr>
        <w:t xml:space="preserve">was </w:t>
      </w:r>
      <w:r w:rsidR="00E876E2">
        <w:rPr>
          <w:rStyle w:val="Heading3Char"/>
          <w:rFonts w:asciiTheme="minorHAnsi" w:hAnsiTheme="minorHAnsi"/>
          <w:b w:val="0"/>
          <w:color w:val="auto"/>
        </w:rPr>
        <w:t xml:space="preserve">a critical factor </w:t>
      </w:r>
      <w:r w:rsidR="00B41F86">
        <w:rPr>
          <w:rStyle w:val="Heading3Char"/>
          <w:rFonts w:asciiTheme="minorHAnsi" w:hAnsiTheme="minorHAnsi"/>
          <w:b w:val="0"/>
          <w:color w:val="auto"/>
        </w:rPr>
        <w:t>in both projects</w:t>
      </w:r>
      <w:r w:rsidR="004B56D1">
        <w:rPr>
          <w:rStyle w:val="Heading3Char"/>
          <w:rFonts w:asciiTheme="minorHAnsi" w:hAnsiTheme="minorHAnsi"/>
          <w:b w:val="0"/>
          <w:color w:val="auto"/>
        </w:rPr>
        <w:t xml:space="preserve">. This was important in </w:t>
      </w:r>
      <w:r w:rsidR="00655522">
        <w:rPr>
          <w:rStyle w:val="Heading3Char"/>
          <w:rFonts w:asciiTheme="minorHAnsi" w:hAnsiTheme="minorHAnsi"/>
          <w:b w:val="0"/>
          <w:color w:val="auto"/>
        </w:rPr>
        <w:t xml:space="preserve">how </w:t>
      </w:r>
      <w:r w:rsidR="00B96E08">
        <w:rPr>
          <w:rStyle w:val="Heading3Char"/>
          <w:rFonts w:asciiTheme="minorHAnsi" w:hAnsiTheme="minorHAnsi"/>
          <w:b w:val="0"/>
          <w:color w:val="auto"/>
        </w:rPr>
        <w:t xml:space="preserve">receptiveness </w:t>
      </w:r>
      <w:r>
        <w:rPr>
          <w:rStyle w:val="Heading3Char"/>
          <w:rFonts w:asciiTheme="minorHAnsi" w:hAnsiTheme="minorHAnsi"/>
          <w:b w:val="0"/>
          <w:color w:val="auto"/>
        </w:rPr>
        <w:t xml:space="preserve">key </w:t>
      </w:r>
      <w:r w:rsidR="00B96E08">
        <w:rPr>
          <w:rStyle w:val="Heading3Char"/>
          <w:rFonts w:asciiTheme="minorHAnsi" w:hAnsiTheme="minorHAnsi"/>
          <w:b w:val="0"/>
          <w:color w:val="auto"/>
        </w:rPr>
        <w:t xml:space="preserve">individuals </w:t>
      </w:r>
      <w:r w:rsidR="00655522">
        <w:rPr>
          <w:rStyle w:val="Heading3Char"/>
          <w:rFonts w:asciiTheme="minorHAnsi" w:hAnsiTheme="minorHAnsi"/>
          <w:b w:val="0"/>
          <w:color w:val="auto"/>
        </w:rPr>
        <w:t xml:space="preserve">were </w:t>
      </w:r>
      <w:r w:rsidR="00B96E08">
        <w:rPr>
          <w:rStyle w:val="Heading3Char"/>
          <w:rFonts w:asciiTheme="minorHAnsi" w:hAnsiTheme="minorHAnsi"/>
          <w:b w:val="0"/>
          <w:color w:val="auto"/>
        </w:rPr>
        <w:t xml:space="preserve">to taking part in </w:t>
      </w:r>
      <w:r w:rsidR="0054317C">
        <w:rPr>
          <w:rStyle w:val="Heading3Char"/>
          <w:rFonts w:asciiTheme="minorHAnsi" w:hAnsiTheme="minorHAnsi"/>
          <w:b w:val="0"/>
          <w:color w:val="auto"/>
        </w:rPr>
        <w:t xml:space="preserve">these </w:t>
      </w:r>
      <w:r w:rsidR="00655522">
        <w:rPr>
          <w:rStyle w:val="Heading3Char"/>
          <w:rFonts w:asciiTheme="minorHAnsi" w:hAnsiTheme="minorHAnsi"/>
          <w:b w:val="0"/>
          <w:color w:val="auto"/>
        </w:rPr>
        <w:t>i</w:t>
      </w:r>
      <w:r w:rsidR="0021548F">
        <w:rPr>
          <w:rStyle w:val="Heading3Char"/>
          <w:rFonts w:asciiTheme="minorHAnsi" w:hAnsiTheme="minorHAnsi"/>
          <w:b w:val="0"/>
          <w:color w:val="auto"/>
        </w:rPr>
        <w:t>mprovement and implementation initiative</w:t>
      </w:r>
      <w:r w:rsidR="0054317C">
        <w:rPr>
          <w:rStyle w:val="Heading3Char"/>
          <w:rFonts w:asciiTheme="minorHAnsi" w:hAnsiTheme="minorHAnsi"/>
          <w:b w:val="0"/>
          <w:color w:val="auto"/>
        </w:rPr>
        <w:t>s</w:t>
      </w:r>
      <w:r w:rsidR="00E876E2">
        <w:rPr>
          <w:rStyle w:val="Heading3Char"/>
          <w:rFonts w:asciiTheme="minorHAnsi" w:hAnsiTheme="minorHAnsi"/>
          <w:b w:val="0"/>
          <w:color w:val="auto"/>
        </w:rPr>
        <w:t>. Additionally, how their efforts</w:t>
      </w:r>
      <w:r w:rsidR="00B41F86">
        <w:rPr>
          <w:rStyle w:val="Heading3Char"/>
          <w:rFonts w:asciiTheme="minorHAnsi" w:hAnsiTheme="minorHAnsi"/>
          <w:b w:val="0"/>
          <w:color w:val="auto"/>
        </w:rPr>
        <w:t xml:space="preserve"> </w:t>
      </w:r>
      <w:r w:rsidR="00E876E2">
        <w:rPr>
          <w:rStyle w:val="Heading3Char"/>
          <w:rFonts w:asciiTheme="minorHAnsi" w:hAnsiTheme="minorHAnsi"/>
          <w:b w:val="0"/>
          <w:color w:val="auto"/>
        </w:rPr>
        <w:t>were</w:t>
      </w:r>
      <w:r>
        <w:rPr>
          <w:rStyle w:val="Heading3Char"/>
          <w:rFonts w:asciiTheme="minorHAnsi" w:hAnsiTheme="minorHAnsi"/>
          <w:b w:val="0"/>
          <w:color w:val="auto"/>
        </w:rPr>
        <w:t xml:space="preserve"> </w:t>
      </w:r>
      <w:r w:rsidR="00B96E08">
        <w:rPr>
          <w:rStyle w:val="Heading3Char"/>
          <w:rFonts w:asciiTheme="minorHAnsi" w:hAnsiTheme="minorHAnsi"/>
          <w:b w:val="0"/>
          <w:color w:val="auto"/>
        </w:rPr>
        <w:t xml:space="preserve">rewarded, supported and expected within </w:t>
      </w:r>
      <w:r w:rsidR="009F72CE">
        <w:rPr>
          <w:rStyle w:val="Heading3Char"/>
          <w:rFonts w:asciiTheme="minorHAnsi" w:hAnsiTheme="minorHAnsi"/>
          <w:b w:val="0"/>
          <w:color w:val="auto"/>
        </w:rPr>
        <w:t xml:space="preserve">each </w:t>
      </w:r>
      <w:r w:rsidR="00E876E2">
        <w:rPr>
          <w:rStyle w:val="Heading3Char"/>
          <w:rFonts w:asciiTheme="minorHAnsi" w:hAnsiTheme="minorHAnsi"/>
          <w:b w:val="0"/>
          <w:color w:val="auto"/>
        </w:rPr>
        <w:t>T</w:t>
      </w:r>
      <w:r w:rsidR="009F72CE">
        <w:rPr>
          <w:rStyle w:val="Heading3Char"/>
          <w:rFonts w:asciiTheme="minorHAnsi" w:hAnsiTheme="minorHAnsi"/>
          <w:b w:val="0"/>
          <w:color w:val="auto"/>
        </w:rPr>
        <w:t>rust</w:t>
      </w:r>
      <w:r w:rsidR="00FB5AEC">
        <w:rPr>
          <w:rStyle w:val="Heading3Char"/>
          <w:rFonts w:asciiTheme="minorHAnsi" w:hAnsiTheme="minorHAnsi"/>
          <w:b w:val="0"/>
          <w:color w:val="auto"/>
        </w:rPr>
        <w:t xml:space="preserve">, </w:t>
      </w:r>
      <w:r w:rsidR="00FB5AEC" w:rsidRPr="00433046">
        <w:rPr>
          <w:rStyle w:val="Heading3Char"/>
          <w:rFonts w:asciiTheme="minorHAnsi" w:hAnsiTheme="minorHAnsi"/>
          <w:b w:val="0"/>
          <w:noProof/>
          <w:color w:val="auto"/>
        </w:rPr>
        <w:t>team</w:t>
      </w:r>
      <w:r w:rsidR="00FB5AEC">
        <w:rPr>
          <w:rStyle w:val="Heading3Char"/>
          <w:rFonts w:asciiTheme="minorHAnsi" w:hAnsiTheme="minorHAnsi"/>
          <w:b w:val="0"/>
          <w:color w:val="auto"/>
        </w:rPr>
        <w:t xml:space="preserve"> </w:t>
      </w:r>
      <w:r w:rsidR="00E876E2">
        <w:rPr>
          <w:rStyle w:val="Heading3Char"/>
          <w:rFonts w:asciiTheme="minorHAnsi" w:hAnsiTheme="minorHAnsi"/>
          <w:b w:val="0"/>
          <w:color w:val="auto"/>
        </w:rPr>
        <w:t xml:space="preserve">and </w:t>
      </w:r>
      <w:r w:rsidR="009F72CE">
        <w:rPr>
          <w:rStyle w:val="Heading3Char"/>
          <w:rFonts w:asciiTheme="minorHAnsi" w:hAnsiTheme="minorHAnsi"/>
          <w:b w:val="0"/>
          <w:color w:val="auto"/>
        </w:rPr>
        <w:t>department</w:t>
      </w:r>
      <w:r w:rsidR="00B96E08">
        <w:rPr>
          <w:rStyle w:val="Heading3Char"/>
          <w:rFonts w:asciiTheme="minorHAnsi" w:hAnsiTheme="minorHAnsi"/>
          <w:b w:val="0"/>
          <w:color w:val="auto"/>
        </w:rPr>
        <w:t>.</w:t>
      </w:r>
      <w:r w:rsidR="00E5184B">
        <w:rPr>
          <w:rStyle w:val="Heading3Char"/>
          <w:rFonts w:asciiTheme="minorHAnsi" w:hAnsiTheme="minorHAnsi"/>
          <w:b w:val="0"/>
          <w:color w:val="auto"/>
        </w:rPr>
        <w:t xml:space="preserve"> </w:t>
      </w:r>
      <w:r w:rsidR="002E4786">
        <w:rPr>
          <w:rStyle w:val="Heading3Char"/>
          <w:rFonts w:asciiTheme="minorHAnsi" w:hAnsiTheme="minorHAnsi"/>
          <w:b w:val="0"/>
          <w:color w:val="auto"/>
        </w:rPr>
        <w:t>T</w:t>
      </w:r>
      <w:r w:rsidR="0021548F">
        <w:rPr>
          <w:rStyle w:val="Heading3Char"/>
          <w:rFonts w:asciiTheme="minorHAnsi" w:hAnsiTheme="minorHAnsi"/>
          <w:b w:val="0"/>
          <w:color w:val="auto"/>
        </w:rPr>
        <w:t xml:space="preserve">he degree </w:t>
      </w:r>
      <w:r w:rsidR="00FB1172">
        <w:rPr>
          <w:rStyle w:val="Heading3Char"/>
          <w:rFonts w:asciiTheme="minorHAnsi" w:hAnsiTheme="minorHAnsi"/>
          <w:b w:val="0"/>
          <w:color w:val="auto"/>
        </w:rPr>
        <w:t xml:space="preserve">to which </w:t>
      </w:r>
      <w:r w:rsidR="00E876E2">
        <w:rPr>
          <w:rStyle w:val="Heading3Char"/>
          <w:rFonts w:asciiTheme="minorHAnsi" w:hAnsiTheme="minorHAnsi"/>
          <w:b w:val="0"/>
          <w:color w:val="auto"/>
        </w:rPr>
        <w:t>teams s</w:t>
      </w:r>
      <w:r w:rsidR="00B96E08" w:rsidRPr="00077A03">
        <w:rPr>
          <w:rStyle w:val="Heading3Char"/>
          <w:rFonts w:asciiTheme="minorHAnsi" w:hAnsiTheme="minorHAnsi"/>
          <w:b w:val="0"/>
          <w:color w:val="auto"/>
        </w:rPr>
        <w:t xml:space="preserve">hared </w:t>
      </w:r>
      <w:r w:rsidR="00E876E2">
        <w:rPr>
          <w:rStyle w:val="Heading3Char"/>
          <w:rFonts w:asciiTheme="minorHAnsi" w:hAnsiTheme="minorHAnsi"/>
          <w:b w:val="0"/>
          <w:color w:val="auto"/>
        </w:rPr>
        <w:t>a p</w:t>
      </w:r>
      <w:r w:rsidR="00B96E08" w:rsidRPr="00077A03">
        <w:rPr>
          <w:rStyle w:val="Heading3Char"/>
          <w:rFonts w:asciiTheme="minorHAnsi" w:hAnsiTheme="minorHAnsi"/>
          <w:b w:val="0"/>
          <w:color w:val="auto"/>
        </w:rPr>
        <w:t>erception of the importance of the implementation</w:t>
      </w:r>
      <w:r w:rsidR="009F72CE">
        <w:rPr>
          <w:rStyle w:val="Heading3Char"/>
          <w:rFonts w:asciiTheme="minorHAnsi" w:hAnsiTheme="minorHAnsi"/>
          <w:b w:val="0"/>
          <w:color w:val="auto"/>
        </w:rPr>
        <w:t xml:space="preserve"> of PIC</w:t>
      </w:r>
      <w:r w:rsidR="00E876E2">
        <w:rPr>
          <w:rStyle w:val="Heading3Char"/>
          <w:rFonts w:asciiTheme="minorHAnsi" w:hAnsiTheme="minorHAnsi"/>
          <w:b w:val="0"/>
          <w:color w:val="auto"/>
        </w:rPr>
        <w:t xml:space="preserve"> and improvement to the thrombolysis </w:t>
      </w:r>
      <w:r w:rsidR="00E876E2">
        <w:rPr>
          <w:rStyle w:val="Heading3Char"/>
          <w:rFonts w:asciiTheme="minorHAnsi" w:hAnsiTheme="minorHAnsi"/>
          <w:b w:val="0"/>
          <w:color w:val="auto"/>
        </w:rPr>
        <w:lastRenderedPageBreak/>
        <w:t>rate</w:t>
      </w:r>
      <w:r w:rsidR="002E4786">
        <w:rPr>
          <w:rStyle w:val="Heading3Char"/>
          <w:rFonts w:asciiTheme="minorHAnsi" w:hAnsiTheme="minorHAnsi"/>
          <w:b w:val="0"/>
          <w:color w:val="auto"/>
        </w:rPr>
        <w:t xml:space="preserve"> </w:t>
      </w:r>
      <w:r w:rsidR="00655522">
        <w:rPr>
          <w:rStyle w:val="Heading3Char"/>
          <w:rFonts w:asciiTheme="minorHAnsi" w:hAnsiTheme="minorHAnsi"/>
          <w:b w:val="0"/>
          <w:color w:val="auto"/>
        </w:rPr>
        <w:t xml:space="preserve">also </w:t>
      </w:r>
      <w:r w:rsidR="002E4786">
        <w:rPr>
          <w:rStyle w:val="Heading3Char"/>
          <w:rFonts w:asciiTheme="minorHAnsi" w:hAnsiTheme="minorHAnsi"/>
          <w:b w:val="0"/>
          <w:color w:val="auto"/>
        </w:rPr>
        <w:t>influenced the process of wider adoption</w:t>
      </w:r>
      <w:r w:rsidR="00B96E08" w:rsidRPr="00077A03">
        <w:rPr>
          <w:rStyle w:val="Heading3Char"/>
          <w:rFonts w:asciiTheme="minorHAnsi" w:hAnsiTheme="minorHAnsi"/>
          <w:b w:val="0"/>
          <w:color w:val="auto"/>
        </w:rPr>
        <w:t xml:space="preserve">. </w:t>
      </w:r>
      <w:r w:rsidR="004B56D1">
        <w:rPr>
          <w:rStyle w:val="Heading3Char"/>
          <w:rFonts w:asciiTheme="minorHAnsi" w:hAnsiTheme="minorHAnsi"/>
          <w:b w:val="0"/>
          <w:color w:val="auto"/>
        </w:rPr>
        <w:t xml:space="preserve">One </w:t>
      </w:r>
      <w:r w:rsidR="00687DB5">
        <w:rPr>
          <w:rStyle w:val="Heading3Char"/>
          <w:rFonts w:asciiTheme="minorHAnsi" w:hAnsiTheme="minorHAnsi"/>
          <w:b w:val="0"/>
          <w:color w:val="auto"/>
        </w:rPr>
        <w:t xml:space="preserve">challenge </w:t>
      </w:r>
      <w:r w:rsidR="004B56D1">
        <w:rPr>
          <w:rStyle w:val="Heading3Char"/>
          <w:rFonts w:asciiTheme="minorHAnsi" w:hAnsiTheme="minorHAnsi"/>
          <w:b w:val="0"/>
          <w:color w:val="auto"/>
        </w:rPr>
        <w:t xml:space="preserve">was </w:t>
      </w:r>
      <w:r w:rsidR="002E6F0C">
        <w:rPr>
          <w:rStyle w:val="Heading3Char"/>
          <w:rFonts w:asciiTheme="minorHAnsi" w:hAnsiTheme="minorHAnsi"/>
          <w:b w:val="0"/>
          <w:color w:val="auto"/>
        </w:rPr>
        <w:t>whether</w:t>
      </w:r>
      <w:r w:rsidR="0010704F">
        <w:rPr>
          <w:rStyle w:val="Heading3Char"/>
          <w:rFonts w:asciiTheme="minorHAnsi" w:hAnsiTheme="minorHAnsi"/>
          <w:b w:val="0"/>
          <w:color w:val="auto"/>
        </w:rPr>
        <w:t xml:space="preserve"> </w:t>
      </w:r>
      <w:r w:rsidR="00DC33E1">
        <w:rPr>
          <w:rStyle w:val="Heading3Char"/>
          <w:rFonts w:asciiTheme="minorHAnsi" w:hAnsiTheme="minorHAnsi"/>
          <w:b w:val="0"/>
          <w:color w:val="auto"/>
        </w:rPr>
        <w:t xml:space="preserve">the </w:t>
      </w:r>
      <w:r w:rsidR="0021548F">
        <w:rPr>
          <w:rStyle w:val="Heading3Char"/>
          <w:rFonts w:asciiTheme="minorHAnsi" w:hAnsiTheme="minorHAnsi"/>
          <w:b w:val="0"/>
          <w:color w:val="auto"/>
        </w:rPr>
        <w:t xml:space="preserve">initiatives </w:t>
      </w:r>
      <w:r w:rsidR="00DC33E1">
        <w:rPr>
          <w:rStyle w:val="Heading3Char"/>
          <w:rFonts w:asciiTheme="minorHAnsi" w:hAnsiTheme="minorHAnsi"/>
          <w:b w:val="0"/>
          <w:color w:val="auto"/>
        </w:rPr>
        <w:t xml:space="preserve">fitted with </w:t>
      </w:r>
      <w:r w:rsidR="004B56D1">
        <w:rPr>
          <w:rStyle w:val="Heading3Char"/>
          <w:rFonts w:asciiTheme="minorHAnsi" w:hAnsiTheme="minorHAnsi"/>
          <w:b w:val="0"/>
          <w:color w:val="auto"/>
        </w:rPr>
        <w:t xml:space="preserve">what the team </w:t>
      </w:r>
      <w:r w:rsidR="002E4786">
        <w:rPr>
          <w:rStyle w:val="Heading3Char"/>
          <w:rFonts w:asciiTheme="minorHAnsi" w:hAnsiTheme="minorHAnsi"/>
          <w:b w:val="0"/>
          <w:color w:val="auto"/>
        </w:rPr>
        <w:t xml:space="preserve">or department </w:t>
      </w:r>
      <w:r w:rsidR="00B96E08" w:rsidRPr="00077A03">
        <w:rPr>
          <w:rStyle w:val="Heading3Char"/>
          <w:rFonts w:asciiTheme="minorHAnsi" w:hAnsiTheme="minorHAnsi"/>
          <w:b w:val="0"/>
          <w:color w:val="auto"/>
        </w:rPr>
        <w:t>considered to be the</w:t>
      </w:r>
      <w:r w:rsidR="0010704F">
        <w:rPr>
          <w:rStyle w:val="Heading3Char"/>
          <w:rFonts w:asciiTheme="minorHAnsi" w:hAnsiTheme="minorHAnsi"/>
          <w:b w:val="0"/>
          <w:color w:val="auto"/>
        </w:rPr>
        <w:t>ir</w:t>
      </w:r>
      <w:r w:rsidR="00B96E08" w:rsidRPr="00077A03">
        <w:rPr>
          <w:rStyle w:val="Heading3Char"/>
          <w:rFonts w:asciiTheme="minorHAnsi" w:hAnsiTheme="minorHAnsi"/>
          <w:b w:val="0"/>
          <w:color w:val="auto"/>
        </w:rPr>
        <w:t xml:space="preserve"> ‘real priorities’. </w:t>
      </w:r>
    </w:p>
    <w:p w14:paraId="71B447FE" w14:textId="64FBF2DC" w:rsidR="008468F8" w:rsidRPr="0028316E" w:rsidRDefault="00E876E2" w:rsidP="0028316E">
      <w:pPr>
        <w:spacing w:after="0" w:line="276" w:lineRule="auto"/>
        <w:jc w:val="both"/>
        <w:rPr>
          <w:rFonts w:asciiTheme="majorHAnsi" w:eastAsiaTheme="majorEastAsia" w:hAnsiTheme="majorHAnsi" w:cstheme="majorBidi"/>
          <w:b/>
          <w:bCs/>
          <w:color w:val="5B9BD5" w:themeColor="accent1"/>
        </w:rPr>
      </w:pPr>
      <w:r w:rsidRPr="002F167E">
        <w:rPr>
          <w:rFonts w:eastAsia="Calibri"/>
          <w:color w:val="2E74B5" w:themeColor="accent1" w:themeShade="BF"/>
        </w:rPr>
        <w:t>Acute Stroke:</w:t>
      </w:r>
      <w:r>
        <w:rPr>
          <w:rFonts w:eastAsia="Calibri"/>
          <w:i/>
          <w:color w:val="2E74B5" w:themeColor="accent1" w:themeShade="BF"/>
          <w:sz w:val="21"/>
          <w:szCs w:val="21"/>
        </w:rPr>
        <w:t xml:space="preserve"> </w:t>
      </w:r>
      <w:r w:rsidR="002E4786">
        <w:rPr>
          <w:rStyle w:val="Heading3Char"/>
          <w:rFonts w:asciiTheme="minorHAnsi" w:hAnsiTheme="minorHAnsi"/>
          <w:b w:val="0"/>
          <w:color w:val="auto"/>
        </w:rPr>
        <w:t>In some settings, the t</w:t>
      </w:r>
      <w:r>
        <w:rPr>
          <w:rStyle w:val="Heading3Char"/>
          <w:rFonts w:asciiTheme="minorHAnsi" w:hAnsiTheme="minorHAnsi"/>
          <w:b w:val="0"/>
          <w:color w:val="auto"/>
        </w:rPr>
        <w:t>eam</w:t>
      </w:r>
      <w:r w:rsidR="0010704F">
        <w:rPr>
          <w:rStyle w:val="Heading3Char"/>
          <w:rFonts w:asciiTheme="minorHAnsi" w:hAnsiTheme="minorHAnsi"/>
          <w:b w:val="0"/>
          <w:color w:val="auto"/>
        </w:rPr>
        <w:t xml:space="preserve"> </w:t>
      </w:r>
      <w:r>
        <w:rPr>
          <w:rStyle w:val="Heading3Char"/>
          <w:rFonts w:asciiTheme="minorHAnsi" w:hAnsiTheme="minorHAnsi"/>
          <w:b w:val="0"/>
          <w:color w:val="auto"/>
        </w:rPr>
        <w:t xml:space="preserve">considered </w:t>
      </w:r>
      <w:r w:rsidR="002E4786">
        <w:rPr>
          <w:rStyle w:val="Heading3Char"/>
          <w:rFonts w:asciiTheme="minorHAnsi" w:hAnsiTheme="minorHAnsi"/>
          <w:b w:val="0"/>
          <w:color w:val="auto"/>
        </w:rPr>
        <w:t xml:space="preserve">improvement </w:t>
      </w:r>
      <w:r w:rsidR="0010704F">
        <w:rPr>
          <w:rStyle w:val="Heading3Char"/>
          <w:rFonts w:asciiTheme="minorHAnsi" w:hAnsiTheme="minorHAnsi"/>
          <w:b w:val="0"/>
          <w:color w:val="auto"/>
        </w:rPr>
        <w:t xml:space="preserve">a </w:t>
      </w:r>
      <w:r w:rsidR="00BD51B0">
        <w:rPr>
          <w:rStyle w:val="Heading3Char"/>
          <w:rFonts w:asciiTheme="minorHAnsi" w:hAnsiTheme="minorHAnsi"/>
          <w:b w:val="0"/>
          <w:color w:val="auto"/>
        </w:rPr>
        <w:t>priority. I</w:t>
      </w:r>
      <w:r w:rsidR="00B96E08" w:rsidRPr="00077A03">
        <w:rPr>
          <w:rStyle w:val="Heading3Char"/>
          <w:rFonts w:asciiTheme="minorHAnsi" w:hAnsiTheme="minorHAnsi"/>
          <w:b w:val="0"/>
          <w:color w:val="auto"/>
        </w:rPr>
        <w:t xml:space="preserve">n other </w:t>
      </w:r>
      <w:r w:rsidR="00B96E08" w:rsidRPr="008E5FE0">
        <w:rPr>
          <w:rStyle w:val="Heading3Char"/>
          <w:rFonts w:asciiTheme="minorHAnsi" w:hAnsiTheme="minorHAnsi"/>
          <w:b w:val="0"/>
          <w:noProof/>
          <w:color w:val="auto"/>
        </w:rPr>
        <w:t>places</w:t>
      </w:r>
      <w:r w:rsidR="008E5FE0">
        <w:rPr>
          <w:rStyle w:val="Heading3Char"/>
          <w:rFonts w:asciiTheme="minorHAnsi" w:hAnsiTheme="minorHAnsi"/>
          <w:b w:val="0"/>
          <w:noProof/>
          <w:color w:val="auto"/>
        </w:rPr>
        <w:t>,</w:t>
      </w:r>
      <w:r w:rsidR="00B96E08" w:rsidRPr="00077A03">
        <w:rPr>
          <w:rStyle w:val="Heading3Char"/>
          <w:rFonts w:asciiTheme="minorHAnsi" w:hAnsiTheme="minorHAnsi"/>
          <w:b w:val="0"/>
          <w:color w:val="auto"/>
        </w:rPr>
        <w:t xml:space="preserve"> </w:t>
      </w:r>
      <w:r w:rsidR="00BD51B0">
        <w:rPr>
          <w:rStyle w:val="Heading3Char"/>
          <w:rFonts w:asciiTheme="minorHAnsi" w:hAnsiTheme="minorHAnsi"/>
          <w:b w:val="0"/>
          <w:color w:val="auto"/>
        </w:rPr>
        <w:t xml:space="preserve">we observed it was </w:t>
      </w:r>
      <w:r w:rsidR="00B96E08" w:rsidRPr="00077A03">
        <w:rPr>
          <w:rStyle w:val="Heading3Char"/>
          <w:rFonts w:asciiTheme="minorHAnsi" w:hAnsiTheme="minorHAnsi"/>
          <w:b w:val="0"/>
          <w:color w:val="auto"/>
        </w:rPr>
        <w:t xml:space="preserve">less </w:t>
      </w:r>
      <w:r w:rsidR="00B41F86" w:rsidRPr="008E5FE0">
        <w:rPr>
          <w:rStyle w:val="Heading3Char"/>
          <w:rFonts w:asciiTheme="minorHAnsi" w:hAnsiTheme="minorHAnsi"/>
          <w:b w:val="0"/>
          <w:noProof/>
          <w:color w:val="auto"/>
        </w:rPr>
        <w:t>so</w:t>
      </w:r>
      <w:r w:rsidR="008E5FE0">
        <w:rPr>
          <w:rStyle w:val="Heading3Char"/>
          <w:rFonts w:asciiTheme="minorHAnsi" w:hAnsiTheme="minorHAnsi"/>
          <w:b w:val="0"/>
          <w:noProof/>
          <w:color w:val="auto"/>
        </w:rPr>
        <w:t xml:space="preserve">, </w:t>
      </w:r>
      <w:r w:rsidR="002E4786">
        <w:rPr>
          <w:rStyle w:val="Heading3Char"/>
          <w:rFonts w:asciiTheme="minorHAnsi" w:hAnsiTheme="minorHAnsi"/>
          <w:b w:val="0"/>
          <w:noProof/>
          <w:color w:val="auto"/>
        </w:rPr>
        <w:t xml:space="preserve">although </w:t>
      </w:r>
      <w:r>
        <w:rPr>
          <w:rStyle w:val="Heading3Char"/>
          <w:rFonts w:asciiTheme="minorHAnsi" w:hAnsiTheme="minorHAnsi"/>
          <w:b w:val="0"/>
          <w:color w:val="auto"/>
        </w:rPr>
        <w:t xml:space="preserve">involvement in the project </w:t>
      </w:r>
      <w:r w:rsidR="002E4786">
        <w:rPr>
          <w:rStyle w:val="Heading3Char"/>
          <w:rFonts w:asciiTheme="minorHAnsi" w:hAnsiTheme="minorHAnsi"/>
          <w:b w:val="0"/>
          <w:color w:val="auto"/>
        </w:rPr>
        <w:t xml:space="preserve">was seen </w:t>
      </w:r>
      <w:r w:rsidR="009F72CE">
        <w:rPr>
          <w:rStyle w:val="Heading3Char"/>
          <w:rFonts w:asciiTheme="minorHAnsi" w:hAnsiTheme="minorHAnsi"/>
          <w:b w:val="0"/>
          <w:color w:val="auto"/>
        </w:rPr>
        <w:t xml:space="preserve">as a useful </w:t>
      </w:r>
      <w:r w:rsidR="00B96E08" w:rsidRPr="00077A03">
        <w:rPr>
          <w:rStyle w:val="Heading3Char"/>
          <w:rFonts w:asciiTheme="minorHAnsi" w:hAnsiTheme="minorHAnsi"/>
          <w:b w:val="0"/>
          <w:color w:val="auto"/>
        </w:rPr>
        <w:t xml:space="preserve">opportunity </w:t>
      </w:r>
      <w:r w:rsidR="009F72CE">
        <w:rPr>
          <w:rStyle w:val="Heading3Char"/>
          <w:rFonts w:asciiTheme="minorHAnsi" w:hAnsiTheme="minorHAnsi"/>
          <w:b w:val="0"/>
          <w:color w:val="auto"/>
        </w:rPr>
        <w:t>to improve</w:t>
      </w:r>
      <w:r w:rsidR="0021548F">
        <w:rPr>
          <w:rStyle w:val="Heading3Char"/>
          <w:rFonts w:asciiTheme="minorHAnsi" w:hAnsiTheme="minorHAnsi"/>
          <w:b w:val="0"/>
          <w:color w:val="auto"/>
        </w:rPr>
        <w:t xml:space="preserve"> their service</w:t>
      </w:r>
      <w:r w:rsidR="00B96E08" w:rsidRPr="00077A03">
        <w:rPr>
          <w:rStyle w:val="Heading3Char"/>
          <w:rFonts w:asciiTheme="minorHAnsi" w:hAnsiTheme="minorHAnsi"/>
          <w:b w:val="0"/>
          <w:color w:val="auto"/>
        </w:rPr>
        <w:t xml:space="preserve">. </w:t>
      </w:r>
      <w:r w:rsidR="004B56D1">
        <w:rPr>
          <w:rStyle w:val="Heading3Char"/>
          <w:rFonts w:asciiTheme="minorHAnsi" w:hAnsiTheme="minorHAnsi"/>
          <w:b w:val="0"/>
          <w:color w:val="auto"/>
        </w:rPr>
        <w:t>F</w:t>
      </w:r>
      <w:r w:rsidR="00B96E08" w:rsidRPr="00077A03">
        <w:rPr>
          <w:rStyle w:val="Heading3Char"/>
          <w:rFonts w:asciiTheme="minorHAnsi" w:hAnsiTheme="minorHAnsi"/>
          <w:b w:val="0"/>
          <w:color w:val="auto"/>
        </w:rPr>
        <w:t xml:space="preserve">or </w:t>
      </w:r>
      <w:r w:rsidR="004B56D1">
        <w:rPr>
          <w:rStyle w:val="Heading3Char"/>
          <w:rFonts w:asciiTheme="minorHAnsi" w:hAnsiTheme="minorHAnsi"/>
          <w:b w:val="0"/>
          <w:color w:val="auto"/>
        </w:rPr>
        <w:t>other Trusts</w:t>
      </w:r>
      <w:r>
        <w:rPr>
          <w:rStyle w:val="Heading3Char"/>
          <w:rFonts w:asciiTheme="minorHAnsi" w:hAnsiTheme="minorHAnsi"/>
          <w:b w:val="0"/>
          <w:color w:val="auto"/>
        </w:rPr>
        <w:t>,</w:t>
      </w:r>
      <w:r w:rsidR="004B56D1">
        <w:rPr>
          <w:rStyle w:val="Heading3Char"/>
          <w:rFonts w:asciiTheme="minorHAnsi" w:hAnsiTheme="minorHAnsi"/>
          <w:b w:val="0"/>
          <w:color w:val="auto"/>
        </w:rPr>
        <w:t xml:space="preserve"> </w:t>
      </w:r>
      <w:r>
        <w:rPr>
          <w:rStyle w:val="Heading3Char"/>
          <w:rFonts w:asciiTheme="minorHAnsi" w:hAnsiTheme="minorHAnsi"/>
          <w:b w:val="0"/>
          <w:color w:val="auto"/>
        </w:rPr>
        <w:t xml:space="preserve">progress was hindered where </w:t>
      </w:r>
      <w:r w:rsidR="00B96E08" w:rsidRPr="00077A03">
        <w:rPr>
          <w:rStyle w:val="Heading3Char"/>
          <w:rFonts w:asciiTheme="minorHAnsi" w:hAnsiTheme="minorHAnsi"/>
          <w:b w:val="0"/>
          <w:color w:val="auto"/>
        </w:rPr>
        <w:t xml:space="preserve">the priority for improvement </w:t>
      </w:r>
      <w:r w:rsidR="009F72CE">
        <w:rPr>
          <w:rStyle w:val="Heading3Char"/>
          <w:rFonts w:asciiTheme="minorHAnsi" w:hAnsiTheme="minorHAnsi"/>
          <w:b w:val="0"/>
          <w:color w:val="auto"/>
        </w:rPr>
        <w:t>was</w:t>
      </w:r>
      <w:r w:rsidR="00B96E08" w:rsidRPr="00077A03">
        <w:rPr>
          <w:rStyle w:val="Heading3Char"/>
          <w:rFonts w:asciiTheme="minorHAnsi" w:hAnsiTheme="minorHAnsi"/>
          <w:b w:val="0"/>
          <w:color w:val="auto"/>
        </w:rPr>
        <w:t xml:space="preserve"> on another part of the stroke pathway</w:t>
      </w:r>
      <w:r>
        <w:rPr>
          <w:rStyle w:val="Heading3Char"/>
          <w:rFonts w:asciiTheme="minorHAnsi" w:hAnsiTheme="minorHAnsi"/>
          <w:b w:val="0"/>
          <w:color w:val="auto"/>
        </w:rPr>
        <w:t>,</w:t>
      </w:r>
      <w:r w:rsidR="004B56D1">
        <w:rPr>
          <w:rStyle w:val="Heading3Char"/>
          <w:rFonts w:asciiTheme="minorHAnsi" w:hAnsiTheme="minorHAnsi"/>
          <w:b w:val="0"/>
          <w:color w:val="auto"/>
        </w:rPr>
        <w:t xml:space="preserve"> such as discharge or rehabilitation</w:t>
      </w:r>
      <w:r w:rsidR="007661D6">
        <w:rPr>
          <w:rStyle w:val="Heading3Char"/>
          <w:rFonts w:asciiTheme="minorHAnsi" w:hAnsiTheme="minorHAnsi"/>
          <w:b w:val="0"/>
          <w:color w:val="auto"/>
        </w:rPr>
        <w:t>.</w:t>
      </w:r>
      <w:r w:rsidR="00B96E08" w:rsidRPr="00077A03">
        <w:rPr>
          <w:rStyle w:val="Heading3Char"/>
          <w:rFonts w:asciiTheme="minorHAnsi" w:hAnsiTheme="minorHAnsi"/>
          <w:b w:val="0"/>
          <w:color w:val="auto"/>
        </w:rPr>
        <w:t xml:space="preserve"> There was also the added complexity </w:t>
      </w:r>
      <w:r w:rsidR="00F9497A">
        <w:rPr>
          <w:rStyle w:val="Heading3Char"/>
          <w:rFonts w:asciiTheme="minorHAnsi" w:hAnsiTheme="minorHAnsi"/>
          <w:b w:val="0"/>
          <w:color w:val="auto"/>
        </w:rPr>
        <w:t xml:space="preserve">that the </w:t>
      </w:r>
      <w:r w:rsidR="00B96E08" w:rsidRPr="00077A03">
        <w:rPr>
          <w:rStyle w:val="Heading3Char"/>
          <w:rFonts w:asciiTheme="minorHAnsi" w:hAnsiTheme="minorHAnsi"/>
          <w:b w:val="0"/>
          <w:color w:val="auto"/>
        </w:rPr>
        <w:t xml:space="preserve">thrombolysis </w:t>
      </w:r>
      <w:r w:rsidR="00F9497A">
        <w:rPr>
          <w:rStyle w:val="Heading3Char"/>
          <w:rFonts w:asciiTheme="minorHAnsi" w:hAnsiTheme="minorHAnsi"/>
          <w:b w:val="0"/>
          <w:color w:val="auto"/>
        </w:rPr>
        <w:t xml:space="preserve">pathway </w:t>
      </w:r>
      <w:r w:rsidR="00B96E08" w:rsidRPr="00077A03">
        <w:rPr>
          <w:rStyle w:val="Heading3Char"/>
          <w:rFonts w:asciiTheme="minorHAnsi" w:hAnsiTheme="minorHAnsi"/>
          <w:b w:val="0"/>
          <w:color w:val="auto"/>
        </w:rPr>
        <w:t>cross</w:t>
      </w:r>
      <w:r w:rsidR="00F9497A">
        <w:rPr>
          <w:rStyle w:val="Heading3Char"/>
          <w:rFonts w:asciiTheme="minorHAnsi" w:hAnsiTheme="minorHAnsi"/>
          <w:b w:val="0"/>
          <w:color w:val="auto"/>
        </w:rPr>
        <w:t>es</w:t>
      </w:r>
      <w:r w:rsidR="00B96E08" w:rsidRPr="00077A03">
        <w:rPr>
          <w:rStyle w:val="Heading3Char"/>
          <w:rFonts w:asciiTheme="minorHAnsi" w:hAnsiTheme="minorHAnsi"/>
          <w:b w:val="0"/>
          <w:color w:val="auto"/>
        </w:rPr>
        <w:t xml:space="preserve"> different departments and </w:t>
      </w:r>
      <w:r w:rsidR="00B96E08" w:rsidRPr="00433046">
        <w:rPr>
          <w:rStyle w:val="Heading3Char"/>
          <w:rFonts w:asciiTheme="minorHAnsi" w:hAnsiTheme="minorHAnsi"/>
          <w:b w:val="0"/>
          <w:noProof/>
          <w:color w:val="auto"/>
        </w:rPr>
        <w:t>organisations</w:t>
      </w:r>
      <w:r w:rsidR="002E4786">
        <w:rPr>
          <w:rStyle w:val="Heading3Char"/>
          <w:rFonts w:asciiTheme="minorHAnsi" w:hAnsiTheme="minorHAnsi"/>
          <w:b w:val="0"/>
          <w:color w:val="auto"/>
        </w:rPr>
        <w:t>. Ea</w:t>
      </w:r>
      <w:r w:rsidR="009F72CE">
        <w:rPr>
          <w:rStyle w:val="Heading3Char"/>
          <w:rFonts w:asciiTheme="minorHAnsi" w:hAnsiTheme="minorHAnsi"/>
          <w:b w:val="0"/>
          <w:color w:val="auto"/>
        </w:rPr>
        <w:t xml:space="preserve">ch of which </w:t>
      </w:r>
      <w:r w:rsidR="009F72CE" w:rsidRPr="008E5FE0">
        <w:rPr>
          <w:rStyle w:val="Heading3Char"/>
          <w:rFonts w:asciiTheme="minorHAnsi" w:hAnsiTheme="minorHAnsi"/>
          <w:b w:val="0"/>
          <w:noProof/>
          <w:color w:val="auto"/>
        </w:rPr>
        <w:t>ha</w:t>
      </w:r>
      <w:r w:rsidR="002E4786">
        <w:rPr>
          <w:rStyle w:val="Heading3Char"/>
          <w:rFonts w:asciiTheme="minorHAnsi" w:hAnsiTheme="minorHAnsi"/>
          <w:b w:val="0"/>
          <w:noProof/>
          <w:color w:val="auto"/>
        </w:rPr>
        <w:t>s</w:t>
      </w:r>
      <w:r w:rsidR="009F72CE">
        <w:rPr>
          <w:rStyle w:val="Heading3Char"/>
          <w:rFonts w:asciiTheme="minorHAnsi" w:hAnsiTheme="minorHAnsi"/>
          <w:b w:val="0"/>
          <w:color w:val="auto"/>
        </w:rPr>
        <w:t xml:space="preserve"> their own priorities that </w:t>
      </w:r>
      <w:r w:rsidR="00F9497A">
        <w:rPr>
          <w:rStyle w:val="Heading3Char"/>
          <w:rFonts w:asciiTheme="minorHAnsi" w:hAnsiTheme="minorHAnsi"/>
          <w:b w:val="0"/>
          <w:color w:val="auto"/>
        </w:rPr>
        <w:t xml:space="preserve">did </w:t>
      </w:r>
      <w:r w:rsidR="009F72CE">
        <w:rPr>
          <w:rStyle w:val="Heading3Char"/>
          <w:rFonts w:asciiTheme="minorHAnsi" w:hAnsiTheme="minorHAnsi"/>
          <w:b w:val="0"/>
          <w:color w:val="auto"/>
        </w:rPr>
        <w:t xml:space="preserve">not </w:t>
      </w:r>
      <w:r w:rsidR="0010704F">
        <w:rPr>
          <w:rStyle w:val="Heading3Char"/>
          <w:rFonts w:asciiTheme="minorHAnsi" w:hAnsiTheme="minorHAnsi"/>
          <w:b w:val="0"/>
          <w:color w:val="auto"/>
        </w:rPr>
        <w:t xml:space="preserve">necessarily </w:t>
      </w:r>
      <w:r w:rsidR="009F72CE">
        <w:rPr>
          <w:rStyle w:val="Heading3Char"/>
          <w:rFonts w:asciiTheme="minorHAnsi" w:hAnsiTheme="minorHAnsi"/>
          <w:b w:val="0"/>
          <w:color w:val="auto"/>
        </w:rPr>
        <w:t>coalesce</w:t>
      </w:r>
      <w:r w:rsidR="004B56D1">
        <w:rPr>
          <w:rStyle w:val="Heading3Char"/>
          <w:rFonts w:asciiTheme="minorHAnsi" w:hAnsiTheme="minorHAnsi"/>
          <w:b w:val="0"/>
          <w:color w:val="auto"/>
        </w:rPr>
        <w:t xml:space="preserve"> at the time </w:t>
      </w:r>
      <w:r w:rsidR="00F9497A">
        <w:rPr>
          <w:rStyle w:val="Heading3Char"/>
          <w:rFonts w:asciiTheme="minorHAnsi" w:hAnsiTheme="minorHAnsi"/>
          <w:b w:val="0"/>
          <w:color w:val="auto"/>
        </w:rPr>
        <w:t xml:space="preserve">of </w:t>
      </w:r>
      <w:r w:rsidR="004B56D1">
        <w:rPr>
          <w:rStyle w:val="Heading3Char"/>
          <w:rFonts w:asciiTheme="minorHAnsi" w:hAnsiTheme="minorHAnsi"/>
          <w:b w:val="0"/>
          <w:color w:val="auto"/>
        </w:rPr>
        <w:t>the project</w:t>
      </w:r>
      <w:r w:rsidR="007661D6">
        <w:rPr>
          <w:rStyle w:val="Heading3Char"/>
          <w:rFonts w:asciiTheme="minorHAnsi" w:hAnsiTheme="minorHAnsi"/>
          <w:b w:val="0"/>
          <w:color w:val="auto"/>
        </w:rPr>
        <w:t>.</w:t>
      </w:r>
      <w:r w:rsidR="00B96E08" w:rsidRPr="00077A03">
        <w:rPr>
          <w:rStyle w:val="Heading3Char"/>
          <w:rFonts w:asciiTheme="minorHAnsi" w:hAnsiTheme="minorHAnsi"/>
          <w:b w:val="0"/>
          <w:color w:val="auto"/>
        </w:rPr>
        <w:t xml:space="preserve"> </w:t>
      </w:r>
      <w:r w:rsidR="002C085E">
        <w:rPr>
          <w:rStyle w:val="Heading3Char"/>
          <w:rFonts w:asciiTheme="minorHAnsi" w:hAnsiTheme="minorHAnsi"/>
          <w:b w:val="0"/>
          <w:color w:val="auto"/>
        </w:rPr>
        <w:t xml:space="preserve">We found </w:t>
      </w:r>
      <w:r w:rsidR="002E4786">
        <w:rPr>
          <w:rStyle w:val="Heading3Char"/>
          <w:rFonts w:asciiTheme="minorHAnsi" w:hAnsiTheme="minorHAnsi"/>
          <w:b w:val="0"/>
          <w:color w:val="auto"/>
        </w:rPr>
        <w:t xml:space="preserve">across </w:t>
      </w:r>
      <w:r w:rsidR="002C085E">
        <w:rPr>
          <w:rStyle w:val="Heading3Char"/>
          <w:rFonts w:asciiTheme="minorHAnsi" w:hAnsiTheme="minorHAnsi"/>
          <w:b w:val="0"/>
          <w:color w:val="auto"/>
        </w:rPr>
        <w:t xml:space="preserve">the Trusts the </w:t>
      </w:r>
      <w:r w:rsidR="008C6D25">
        <w:rPr>
          <w:rStyle w:val="Heading3Char"/>
          <w:rFonts w:asciiTheme="minorHAnsi" w:hAnsiTheme="minorHAnsi"/>
          <w:b w:val="0"/>
          <w:color w:val="auto"/>
        </w:rPr>
        <w:t>drive f</w:t>
      </w:r>
      <w:r w:rsidR="002C085E">
        <w:rPr>
          <w:rStyle w:val="Heading3Char"/>
          <w:rFonts w:asciiTheme="minorHAnsi" w:hAnsiTheme="minorHAnsi"/>
          <w:b w:val="0"/>
          <w:color w:val="auto"/>
        </w:rPr>
        <w:t xml:space="preserve">or improving thrombolysis rates lay </w:t>
      </w:r>
      <w:r w:rsidR="002C085E" w:rsidRPr="00E72F82">
        <w:t>primar</w:t>
      </w:r>
      <w:r w:rsidR="002C085E">
        <w:t xml:space="preserve">ily with the stroke team. If they identified a strong need for improvement this </w:t>
      </w:r>
      <w:r w:rsidR="002C085E" w:rsidRPr="00433046">
        <w:rPr>
          <w:noProof/>
        </w:rPr>
        <w:t>catalysed</w:t>
      </w:r>
      <w:r w:rsidR="002C085E">
        <w:t xml:space="preserve"> action with other teams in the pathway.</w:t>
      </w:r>
    </w:p>
    <w:p w14:paraId="7AAE5FD1" w14:textId="77777777" w:rsidR="003D3729" w:rsidRDefault="003D3729" w:rsidP="008C6D25">
      <w:pPr>
        <w:keepNext/>
        <w:keepLines/>
        <w:spacing w:after="0" w:line="276" w:lineRule="auto"/>
        <w:jc w:val="both"/>
        <w:outlineLvl w:val="2"/>
        <w:rPr>
          <w:rFonts w:eastAsia="Calibri"/>
          <w:color w:val="2E74B5" w:themeColor="accent1" w:themeShade="BF"/>
        </w:rPr>
      </w:pPr>
    </w:p>
    <w:p w14:paraId="71B44800" w14:textId="4D5769FA" w:rsidR="00935ED5" w:rsidRDefault="00E876E2" w:rsidP="008C6D25">
      <w:pPr>
        <w:keepNext/>
        <w:keepLines/>
        <w:spacing w:after="0" w:line="276" w:lineRule="auto"/>
        <w:jc w:val="both"/>
        <w:outlineLvl w:val="2"/>
        <w:rPr>
          <w:rStyle w:val="Heading3Char"/>
          <w:rFonts w:asciiTheme="minorHAnsi" w:hAnsiTheme="minorHAnsi"/>
          <w:b w:val="0"/>
          <w:color w:val="auto"/>
        </w:rPr>
      </w:pPr>
      <w:r w:rsidRPr="002F167E">
        <w:rPr>
          <w:rFonts w:eastAsia="Calibri"/>
          <w:color w:val="2E74B5" w:themeColor="accent1" w:themeShade="BF"/>
        </w:rPr>
        <w:t>PIC:</w:t>
      </w:r>
      <w:r w:rsidR="00B96E08" w:rsidRPr="00E876E2">
        <w:rPr>
          <w:rStyle w:val="Heading3Char"/>
          <w:rFonts w:asciiTheme="minorHAnsi" w:hAnsiTheme="minorHAnsi"/>
          <w:b w:val="0"/>
          <w:color w:val="auto"/>
        </w:rPr>
        <w:t xml:space="preserve"> </w:t>
      </w:r>
      <w:r w:rsidR="0021548F">
        <w:rPr>
          <w:rStyle w:val="Heading3Char"/>
          <w:rFonts w:asciiTheme="minorHAnsi" w:hAnsiTheme="minorHAnsi"/>
          <w:b w:val="0"/>
          <w:color w:val="auto"/>
        </w:rPr>
        <w:t>A</w:t>
      </w:r>
      <w:r w:rsidR="009F72CE">
        <w:rPr>
          <w:rStyle w:val="Heading3Char"/>
          <w:rFonts w:asciiTheme="minorHAnsi" w:hAnsiTheme="minorHAnsi"/>
          <w:b w:val="0"/>
          <w:color w:val="auto"/>
        </w:rPr>
        <w:t xml:space="preserve">ppointment </w:t>
      </w:r>
      <w:r w:rsidR="009F72CE" w:rsidRPr="008E5FE0">
        <w:rPr>
          <w:rStyle w:val="Heading3Char"/>
          <w:rFonts w:asciiTheme="minorHAnsi" w:hAnsiTheme="minorHAnsi"/>
          <w:b w:val="0"/>
          <w:noProof/>
          <w:color w:val="auto"/>
        </w:rPr>
        <w:t>follow</w:t>
      </w:r>
      <w:r w:rsidR="008E5FE0">
        <w:rPr>
          <w:rStyle w:val="Heading3Char"/>
          <w:rFonts w:asciiTheme="minorHAnsi" w:hAnsiTheme="minorHAnsi"/>
          <w:b w:val="0"/>
          <w:noProof/>
          <w:color w:val="auto"/>
        </w:rPr>
        <w:t>-</w:t>
      </w:r>
      <w:r w:rsidR="009F72CE" w:rsidRPr="008E5FE0">
        <w:rPr>
          <w:rStyle w:val="Heading3Char"/>
          <w:rFonts w:asciiTheme="minorHAnsi" w:hAnsiTheme="minorHAnsi"/>
          <w:b w:val="0"/>
          <w:noProof/>
          <w:color w:val="auto"/>
        </w:rPr>
        <w:t>up</w:t>
      </w:r>
      <w:r w:rsidR="009F72CE">
        <w:rPr>
          <w:rStyle w:val="Heading3Char"/>
          <w:rFonts w:asciiTheme="minorHAnsi" w:hAnsiTheme="minorHAnsi"/>
          <w:b w:val="0"/>
          <w:color w:val="auto"/>
        </w:rPr>
        <w:t xml:space="preserve"> </w:t>
      </w:r>
      <w:r w:rsidR="0021548F">
        <w:rPr>
          <w:rStyle w:val="Heading3Char"/>
          <w:rFonts w:asciiTheme="minorHAnsi" w:hAnsiTheme="minorHAnsi"/>
          <w:b w:val="0"/>
          <w:color w:val="auto"/>
        </w:rPr>
        <w:t xml:space="preserve">had been identified as </w:t>
      </w:r>
      <w:r w:rsidR="00B96E08" w:rsidRPr="00077A03">
        <w:rPr>
          <w:rStyle w:val="Heading3Char"/>
          <w:rFonts w:asciiTheme="minorHAnsi" w:hAnsiTheme="minorHAnsi"/>
          <w:b w:val="0"/>
          <w:color w:val="auto"/>
        </w:rPr>
        <w:t>a</w:t>
      </w:r>
      <w:r w:rsidR="004B56D1">
        <w:rPr>
          <w:rStyle w:val="Heading3Char"/>
          <w:rFonts w:asciiTheme="minorHAnsi" w:hAnsiTheme="minorHAnsi"/>
          <w:b w:val="0"/>
          <w:color w:val="auto"/>
        </w:rPr>
        <w:t xml:space="preserve">n </w:t>
      </w:r>
      <w:r w:rsidR="004B56D1" w:rsidRPr="00433046">
        <w:rPr>
          <w:rStyle w:val="Heading3Char"/>
          <w:rFonts w:asciiTheme="minorHAnsi" w:hAnsiTheme="minorHAnsi"/>
          <w:b w:val="0"/>
          <w:noProof/>
          <w:color w:val="auto"/>
        </w:rPr>
        <w:t>organisational</w:t>
      </w:r>
      <w:r w:rsidR="004B56D1">
        <w:rPr>
          <w:rStyle w:val="Heading3Char"/>
          <w:rFonts w:asciiTheme="minorHAnsi" w:hAnsiTheme="minorHAnsi"/>
          <w:b w:val="0"/>
          <w:color w:val="auto"/>
        </w:rPr>
        <w:t xml:space="preserve"> </w:t>
      </w:r>
      <w:r w:rsidR="00B96E08" w:rsidRPr="00077A03">
        <w:rPr>
          <w:rStyle w:val="Heading3Char"/>
          <w:rFonts w:asciiTheme="minorHAnsi" w:hAnsiTheme="minorHAnsi"/>
          <w:b w:val="0"/>
          <w:color w:val="auto"/>
        </w:rPr>
        <w:t>priority which help</w:t>
      </w:r>
      <w:r w:rsidR="009F72CE">
        <w:rPr>
          <w:rStyle w:val="Heading3Char"/>
          <w:rFonts w:asciiTheme="minorHAnsi" w:hAnsiTheme="minorHAnsi"/>
          <w:b w:val="0"/>
          <w:color w:val="auto"/>
        </w:rPr>
        <w:t>ed</w:t>
      </w:r>
      <w:r w:rsidR="00B96E08" w:rsidRPr="00077A03">
        <w:rPr>
          <w:rStyle w:val="Heading3Char"/>
          <w:rFonts w:asciiTheme="minorHAnsi" w:hAnsiTheme="minorHAnsi"/>
          <w:b w:val="0"/>
          <w:color w:val="auto"/>
        </w:rPr>
        <w:t xml:space="preserve"> to progress implementation</w:t>
      </w:r>
      <w:r>
        <w:rPr>
          <w:rStyle w:val="Heading3Char"/>
          <w:rFonts w:asciiTheme="minorHAnsi" w:hAnsiTheme="minorHAnsi"/>
          <w:b w:val="0"/>
          <w:color w:val="auto"/>
        </w:rPr>
        <w:t xml:space="preserve"> </w:t>
      </w:r>
      <w:r w:rsidR="008C6D25">
        <w:rPr>
          <w:rStyle w:val="Heading3Char"/>
          <w:rFonts w:asciiTheme="minorHAnsi" w:hAnsiTheme="minorHAnsi"/>
          <w:b w:val="0"/>
          <w:color w:val="auto"/>
        </w:rPr>
        <w:t xml:space="preserve">by </w:t>
      </w:r>
      <w:r>
        <w:rPr>
          <w:rStyle w:val="Heading3Char"/>
          <w:rFonts w:asciiTheme="minorHAnsi" w:hAnsiTheme="minorHAnsi"/>
          <w:b w:val="0"/>
          <w:color w:val="auto"/>
        </w:rPr>
        <w:t>garnering senior management support within the Trust</w:t>
      </w:r>
      <w:r w:rsidR="007661D6">
        <w:rPr>
          <w:rStyle w:val="Heading3Char"/>
          <w:rFonts w:asciiTheme="minorHAnsi" w:hAnsiTheme="minorHAnsi"/>
          <w:b w:val="0"/>
          <w:color w:val="auto"/>
        </w:rPr>
        <w:t>.</w:t>
      </w:r>
      <w:r w:rsidR="00B96E08" w:rsidRPr="00077A03">
        <w:rPr>
          <w:rStyle w:val="Heading3Char"/>
          <w:rFonts w:asciiTheme="minorHAnsi" w:hAnsiTheme="minorHAnsi"/>
          <w:b w:val="0"/>
          <w:color w:val="auto"/>
        </w:rPr>
        <w:t xml:space="preserve"> </w:t>
      </w:r>
      <w:r w:rsidR="005474F8">
        <w:rPr>
          <w:rStyle w:val="Heading3Char"/>
          <w:rFonts w:asciiTheme="minorHAnsi" w:hAnsiTheme="minorHAnsi"/>
          <w:b w:val="0"/>
          <w:color w:val="auto"/>
        </w:rPr>
        <w:t>O</w:t>
      </w:r>
      <w:r w:rsidR="004B56D1">
        <w:rPr>
          <w:rStyle w:val="Heading3Char"/>
          <w:rFonts w:asciiTheme="minorHAnsi" w:hAnsiTheme="minorHAnsi"/>
          <w:b w:val="0"/>
          <w:color w:val="auto"/>
        </w:rPr>
        <w:t xml:space="preserve">ther </w:t>
      </w:r>
      <w:r w:rsidR="005474F8" w:rsidRPr="00433046">
        <w:rPr>
          <w:rStyle w:val="Heading3Char"/>
          <w:rFonts w:asciiTheme="minorHAnsi" w:hAnsiTheme="minorHAnsi"/>
          <w:b w:val="0"/>
          <w:noProof/>
          <w:color w:val="auto"/>
        </w:rPr>
        <w:t>organisational</w:t>
      </w:r>
      <w:r w:rsidR="005474F8">
        <w:rPr>
          <w:rStyle w:val="Heading3Char"/>
          <w:rFonts w:asciiTheme="minorHAnsi" w:hAnsiTheme="minorHAnsi"/>
          <w:b w:val="0"/>
          <w:color w:val="auto"/>
        </w:rPr>
        <w:t xml:space="preserve"> </w:t>
      </w:r>
      <w:r w:rsidR="00B96E08">
        <w:rPr>
          <w:rStyle w:val="Heading3Char"/>
          <w:rFonts w:asciiTheme="minorHAnsi" w:hAnsiTheme="minorHAnsi"/>
          <w:b w:val="0"/>
          <w:color w:val="auto"/>
        </w:rPr>
        <w:t>demands</w:t>
      </w:r>
      <w:r>
        <w:rPr>
          <w:rStyle w:val="Heading3Char"/>
          <w:rFonts w:asciiTheme="minorHAnsi" w:hAnsiTheme="minorHAnsi"/>
          <w:b w:val="0"/>
          <w:color w:val="auto"/>
        </w:rPr>
        <w:t xml:space="preserve"> </w:t>
      </w:r>
      <w:r w:rsidR="0021548F">
        <w:rPr>
          <w:rStyle w:val="Heading3Char"/>
          <w:rFonts w:asciiTheme="minorHAnsi" w:hAnsiTheme="minorHAnsi"/>
          <w:b w:val="0"/>
          <w:color w:val="auto"/>
        </w:rPr>
        <w:t xml:space="preserve">did </w:t>
      </w:r>
      <w:r>
        <w:rPr>
          <w:rStyle w:val="Heading3Char"/>
          <w:rFonts w:asciiTheme="minorHAnsi" w:hAnsiTheme="minorHAnsi"/>
          <w:b w:val="0"/>
          <w:color w:val="auto"/>
        </w:rPr>
        <w:t xml:space="preserve">hinder </w:t>
      </w:r>
      <w:r w:rsidR="005474F8">
        <w:rPr>
          <w:rStyle w:val="Heading3Char"/>
          <w:rFonts w:asciiTheme="minorHAnsi" w:hAnsiTheme="minorHAnsi"/>
          <w:b w:val="0"/>
          <w:color w:val="auto"/>
        </w:rPr>
        <w:t xml:space="preserve">spread in all </w:t>
      </w:r>
      <w:r w:rsidR="0021548F">
        <w:rPr>
          <w:rStyle w:val="Heading3Char"/>
          <w:rFonts w:asciiTheme="minorHAnsi" w:hAnsiTheme="minorHAnsi"/>
          <w:b w:val="0"/>
          <w:color w:val="auto"/>
        </w:rPr>
        <w:t xml:space="preserve">three </w:t>
      </w:r>
      <w:r w:rsidR="005474F8">
        <w:rPr>
          <w:rStyle w:val="Heading3Char"/>
          <w:rFonts w:asciiTheme="minorHAnsi" w:hAnsiTheme="minorHAnsi"/>
          <w:b w:val="0"/>
          <w:color w:val="auto"/>
        </w:rPr>
        <w:t>departments. F</w:t>
      </w:r>
      <w:r w:rsidR="00BD51B0">
        <w:rPr>
          <w:rStyle w:val="Heading3Char"/>
          <w:rFonts w:asciiTheme="minorHAnsi" w:hAnsiTheme="minorHAnsi"/>
          <w:b w:val="0"/>
          <w:color w:val="auto"/>
        </w:rPr>
        <w:t xml:space="preserve">inance, bed </w:t>
      </w:r>
      <w:r w:rsidR="00BD51B0" w:rsidRPr="00433046">
        <w:rPr>
          <w:rStyle w:val="Heading3Char"/>
          <w:rFonts w:asciiTheme="minorHAnsi" w:hAnsiTheme="minorHAnsi"/>
          <w:b w:val="0"/>
          <w:noProof/>
          <w:color w:val="auto"/>
        </w:rPr>
        <w:t>management</w:t>
      </w:r>
      <w:r w:rsidR="00BD51B0">
        <w:rPr>
          <w:rStyle w:val="Heading3Char"/>
          <w:rFonts w:asciiTheme="minorHAnsi" w:hAnsiTheme="minorHAnsi"/>
          <w:b w:val="0"/>
          <w:color w:val="auto"/>
        </w:rPr>
        <w:t xml:space="preserve"> </w:t>
      </w:r>
      <w:r w:rsidR="004B56D1">
        <w:rPr>
          <w:rStyle w:val="Heading3Char"/>
          <w:rFonts w:asciiTheme="minorHAnsi" w:hAnsiTheme="minorHAnsi"/>
          <w:b w:val="0"/>
          <w:color w:val="auto"/>
        </w:rPr>
        <w:t xml:space="preserve">and </w:t>
      </w:r>
      <w:r w:rsidR="00BD51B0">
        <w:rPr>
          <w:rStyle w:val="Heading3Char"/>
          <w:rFonts w:asciiTheme="minorHAnsi" w:hAnsiTheme="minorHAnsi"/>
          <w:b w:val="0"/>
          <w:color w:val="auto"/>
        </w:rPr>
        <w:t xml:space="preserve">length of stay </w:t>
      </w:r>
      <w:r w:rsidR="004B56D1">
        <w:rPr>
          <w:rStyle w:val="Heading3Char"/>
          <w:rFonts w:asciiTheme="minorHAnsi" w:hAnsiTheme="minorHAnsi"/>
          <w:b w:val="0"/>
          <w:color w:val="auto"/>
        </w:rPr>
        <w:t xml:space="preserve">were regarded as a higher priority </w:t>
      </w:r>
      <w:r w:rsidR="00BD51B0">
        <w:rPr>
          <w:rStyle w:val="Heading3Char"/>
          <w:rFonts w:asciiTheme="minorHAnsi" w:hAnsiTheme="minorHAnsi"/>
          <w:b w:val="0"/>
          <w:color w:val="auto"/>
        </w:rPr>
        <w:t xml:space="preserve">than investing in </w:t>
      </w:r>
      <w:r w:rsidR="0021548F">
        <w:rPr>
          <w:rStyle w:val="Heading3Char"/>
          <w:rFonts w:asciiTheme="minorHAnsi" w:hAnsiTheme="minorHAnsi"/>
          <w:b w:val="0"/>
          <w:color w:val="auto"/>
        </w:rPr>
        <w:t xml:space="preserve">the </w:t>
      </w:r>
      <w:r w:rsidR="004B56D1">
        <w:rPr>
          <w:rStyle w:val="Heading3Char"/>
          <w:rFonts w:asciiTheme="minorHAnsi" w:hAnsiTheme="minorHAnsi"/>
          <w:b w:val="0"/>
          <w:color w:val="auto"/>
        </w:rPr>
        <w:t xml:space="preserve">PIC as an </w:t>
      </w:r>
      <w:r w:rsidR="00BD51B0">
        <w:rPr>
          <w:rStyle w:val="Heading3Char"/>
          <w:rFonts w:asciiTheme="minorHAnsi" w:hAnsiTheme="minorHAnsi"/>
          <w:b w:val="0"/>
          <w:color w:val="auto"/>
        </w:rPr>
        <w:t>alternative way of delivering clinics.</w:t>
      </w:r>
      <w:r w:rsidR="008C6D25">
        <w:rPr>
          <w:rStyle w:val="Heading3Char"/>
          <w:rFonts w:asciiTheme="minorHAnsi" w:hAnsiTheme="minorHAnsi"/>
          <w:b w:val="0"/>
          <w:color w:val="auto"/>
        </w:rPr>
        <w:t xml:space="preserve"> </w:t>
      </w:r>
      <w:r w:rsidR="00BD51B0">
        <w:rPr>
          <w:rStyle w:val="Heading3Char"/>
          <w:rFonts w:asciiTheme="minorHAnsi" w:hAnsiTheme="minorHAnsi"/>
          <w:b w:val="0"/>
          <w:color w:val="auto"/>
        </w:rPr>
        <w:t xml:space="preserve">The </w:t>
      </w:r>
      <w:r w:rsidR="00D723B6">
        <w:rPr>
          <w:rStyle w:val="Heading3Char"/>
          <w:rFonts w:asciiTheme="minorHAnsi" w:hAnsiTheme="minorHAnsi"/>
          <w:b w:val="0"/>
          <w:color w:val="auto"/>
        </w:rPr>
        <w:t xml:space="preserve">degree to which each department perceived the current situation </w:t>
      </w:r>
      <w:r w:rsidR="0021548F">
        <w:rPr>
          <w:rStyle w:val="Heading3Char"/>
          <w:rFonts w:asciiTheme="minorHAnsi" w:hAnsiTheme="minorHAnsi"/>
          <w:b w:val="0"/>
          <w:color w:val="auto"/>
        </w:rPr>
        <w:t xml:space="preserve">as </w:t>
      </w:r>
      <w:r w:rsidR="00D723B6">
        <w:rPr>
          <w:rStyle w:val="Heading3Char"/>
          <w:rFonts w:asciiTheme="minorHAnsi" w:hAnsiTheme="minorHAnsi"/>
          <w:b w:val="0"/>
          <w:color w:val="auto"/>
        </w:rPr>
        <w:t>need</w:t>
      </w:r>
      <w:r w:rsidR="008C6D25">
        <w:rPr>
          <w:rStyle w:val="Heading3Char"/>
          <w:rFonts w:asciiTheme="minorHAnsi" w:hAnsiTheme="minorHAnsi"/>
          <w:b w:val="0"/>
          <w:color w:val="auto"/>
        </w:rPr>
        <w:t>ing</w:t>
      </w:r>
      <w:r w:rsidR="00D723B6">
        <w:rPr>
          <w:rStyle w:val="Heading3Char"/>
          <w:rFonts w:asciiTheme="minorHAnsi" w:hAnsiTheme="minorHAnsi"/>
          <w:b w:val="0"/>
          <w:color w:val="auto"/>
        </w:rPr>
        <w:t xml:space="preserve"> to change </w:t>
      </w:r>
      <w:r w:rsidR="000E27DB">
        <w:rPr>
          <w:rStyle w:val="Heading3Char"/>
          <w:rFonts w:asciiTheme="minorHAnsi" w:hAnsiTheme="minorHAnsi"/>
          <w:b w:val="0"/>
          <w:color w:val="auto"/>
        </w:rPr>
        <w:t>critical</w:t>
      </w:r>
      <w:r w:rsidR="005474F8">
        <w:rPr>
          <w:rStyle w:val="Heading3Char"/>
          <w:rFonts w:asciiTheme="minorHAnsi" w:hAnsiTheme="minorHAnsi"/>
          <w:b w:val="0"/>
          <w:color w:val="auto"/>
        </w:rPr>
        <w:t>ly</w:t>
      </w:r>
      <w:r w:rsidR="00D723B6">
        <w:rPr>
          <w:rStyle w:val="Heading3Char"/>
          <w:rFonts w:asciiTheme="minorHAnsi" w:hAnsiTheme="minorHAnsi"/>
          <w:b w:val="0"/>
          <w:color w:val="auto"/>
        </w:rPr>
        <w:t xml:space="preserve"> hinder</w:t>
      </w:r>
      <w:r w:rsidR="005474F8">
        <w:rPr>
          <w:rStyle w:val="Heading3Char"/>
          <w:rFonts w:asciiTheme="minorHAnsi" w:hAnsiTheme="minorHAnsi"/>
          <w:b w:val="0"/>
          <w:color w:val="auto"/>
        </w:rPr>
        <w:t>ed</w:t>
      </w:r>
      <w:r w:rsidR="00D723B6">
        <w:rPr>
          <w:rStyle w:val="Heading3Char"/>
          <w:rFonts w:asciiTheme="minorHAnsi" w:hAnsiTheme="minorHAnsi"/>
          <w:b w:val="0"/>
          <w:color w:val="auto"/>
        </w:rPr>
        <w:t xml:space="preserve"> progress in two departments. </w:t>
      </w:r>
      <w:r w:rsidR="005474F8">
        <w:rPr>
          <w:rStyle w:val="Heading3Char"/>
          <w:rFonts w:asciiTheme="minorHAnsi" w:hAnsiTheme="minorHAnsi"/>
          <w:b w:val="0"/>
          <w:color w:val="auto"/>
        </w:rPr>
        <w:t>M</w:t>
      </w:r>
      <w:r w:rsidR="00B96E08">
        <w:rPr>
          <w:rStyle w:val="Heading3Char"/>
          <w:rFonts w:asciiTheme="minorHAnsi" w:hAnsiTheme="minorHAnsi"/>
          <w:b w:val="0"/>
          <w:color w:val="auto"/>
        </w:rPr>
        <w:t xml:space="preserve">anagers and clinicians </w:t>
      </w:r>
      <w:r w:rsidR="005474F8" w:rsidRPr="00433046">
        <w:rPr>
          <w:rStyle w:val="Heading3Char"/>
          <w:rFonts w:asciiTheme="minorHAnsi" w:hAnsiTheme="minorHAnsi"/>
          <w:b w:val="0"/>
          <w:noProof/>
          <w:color w:val="auto"/>
        </w:rPr>
        <w:t>recognised</w:t>
      </w:r>
      <w:r w:rsidR="005474F8">
        <w:rPr>
          <w:rStyle w:val="Heading3Char"/>
          <w:rFonts w:asciiTheme="minorHAnsi" w:hAnsiTheme="minorHAnsi"/>
          <w:b w:val="0"/>
          <w:color w:val="auto"/>
        </w:rPr>
        <w:t xml:space="preserve"> </w:t>
      </w:r>
      <w:r w:rsidR="00B96E08">
        <w:rPr>
          <w:rStyle w:val="Heading3Char"/>
          <w:rFonts w:asciiTheme="minorHAnsi" w:hAnsiTheme="minorHAnsi"/>
          <w:b w:val="0"/>
          <w:color w:val="auto"/>
        </w:rPr>
        <w:t xml:space="preserve">that change </w:t>
      </w:r>
      <w:r w:rsidR="000E27DB">
        <w:rPr>
          <w:rStyle w:val="Heading3Char"/>
          <w:rFonts w:asciiTheme="minorHAnsi" w:hAnsiTheme="minorHAnsi"/>
          <w:b w:val="0"/>
          <w:color w:val="auto"/>
        </w:rPr>
        <w:t>wa</w:t>
      </w:r>
      <w:r w:rsidR="00B96E08">
        <w:rPr>
          <w:rStyle w:val="Heading3Char"/>
          <w:rFonts w:asciiTheme="minorHAnsi" w:hAnsiTheme="minorHAnsi"/>
          <w:b w:val="0"/>
          <w:color w:val="auto"/>
        </w:rPr>
        <w:t xml:space="preserve">s </w:t>
      </w:r>
      <w:r w:rsidR="0021548F">
        <w:rPr>
          <w:rStyle w:val="Heading3Char"/>
          <w:rFonts w:asciiTheme="minorHAnsi" w:hAnsiTheme="minorHAnsi"/>
          <w:b w:val="0"/>
          <w:color w:val="auto"/>
        </w:rPr>
        <w:t xml:space="preserve">required </w:t>
      </w:r>
      <w:r w:rsidR="00B96E08">
        <w:rPr>
          <w:rStyle w:val="Heading3Char"/>
          <w:rFonts w:asciiTheme="minorHAnsi" w:hAnsiTheme="minorHAnsi"/>
          <w:b w:val="0"/>
          <w:color w:val="auto"/>
        </w:rPr>
        <w:t xml:space="preserve">to address </w:t>
      </w:r>
      <w:r w:rsidR="00D723B6">
        <w:rPr>
          <w:rStyle w:val="Heading3Char"/>
          <w:rFonts w:asciiTheme="minorHAnsi" w:hAnsiTheme="minorHAnsi"/>
          <w:b w:val="0"/>
          <w:color w:val="auto"/>
        </w:rPr>
        <w:t>th</w:t>
      </w:r>
      <w:r w:rsidR="00687DB5">
        <w:rPr>
          <w:rStyle w:val="Heading3Char"/>
          <w:rFonts w:asciiTheme="minorHAnsi" w:hAnsiTheme="minorHAnsi"/>
          <w:b w:val="0"/>
          <w:color w:val="auto"/>
        </w:rPr>
        <w:t>e</w:t>
      </w:r>
      <w:r w:rsidR="00D723B6">
        <w:rPr>
          <w:rStyle w:val="Heading3Char"/>
          <w:rFonts w:asciiTheme="minorHAnsi" w:hAnsiTheme="minorHAnsi"/>
          <w:b w:val="0"/>
          <w:color w:val="auto"/>
        </w:rPr>
        <w:t xml:space="preserve"> </w:t>
      </w:r>
      <w:r w:rsidR="002B5A25">
        <w:rPr>
          <w:rStyle w:val="Heading3Char"/>
          <w:rFonts w:asciiTheme="minorHAnsi" w:hAnsiTheme="minorHAnsi"/>
          <w:b w:val="0"/>
          <w:color w:val="auto"/>
        </w:rPr>
        <w:t xml:space="preserve">demand for </w:t>
      </w:r>
      <w:r w:rsidR="00B96E08">
        <w:rPr>
          <w:rStyle w:val="Heading3Char"/>
          <w:rFonts w:asciiTheme="minorHAnsi" w:hAnsiTheme="minorHAnsi"/>
          <w:b w:val="0"/>
          <w:color w:val="auto"/>
        </w:rPr>
        <w:t xml:space="preserve">routine follow-up for </w:t>
      </w:r>
      <w:r w:rsidR="00B96E08" w:rsidRPr="008E5FE0">
        <w:rPr>
          <w:rStyle w:val="Heading3Char"/>
          <w:rFonts w:asciiTheme="minorHAnsi" w:hAnsiTheme="minorHAnsi"/>
          <w:b w:val="0"/>
          <w:noProof/>
          <w:color w:val="auto"/>
        </w:rPr>
        <w:t>long</w:t>
      </w:r>
      <w:r w:rsidR="008E5FE0">
        <w:rPr>
          <w:rStyle w:val="Heading3Char"/>
          <w:rFonts w:asciiTheme="minorHAnsi" w:hAnsiTheme="minorHAnsi"/>
          <w:b w:val="0"/>
          <w:noProof/>
          <w:color w:val="auto"/>
        </w:rPr>
        <w:t>-</w:t>
      </w:r>
      <w:r w:rsidR="00B96E08" w:rsidRPr="008E5FE0">
        <w:rPr>
          <w:rStyle w:val="Heading3Char"/>
          <w:rFonts w:asciiTheme="minorHAnsi" w:hAnsiTheme="minorHAnsi"/>
          <w:b w:val="0"/>
          <w:noProof/>
          <w:color w:val="auto"/>
        </w:rPr>
        <w:t>term</w:t>
      </w:r>
      <w:r w:rsidR="00B96E08">
        <w:rPr>
          <w:rStyle w:val="Heading3Char"/>
          <w:rFonts w:asciiTheme="minorHAnsi" w:hAnsiTheme="minorHAnsi"/>
          <w:b w:val="0"/>
          <w:color w:val="auto"/>
        </w:rPr>
        <w:t xml:space="preserve"> conditions</w:t>
      </w:r>
      <w:r w:rsidR="005474F8">
        <w:rPr>
          <w:rStyle w:val="Heading3Char"/>
          <w:rFonts w:asciiTheme="minorHAnsi" w:hAnsiTheme="minorHAnsi"/>
          <w:b w:val="0"/>
          <w:color w:val="auto"/>
        </w:rPr>
        <w:t xml:space="preserve">, which </w:t>
      </w:r>
      <w:r w:rsidR="002C085E">
        <w:rPr>
          <w:rStyle w:val="Heading3Char"/>
          <w:rFonts w:asciiTheme="minorHAnsi" w:hAnsiTheme="minorHAnsi"/>
          <w:b w:val="0"/>
          <w:color w:val="auto"/>
        </w:rPr>
        <w:t xml:space="preserve">is </w:t>
      </w:r>
      <w:r w:rsidR="00B96E08">
        <w:rPr>
          <w:rStyle w:val="Heading3Char"/>
          <w:rFonts w:asciiTheme="minorHAnsi" w:hAnsiTheme="minorHAnsi"/>
          <w:b w:val="0"/>
          <w:color w:val="auto"/>
        </w:rPr>
        <w:t>outstrip</w:t>
      </w:r>
      <w:r w:rsidR="005474F8">
        <w:rPr>
          <w:rStyle w:val="Heading3Char"/>
          <w:rFonts w:asciiTheme="minorHAnsi" w:hAnsiTheme="minorHAnsi"/>
          <w:b w:val="0"/>
          <w:color w:val="auto"/>
        </w:rPr>
        <w:t>ping</w:t>
      </w:r>
      <w:r w:rsidR="00B96E08">
        <w:rPr>
          <w:rStyle w:val="Heading3Char"/>
          <w:rFonts w:asciiTheme="minorHAnsi" w:hAnsiTheme="minorHAnsi"/>
          <w:b w:val="0"/>
          <w:color w:val="auto"/>
        </w:rPr>
        <w:t xml:space="preserve"> capacity in the NHS. </w:t>
      </w:r>
      <w:r w:rsidR="002C085E">
        <w:rPr>
          <w:rStyle w:val="Heading3Char"/>
          <w:rFonts w:asciiTheme="minorHAnsi" w:hAnsiTheme="minorHAnsi"/>
          <w:b w:val="0"/>
          <w:color w:val="auto"/>
        </w:rPr>
        <w:t xml:space="preserve">On the other hand, </w:t>
      </w:r>
      <w:r w:rsidR="00BD51B0">
        <w:rPr>
          <w:rStyle w:val="Heading3Char"/>
          <w:rFonts w:asciiTheme="minorHAnsi" w:hAnsiTheme="minorHAnsi"/>
          <w:b w:val="0"/>
          <w:color w:val="auto"/>
        </w:rPr>
        <w:t>s</w:t>
      </w:r>
      <w:r w:rsidR="000E27DB">
        <w:rPr>
          <w:rStyle w:val="Heading3Char"/>
          <w:rFonts w:asciiTheme="minorHAnsi" w:hAnsiTheme="minorHAnsi"/>
          <w:b w:val="0"/>
          <w:color w:val="auto"/>
        </w:rPr>
        <w:t xml:space="preserve">ome </w:t>
      </w:r>
      <w:r w:rsidR="005474F8">
        <w:rPr>
          <w:rStyle w:val="Heading3Char"/>
          <w:rFonts w:asciiTheme="minorHAnsi" w:hAnsiTheme="minorHAnsi"/>
          <w:b w:val="0"/>
          <w:color w:val="auto"/>
        </w:rPr>
        <w:t xml:space="preserve">departments </w:t>
      </w:r>
      <w:r w:rsidR="00B96E08">
        <w:rPr>
          <w:rStyle w:val="Heading3Char"/>
          <w:rFonts w:asciiTheme="minorHAnsi" w:hAnsiTheme="minorHAnsi"/>
          <w:b w:val="0"/>
          <w:color w:val="auto"/>
        </w:rPr>
        <w:t xml:space="preserve">were not convinced </w:t>
      </w:r>
      <w:r w:rsidR="005474F8">
        <w:rPr>
          <w:rStyle w:val="Heading3Char"/>
          <w:rFonts w:asciiTheme="minorHAnsi" w:hAnsiTheme="minorHAnsi"/>
          <w:b w:val="0"/>
          <w:color w:val="auto"/>
        </w:rPr>
        <w:t xml:space="preserve">of </w:t>
      </w:r>
      <w:r w:rsidR="00B96E08">
        <w:rPr>
          <w:rStyle w:val="Heading3Char"/>
          <w:rFonts w:asciiTheme="minorHAnsi" w:hAnsiTheme="minorHAnsi"/>
          <w:b w:val="0"/>
          <w:color w:val="auto"/>
        </w:rPr>
        <w:t xml:space="preserve">a need to change or </w:t>
      </w:r>
      <w:r w:rsidR="002C085E">
        <w:rPr>
          <w:rStyle w:val="Heading3Char"/>
          <w:rFonts w:asciiTheme="minorHAnsi" w:hAnsiTheme="minorHAnsi"/>
          <w:b w:val="0"/>
          <w:color w:val="auto"/>
        </w:rPr>
        <w:t xml:space="preserve">they </w:t>
      </w:r>
      <w:r w:rsidR="00D723B6">
        <w:rPr>
          <w:rStyle w:val="Heading3Char"/>
          <w:rFonts w:asciiTheme="minorHAnsi" w:hAnsiTheme="minorHAnsi"/>
          <w:b w:val="0"/>
          <w:color w:val="auto"/>
        </w:rPr>
        <w:t xml:space="preserve">believed </w:t>
      </w:r>
      <w:r w:rsidR="00B96E08">
        <w:rPr>
          <w:rStyle w:val="Heading3Char"/>
          <w:rFonts w:asciiTheme="minorHAnsi" w:hAnsiTheme="minorHAnsi"/>
          <w:b w:val="0"/>
          <w:color w:val="auto"/>
        </w:rPr>
        <w:t xml:space="preserve">they were </w:t>
      </w:r>
      <w:r w:rsidR="005474F8">
        <w:rPr>
          <w:rStyle w:val="Heading3Char"/>
          <w:rFonts w:asciiTheme="minorHAnsi" w:hAnsiTheme="minorHAnsi"/>
          <w:b w:val="0"/>
          <w:color w:val="auto"/>
        </w:rPr>
        <w:t xml:space="preserve">already </w:t>
      </w:r>
      <w:r w:rsidR="00B96E08">
        <w:rPr>
          <w:rStyle w:val="Heading3Char"/>
          <w:rFonts w:asciiTheme="minorHAnsi" w:hAnsiTheme="minorHAnsi"/>
          <w:b w:val="0"/>
          <w:color w:val="auto"/>
        </w:rPr>
        <w:t>doing a version of PIC</w:t>
      </w:r>
      <w:r w:rsidR="005474F8">
        <w:rPr>
          <w:rStyle w:val="Heading3Char"/>
          <w:rFonts w:asciiTheme="minorHAnsi" w:hAnsiTheme="minorHAnsi"/>
          <w:b w:val="0"/>
          <w:color w:val="auto"/>
        </w:rPr>
        <w:t>.</w:t>
      </w:r>
      <w:r w:rsidR="00947026">
        <w:rPr>
          <w:rStyle w:val="Heading3Char"/>
          <w:rFonts w:asciiTheme="minorHAnsi" w:hAnsiTheme="minorHAnsi"/>
          <w:b w:val="0"/>
          <w:color w:val="auto"/>
        </w:rPr>
        <w:t xml:space="preserve"> </w:t>
      </w:r>
      <w:r w:rsidR="005474F8">
        <w:rPr>
          <w:rStyle w:val="Heading3Char"/>
          <w:rFonts w:asciiTheme="minorHAnsi" w:hAnsiTheme="minorHAnsi"/>
          <w:b w:val="0"/>
          <w:color w:val="auto"/>
        </w:rPr>
        <w:t>This highlights the importance of being able to clarify</w:t>
      </w:r>
      <w:r w:rsidR="002C085E">
        <w:rPr>
          <w:rStyle w:val="Heading3Char"/>
          <w:rFonts w:asciiTheme="minorHAnsi" w:hAnsiTheme="minorHAnsi"/>
          <w:b w:val="0"/>
          <w:color w:val="auto"/>
        </w:rPr>
        <w:t xml:space="preserve"> at the team level </w:t>
      </w:r>
      <w:r w:rsidR="005474F8">
        <w:rPr>
          <w:rStyle w:val="Heading3Char"/>
          <w:rFonts w:asciiTheme="minorHAnsi" w:hAnsiTheme="minorHAnsi"/>
          <w:b w:val="0"/>
          <w:color w:val="auto"/>
        </w:rPr>
        <w:t>the key elements of an initiative</w:t>
      </w:r>
      <w:r w:rsidR="002C085E">
        <w:rPr>
          <w:rStyle w:val="Heading3Char"/>
          <w:rFonts w:asciiTheme="minorHAnsi" w:hAnsiTheme="minorHAnsi"/>
          <w:b w:val="0"/>
          <w:color w:val="auto"/>
        </w:rPr>
        <w:t xml:space="preserve"> and how this compares to their current practice</w:t>
      </w:r>
      <w:r w:rsidR="005474F8">
        <w:rPr>
          <w:rStyle w:val="Heading3Char"/>
          <w:rFonts w:asciiTheme="minorHAnsi" w:hAnsiTheme="minorHAnsi"/>
          <w:b w:val="0"/>
          <w:color w:val="auto"/>
        </w:rPr>
        <w:t xml:space="preserve">. </w:t>
      </w:r>
    </w:p>
    <w:p w14:paraId="51E0048A" w14:textId="77777777" w:rsidR="0028316E" w:rsidRPr="008C6D25" w:rsidRDefault="0028316E" w:rsidP="008C6D25">
      <w:pPr>
        <w:keepNext/>
        <w:keepLines/>
        <w:spacing w:after="0" w:line="276" w:lineRule="auto"/>
        <w:jc w:val="both"/>
        <w:outlineLvl w:val="2"/>
        <w:rPr>
          <w:rFonts w:asciiTheme="majorHAnsi" w:eastAsiaTheme="majorEastAsia" w:hAnsiTheme="majorHAnsi" w:cstheme="majorBidi"/>
          <w:b/>
          <w:bCs/>
          <w:color w:val="5B9BD5" w:themeColor="accent1"/>
        </w:rPr>
      </w:pPr>
    </w:p>
    <w:p w14:paraId="71B44802" w14:textId="77777777" w:rsidR="00684411" w:rsidRPr="00BA716C" w:rsidRDefault="00A54D8A" w:rsidP="00684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Style w:val="Heading3Char"/>
        </w:rPr>
      </w:pPr>
      <w:r w:rsidRPr="00BA716C">
        <w:rPr>
          <w:rFonts w:asciiTheme="majorHAnsi" w:eastAsiaTheme="majorEastAsia" w:hAnsiTheme="majorHAnsi" w:cstheme="majorBidi"/>
          <w:b/>
          <w:bCs/>
          <w:color w:val="2E74B5" w:themeColor="accent1" w:themeShade="BF"/>
          <w:sz w:val="24"/>
          <w:szCs w:val="24"/>
        </w:rPr>
        <w:t>3.2.2</w:t>
      </w:r>
      <w:r w:rsidRPr="00BA716C">
        <w:rPr>
          <w:rFonts w:asciiTheme="majorHAnsi" w:eastAsiaTheme="majorEastAsia" w:hAnsiTheme="majorHAnsi" w:cstheme="majorBidi"/>
          <w:b/>
          <w:bCs/>
          <w:color w:val="2E74B5" w:themeColor="accent1" w:themeShade="BF"/>
          <w:sz w:val="24"/>
          <w:szCs w:val="24"/>
        </w:rPr>
        <w:tab/>
      </w:r>
      <w:r w:rsidR="00B96E08" w:rsidRPr="00BA716C">
        <w:rPr>
          <w:rFonts w:asciiTheme="majorHAnsi" w:eastAsiaTheme="majorEastAsia" w:hAnsiTheme="majorHAnsi" w:cstheme="majorBidi"/>
          <w:b/>
          <w:bCs/>
          <w:color w:val="2E74B5" w:themeColor="accent1" w:themeShade="BF"/>
          <w:sz w:val="24"/>
          <w:szCs w:val="24"/>
        </w:rPr>
        <w:t>Readiness</w:t>
      </w:r>
      <w:r w:rsidR="00E5184B" w:rsidRPr="00BA716C">
        <w:rPr>
          <w:rFonts w:asciiTheme="majorHAnsi" w:eastAsiaTheme="majorEastAsia" w:hAnsiTheme="majorHAnsi" w:cstheme="majorBidi"/>
          <w:b/>
          <w:bCs/>
          <w:color w:val="2E74B5" w:themeColor="accent1" w:themeShade="BF"/>
          <w:sz w:val="24"/>
          <w:szCs w:val="24"/>
        </w:rPr>
        <w:t xml:space="preserve">: leadership and </w:t>
      </w:r>
      <w:r w:rsidR="009F7C12">
        <w:rPr>
          <w:rFonts w:asciiTheme="majorHAnsi" w:eastAsiaTheme="majorEastAsia" w:hAnsiTheme="majorHAnsi" w:cstheme="majorBidi"/>
          <w:b/>
          <w:bCs/>
          <w:color w:val="2E74B5" w:themeColor="accent1" w:themeShade="BF"/>
          <w:sz w:val="24"/>
          <w:szCs w:val="24"/>
        </w:rPr>
        <w:t xml:space="preserve">available </w:t>
      </w:r>
      <w:r w:rsidR="00E5184B" w:rsidRPr="00BA716C">
        <w:rPr>
          <w:rFonts w:asciiTheme="majorHAnsi" w:eastAsiaTheme="majorEastAsia" w:hAnsiTheme="majorHAnsi" w:cstheme="majorBidi"/>
          <w:b/>
          <w:bCs/>
          <w:color w:val="2E74B5" w:themeColor="accent1" w:themeShade="BF"/>
          <w:sz w:val="24"/>
          <w:szCs w:val="24"/>
        </w:rPr>
        <w:t xml:space="preserve">resources </w:t>
      </w:r>
      <w:r w:rsidR="00684411" w:rsidRPr="00BA716C">
        <w:rPr>
          <w:rFonts w:asciiTheme="majorHAnsi" w:eastAsiaTheme="majorEastAsia" w:hAnsiTheme="majorHAnsi" w:cstheme="majorBidi"/>
          <w:b/>
          <w:bCs/>
          <w:color w:val="2E74B5" w:themeColor="accent1" w:themeShade="BF"/>
          <w:sz w:val="24"/>
          <w:szCs w:val="24"/>
        </w:rPr>
        <w:t xml:space="preserve"> </w:t>
      </w:r>
    </w:p>
    <w:p w14:paraId="71B44803" w14:textId="79226208" w:rsidR="00684411" w:rsidRPr="00DE4BD0" w:rsidRDefault="00D20570" w:rsidP="00684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center"/>
        <w:rPr>
          <w:rStyle w:val="Heading3Char"/>
        </w:rPr>
      </w:pPr>
      <w:r w:rsidRPr="00DE4BD0">
        <w:rPr>
          <w:rStyle w:val="Heading3Char"/>
          <w:rFonts w:asciiTheme="minorHAnsi" w:hAnsiTheme="minorHAnsi"/>
          <w:b w:val="0"/>
          <w:i/>
          <w:color w:val="2E74B5" w:themeColor="accent1" w:themeShade="BF"/>
          <w:sz w:val="21"/>
          <w:szCs w:val="21"/>
        </w:rPr>
        <w:t>“</w:t>
      </w:r>
      <w:r w:rsidR="00684411" w:rsidRPr="00DE4BD0">
        <w:rPr>
          <w:rStyle w:val="Heading3Char"/>
          <w:rFonts w:asciiTheme="minorHAnsi" w:hAnsiTheme="minorHAnsi"/>
          <w:b w:val="0"/>
          <w:i/>
          <w:color w:val="2E74B5" w:themeColor="accent1" w:themeShade="BF"/>
          <w:sz w:val="21"/>
          <w:szCs w:val="21"/>
        </w:rPr>
        <w:t>It’s really important that the clinical lead is on board…</w:t>
      </w:r>
      <w:r w:rsidR="00070486">
        <w:rPr>
          <w:rStyle w:val="Heading3Char"/>
          <w:rFonts w:asciiTheme="minorHAnsi" w:hAnsiTheme="minorHAnsi"/>
          <w:b w:val="0"/>
          <w:i/>
          <w:color w:val="2E74B5" w:themeColor="accent1" w:themeShade="BF"/>
          <w:sz w:val="21"/>
          <w:szCs w:val="21"/>
        </w:rPr>
        <w:t xml:space="preserve"> </w:t>
      </w:r>
      <w:r w:rsidR="00684411" w:rsidRPr="00DE4BD0">
        <w:rPr>
          <w:rStyle w:val="Heading3Char"/>
          <w:rFonts w:asciiTheme="minorHAnsi" w:hAnsiTheme="minorHAnsi"/>
          <w:b w:val="0"/>
          <w:i/>
          <w:color w:val="2E74B5" w:themeColor="accent1" w:themeShade="BF"/>
          <w:sz w:val="21"/>
          <w:szCs w:val="21"/>
        </w:rPr>
        <w:t>because the rest of the team aren’t going to go forward with any ideas if the clinical lead isn’t supportive of them. They are the crux point within a Trust.</w:t>
      </w:r>
      <w:r w:rsidRPr="00DE4BD0">
        <w:rPr>
          <w:rStyle w:val="Heading3Char"/>
          <w:rFonts w:asciiTheme="minorHAnsi" w:hAnsiTheme="minorHAnsi"/>
          <w:b w:val="0"/>
          <w:i/>
          <w:color w:val="2E74B5" w:themeColor="accent1" w:themeShade="BF"/>
          <w:sz w:val="21"/>
          <w:szCs w:val="21"/>
        </w:rPr>
        <w:t>”</w:t>
      </w:r>
      <w:r w:rsidR="00684411" w:rsidRPr="00DE4BD0">
        <w:rPr>
          <w:rStyle w:val="Heading3Char"/>
          <w:rFonts w:asciiTheme="minorHAnsi" w:hAnsiTheme="minorHAnsi"/>
          <w:b w:val="0"/>
          <w:i/>
          <w:color w:val="2E74B5" w:themeColor="accent1" w:themeShade="BF"/>
          <w:sz w:val="21"/>
          <w:szCs w:val="21"/>
        </w:rPr>
        <w:t xml:space="preserve">  (Stroke project)</w:t>
      </w:r>
    </w:p>
    <w:p w14:paraId="71B44804" w14:textId="6D7DD139" w:rsidR="0021548F" w:rsidRDefault="00F21CD8" w:rsidP="00523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Style w:val="Heading3Char"/>
        </w:rPr>
      </w:pPr>
      <w:r>
        <w:rPr>
          <w:rStyle w:val="Heading3Char"/>
          <w:rFonts w:asciiTheme="minorHAnsi" w:hAnsiTheme="minorHAnsi"/>
          <w:b w:val="0"/>
          <w:color w:val="2E74B5" w:themeColor="accent1" w:themeShade="BF"/>
        </w:rPr>
        <w:t xml:space="preserve">Leadership: </w:t>
      </w:r>
      <w:r w:rsidR="00C352F3">
        <w:rPr>
          <w:rStyle w:val="Heading3Char"/>
          <w:rFonts w:asciiTheme="minorHAnsi" w:hAnsiTheme="minorHAnsi"/>
          <w:b w:val="0"/>
          <w:color w:val="auto"/>
        </w:rPr>
        <w:t xml:space="preserve">The </w:t>
      </w:r>
      <w:r w:rsidR="00B96E08" w:rsidRPr="00433046">
        <w:rPr>
          <w:rStyle w:val="Heading3Char"/>
          <w:rFonts w:asciiTheme="minorHAnsi" w:hAnsiTheme="minorHAnsi"/>
          <w:b w:val="0"/>
          <w:noProof/>
          <w:color w:val="auto"/>
        </w:rPr>
        <w:t>organisational</w:t>
      </w:r>
      <w:r w:rsidR="00B96E08">
        <w:rPr>
          <w:rStyle w:val="Heading3Char"/>
          <w:rFonts w:asciiTheme="minorHAnsi" w:hAnsiTheme="minorHAnsi"/>
          <w:b w:val="0"/>
          <w:color w:val="auto"/>
        </w:rPr>
        <w:t xml:space="preserve"> commitment to implement</w:t>
      </w:r>
      <w:r w:rsidR="00C352F3">
        <w:rPr>
          <w:rStyle w:val="Heading3Char"/>
          <w:rFonts w:asciiTheme="minorHAnsi" w:hAnsiTheme="minorHAnsi"/>
          <w:b w:val="0"/>
          <w:color w:val="auto"/>
        </w:rPr>
        <w:t xml:space="preserve">ing PIC and improving stroke </w:t>
      </w:r>
      <w:r w:rsidR="00E5184B">
        <w:rPr>
          <w:rStyle w:val="Heading3Char"/>
          <w:rFonts w:asciiTheme="minorHAnsi" w:hAnsiTheme="minorHAnsi"/>
          <w:b w:val="0"/>
          <w:color w:val="auto"/>
        </w:rPr>
        <w:t xml:space="preserve">was critical in </w:t>
      </w:r>
      <w:r w:rsidR="00DC33E1">
        <w:rPr>
          <w:rStyle w:val="Heading3Char"/>
          <w:rFonts w:asciiTheme="minorHAnsi" w:hAnsiTheme="minorHAnsi"/>
          <w:b w:val="0"/>
          <w:color w:val="auto"/>
        </w:rPr>
        <w:t xml:space="preserve">helping </w:t>
      </w:r>
      <w:r w:rsidR="00947026">
        <w:rPr>
          <w:rStyle w:val="Heading3Char"/>
          <w:rFonts w:asciiTheme="minorHAnsi" w:hAnsiTheme="minorHAnsi"/>
          <w:b w:val="0"/>
          <w:color w:val="auto"/>
        </w:rPr>
        <w:t xml:space="preserve">or </w:t>
      </w:r>
      <w:r w:rsidR="00DC33E1">
        <w:rPr>
          <w:rStyle w:val="Heading3Char"/>
          <w:rFonts w:asciiTheme="minorHAnsi" w:hAnsiTheme="minorHAnsi"/>
          <w:b w:val="0"/>
          <w:color w:val="auto"/>
        </w:rPr>
        <w:t>hindering</w:t>
      </w:r>
      <w:r w:rsidR="00E5184B">
        <w:rPr>
          <w:rStyle w:val="Heading3Char"/>
          <w:rFonts w:asciiTheme="minorHAnsi" w:hAnsiTheme="minorHAnsi"/>
          <w:b w:val="0"/>
          <w:color w:val="auto"/>
        </w:rPr>
        <w:t xml:space="preserve"> progress. </w:t>
      </w:r>
      <w:r w:rsidR="00CA514E">
        <w:rPr>
          <w:rStyle w:val="Heading3Char"/>
          <w:rFonts w:asciiTheme="minorHAnsi" w:hAnsiTheme="minorHAnsi"/>
          <w:b w:val="0"/>
          <w:color w:val="auto"/>
        </w:rPr>
        <w:t>T</w:t>
      </w:r>
      <w:r w:rsidR="00C352F3">
        <w:rPr>
          <w:rStyle w:val="Heading3Char"/>
          <w:rFonts w:asciiTheme="minorHAnsi" w:hAnsiTheme="minorHAnsi"/>
          <w:b w:val="0"/>
          <w:color w:val="auto"/>
        </w:rPr>
        <w:t xml:space="preserve">he </w:t>
      </w:r>
      <w:r w:rsidR="00E5184B">
        <w:rPr>
          <w:rStyle w:val="Heading3Char"/>
          <w:rFonts w:asciiTheme="minorHAnsi" w:hAnsiTheme="minorHAnsi"/>
          <w:b w:val="0"/>
          <w:color w:val="auto"/>
        </w:rPr>
        <w:t xml:space="preserve">role of leaders and their </w:t>
      </w:r>
      <w:r w:rsidR="00B96E08">
        <w:rPr>
          <w:rStyle w:val="Heading3Char"/>
          <w:rFonts w:asciiTheme="minorHAnsi" w:hAnsiTheme="minorHAnsi"/>
          <w:b w:val="0"/>
          <w:color w:val="auto"/>
        </w:rPr>
        <w:t xml:space="preserve">commitment, </w:t>
      </w:r>
      <w:r w:rsidR="00B96E08" w:rsidRPr="00433046">
        <w:rPr>
          <w:rStyle w:val="Heading3Char"/>
          <w:rFonts w:asciiTheme="minorHAnsi" w:hAnsiTheme="minorHAnsi"/>
          <w:b w:val="0"/>
          <w:noProof/>
          <w:color w:val="auto"/>
        </w:rPr>
        <w:t>involvement</w:t>
      </w:r>
      <w:r w:rsidR="00B96E08">
        <w:rPr>
          <w:rStyle w:val="Heading3Char"/>
          <w:rFonts w:asciiTheme="minorHAnsi" w:hAnsiTheme="minorHAnsi"/>
          <w:b w:val="0"/>
          <w:color w:val="auto"/>
        </w:rPr>
        <w:t xml:space="preserve"> and accountability </w:t>
      </w:r>
      <w:r w:rsidR="00C352F3">
        <w:rPr>
          <w:rStyle w:val="Heading3Char"/>
          <w:rFonts w:asciiTheme="minorHAnsi" w:hAnsiTheme="minorHAnsi"/>
          <w:b w:val="0"/>
          <w:color w:val="auto"/>
        </w:rPr>
        <w:t xml:space="preserve">was </w:t>
      </w:r>
      <w:r w:rsidR="00CA514E">
        <w:rPr>
          <w:rStyle w:val="Heading3Char"/>
          <w:rFonts w:asciiTheme="minorHAnsi" w:hAnsiTheme="minorHAnsi"/>
          <w:b w:val="0"/>
          <w:color w:val="auto"/>
        </w:rPr>
        <w:t xml:space="preserve">found to be </w:t>
      </w:r>
      <w:r w:rsidR="0021548F">
        <w:rPr>
          <w:rStyle w:val="Heading3Char"/>
          <w:rFonts w:asciiTheme="minorHAnsi" w:hAnsiTheme="minorHAnsi"/>
          <w:b w:val="0"/>
          <w:color w:val="auto"/>
        </w:rPr>
        <w:t xml:space="preserve">influential across </w:t>
      </w:r>
      <w:r w:rsidR="00113891">
        <w:rPr>
          <w:rStyle w:val="Heading3Char"/>
          <w:rFonts w:asciiTheme="minorHAnsi" w:hAnsiTheme="minorHAnsi"/>
          <w:b w:val="0"/>
          <w:color w:val="auto"/>
        </w:rPr>
        <w:t xml:space="preserve">the </w:t>
      </w:r>
      <w:r w:rsidR="00D720D0">
        <w:rPr>
          <w:rStyle w:val="Heading3Char"/>
          <w:rFonts w:asciiTheme="minorHAnsi" w:hAnsiTheme="minorHAnsi"/>
          <w:b w:val="0"/>
          <w:color w:val="auto"/>
        </w:rPr>
        <w:t xml:space="preserve">different </w:t>
      </w:r>
      <w:r w:rsidR="00C352F3">
        <w:rPr>
          <w:rStyle w:val="Heading3Char"/>
          <w:rFonts w:asciiTheme="minorHAnsi" w:hAnsiTheme="minorHAnsi"/>
          <w:b w:val="0"/>
          <w:color w:val="auto"/>
        </w:rPr>
        <w:t xml:space="preserve">settings. </w:t>
      </w:r>
    </w:p>
    <w:p w14:paraId="0E9ED13C" w14:textId="77777777" w:rsidR="003D3729" w:rsidRDefault="003D3729" w:rsidP="00523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Style w:val="Heading3Char"/>
          <w:rFonts w:asciiTheme="minorHAnsi" w:hAnsiTheme="minorHAnsi"/>
          <w:b w:val="0"/>
          <w:color w:val="2E74B5" w:themeColor="accent1" w:themeShade="BF"/>
        </w:rPr>
      </w:pPr>
    </w:p>
    <w:p w14:paraId="71B44805" w14:textId="0ED07823" w:rsidR="003146C0" w:rsidRDefault="0021548F" w:rsidP="00523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Style w:val="Heading3Char"/>
        </w:rPr>
      </w:pPr>
      <w:r w:rsidRPr="002F167E">
        <w:rPr>
          <w:rStyle w:val="Heading3Char"/>
          <w:rFonts w:asciiTheme="minorHAnsi" w:hAnsiTheme="minorHAnsi"/>
          <w:b w:val="0"/>
          <w:color w:val="2E74B5" w:themeColor="accent1" w:themeShade="BF"/>
        </w:rPr>
        <w:lastRenderedPageBreak/>
        <w:t>PIC:</w:t>
      </w:r>
      <w:r w:rsidRPr="00DE4BD0">
        <w:rPr>
          <w:rStyle w:val="Heading3Char"/>
          <w:rFonts w:asciiTheme="minorHAnsi" w:hAnsiTheme="minorHAnsi"/>
          <w:b w:val="0"/>
          <w:i/>
          <w:color w:val="2E74B5" w:themeColor="accent1" w:themeShade="BF"/>
          <w:sz w:val="21"/>
          <w:szCs w:val="21"/>
        </w:rPr>
        <w:t xml:space="preserve"> </w:t>
      </w:r>
      <w:r>
        <w:rPr>
          <w:rStyle w:val="Heading3Char"/>
          <w:rFonts w:asciiTheme="minorHAnsi" w:hAnsiTheme="minorHAnsi"/>
          <w:b w:val="0"/>
          <w:color w:val="auto"/>
        </w:rPr>
        <w:t>For one department</w:t>
      </w:r>
      <w:r w:rsidR="00070486">
        <w:rPr>
          <w:rStyle w:val="Heading3Char"/>
          <w:rFonts w:asciiTheme="minorHAnsi" w:hAnsiTheme="minorHAnsi"/>
          <w:b w:val="0"/>
          <w:color w:val="auto"/>
        </w:rPr>
        <w:t>,</w:t>
      </w:r>
      <w:r w:rsidR="00B96E08">
        <w:rPr>
          <w:rStyle w:val="Heading3Char"/>
          <w:rFonts w:asciiTheme="minorHAnsi" w:hAnsiTheme="minorHAnsi"/>
          <w:b w:val="0"/>
          <w:color w:val="auto"/>
        </w:rPr>
        <w:t xml:space="preserve"> </w:t>
      </w:r>
      <w:r w:rsidR="00113891">
        <w:rPr>
          <w:rStyle w:val="Heading3Char"/>
          <w:rFonts w:asciiTheme="minorHAnsi" w:hAnsiTheme="minorHAnsi"/>
          <w:b w:val="0"/>
          <w:color w:val="auto"/>
        </w:rPr>
        <w:t xml:space="preserve">although there was enthusiasm for implementing, </w:t>
      </w:r>
      <w:r w:rsidR="00B96E08">
        <w:rPr>
          <w:rStyle w:val="Heading3Char"/>
          <w:rFonts w:asciiTheme="minorHAnsi" w:hAnsiTheme="minorHAnsi"/>
          <w:b w:val="0"/>
          <w:color w:val="auto"/>
        </w:rPr>
        <w:t>the</w:t>
      </w:r>
      <w:r w:rsidR="00C352F3">
        <w:rPr>
          <w:rStyle w:val="Heading3Char"/>
          <w:rFonts w:asciiTheme="minorHAnsi" w:hAnsiTheme="minorHAnsi"/>
          <w:b w:val="0"/>
          <w:color w:val="auto"/>
        </w:rPr>
        <w:t xml:space="preserve">y </w:t>
      </w:r>
      <w:r w:rsidR="00113891">
        <w:rPr>
          <w:rStyle w:val="Heading3Char"/>
          <w:rFonts w:asciiTheme="minorHAnsi" w:hAnsiTheme="minorHAnsi"/>
          <w:b w:val="0"/>
          <w:color w:val="auto"/>
        </w:rPr>
        <w:t xml:space="preserve">also </w:t>
      </w:r>
      <w:r w:rsidR="00C352F3">
        <w:rPr>
          <w:rStyle w:val="Heading3Char"/>
          <w:rFonts w:asciiTheme="minorHAnsi" w:hAnsiTheme="minorHAnsi"/>
          <w:b w:val="0"/>
          <w:color w:val="auto"/>
        </w:rPr>
        <w:t xml:space="preserve">encountered </w:t>
      </w:r>
      <w:r w:rsidR="00B96E08">
        <w:rPr>
          <w:rStyle w:val="Heading3Char"/>
          <w:rFonts w:asciiTheme="minorHAnsi" w:hAnsiTheme="minorHAnsi"/>
          <w:b w:val="0"/>
          <w:color w:val="auto"/>
        </w:rPr>
        <w:t>resistance</w:t>
      </w:r>
      <w:r w:rsidR="00113891">
        <w:rPr>
          <w:rStyle w:val="Heading3Char"/>
          <w:rFonts w:asciiTheme="minorHAnsi" w:hAnsiTheme="minorHAnsi"/>
          <w:b w:val="0"/>
          <w:color w:val="auto"/>
        </w:rPr>
        <w:t xml:space="preserve"> </w:t>
      </w:r>
      <w:r w:rsidR="00B96E08">
        <w:rPr>
          <w:rStyle w:val="Heading3Char"/>
          <w:rFonts w:asciiTheme="minorHAnsi" w:hAnsiTheme="minorHAnsi"/>
          <w:b w:val="0"/>
          <w:color w:val="auto"/>
        </w:rPr>
        <w:t xml:space="preserve">and </w:t>
      </w:r>
      <w:r w:rsidR="00CA514E">
        <w:rPr>
          <w:rStyle w:val="Heading3Char"/>
          <w:rFonts w:asciiTheme="minorHAnsi" w:hAnsiTheme="minorHAnsi"/>
          <w:b w:val="0"/>
          <w:color w:val="auto"/>
        </w:rPr>
        <w:t xml:space="preserve">were unable to </w:t>
      </w:r>
      <w:r w:rsidR="00B96E08">
        <w:rPr>
          <w:rStyle w:val="Heading3Char"/>
          <w:rFonts w:asciiTheme="minorHAnsi" w:hAnsiTheme="minorHAnsi"/>
          <w:b w:val="0"/>
          <w:color w:val="auto"/>
        </w:rPr>
        <w:t xml:space="preserve">garner the senior management support required to </w:t>
      </w:r>
      <w:r>
        <w:rPr>
          <w:rStyle w:val="Heading3Char"/>
          <w:rFonts w:asciiTheme="minorHAnsi" w:hAnsiTheme="minorHAnsi"/>
          <w:b w:val="0"/>
          <w:color w:val="auto"/>
        </w:rPr>
        <w:t>address this issue</w:t>
      </w:r>
      <w:r w:rsidR="00B96E08">
        <w:rPr>
          <w:rStyle w:val="Heading3Char"/>
          <w:rFonts w:asciiTheme="minorHAnsi" w:hAnsiTheme="minorHAnsi"/>
          <w:b w:val="0"/>
          <w:color w:val="auto"/>
        </w:rPr>
        <w:t xml:space="preserve">. </w:t>
      </w:r>
      <w:r w:rsidR="00D720D0">
        <w:rPr>
          <w:rStyle w:val="Heading3Char"/>
          <w:rFonts w:asciiTheme="minorHAnsi" w:hAnsiTheme="minorHAnsi"/>
          <w:b w:val="0"/>
          <w:color w:val="auto"/>
        </w:rPr>
        <w:t>Interviewees</w:t>
      </w:r>
      <w:r w:rsidR="00CA514E">
        <w:rPr>
          <w:rStyle w:val="Heading3Char"/>
          <w:rFonts w:asciiTheme="minorHAnsi" w:hAnsiTheme="minorHAnsi"/>
          <w:b w:val="0"/>
          <w:color w:val="auto"/>
        </w:rPr>
        <w:t xml:space="preserve"> </w:t>
      </w:r>
      <w:r w:rsidR="00D720D0">
        <w:rPr>
          <w:rStyle w:val="Heading3Char"/>
          <w:rFonts w:asciiTheme="minorHAnsi" w:hAnsiTheme="minorHAnsi"/>
          <w:b w:val="0"/>
          <w:color w:val="auto"/>
        </w:rPr>
        <w:t xml:space="preserve">consistently expressed </w:t>
      </w:r>
      <w:r>
        <w:rPr>
          <w:rStyle w:val="Heading3Char"/>
          <w:rFonts w:asciiTheme="minorHAnsi" w:hAnsiTheme="minorHAnsi"/>
          <w:b w:val="0"/>
          <w:color w:val="auto"/>
        </w:rPr>
        <w:t xml:space="preserve">a </w:t>
      </w:r>
      <w:r w:rsidR="00D720D0">
        <w:rPr>
          <w:rStyle w:val="Heading3Char"/>
          <w:rFonts w:asciiTheme="minorHAnsi" w:hAnsiTheme="minorHAnsi"/>
          <w:b w:val="0"/>
          <w:color w:val="auto"/>
        </w:rPr>
        <w:t>need for</w:t>
      </w:r>
      <w:r w:rsidR="00CA514E">
        <w:rPr>
          <w:rStyle w:val="Heading3Char"/>
          <w:rFonts w:asciiTheme="minorHAnsi" w:hAnsiTheme="minorHAnsi"/>
          <w:b w:val="0"/>
          <w:color w:val="auto"/>
        </w:rPr>
        <w:t xml:space="preserve"> </w:t>
      </w:r>
      <w:r w:rsidR="00B96E08">
        <w:rPr>
          <w:rStyle w:val="Heading3Char"/>
          <w:rFonts w:asciiTheme="minorHAnsi" w:hAnsiTheme="minorHAnsi"/>
          <w:b w:val="0"/>
          <w:color w:val="auto"/>
        </w:rPr>
        <w:t>skilled leaders</w:t>
      </w:r>
      <w:r w:rsidR="00F21CD8">
        <w:rPr>
          <w:rStyle w:val="Heading3Char"/>
          <w:rFonts w:asciiTheme="minorHAnsi" w:hAnsiTheme="minorHAnsi"/>
          <w:b w:val="0"/>
          <w:color w:val="auto"/>
        </w:rPr>
        <w:t>,</w:t>
      </w:r>
      <w:r w:rsidR="00B96E08">
        <w:rPr>
          <w:rStyle w:val="Heading3Char"/>
          <w:rFonts w:asciiTheme="minorHAnsi" w:hAnsiTheme="minorHAnsi"/>
          <w:b w:val="0"/>
          <w:color w:val="auto"/>
        </w:rPr>
        <w:t xml:space="preserve"> with </w:t>
      </w:r>
      <w:r w:rsidR="00CA514E">
        <w:rPr>
          <w:rStyle w:val="Heading3Char"/>
          <w:rFonts w:asciiTheme="minorHAnsi" w:hAnsiTheme="minorHAnsi"/>
          <w:b w:val="0"/>
          <w:color w:val="auto"/>
        </w:rPr>
        <w:t>a strong capa</w:t>
      </w:r>
      <w:r w:rsidR="00D720D0">
        <w:rPr>
          <w:rStyle w:val="Heading3Char"/>
          <w:rFonts w:asciiTheme="minorHAnsi" w:hAnsiTheme="minorHAnsi"/>
          <w:b w:val="0"/>
          <w:color w:val="auto"/>
        </w:rPr>
        <w:t xml:space="preserve">bility to effect change and </w:t>
      </w:r>
      <w:r w:rsidR="00F21CD8">
        <w:rPr>
          <w:rStyle w:val="Heading3Char"/>
          <w:rFonts w:asciiTheme="minorHAnsi" w:hAnsiTheme="minorHAnsi"/>
          <w:b w:val="0"/>
          <w:color w:val="auto"/>
        </w:rPr>
        <w:t xml:space="preserve">able to </w:t>
      </w:r>
      <w:r w:rsidR="00D720D0">
        <w:rPr>
          <w:rStyle w:val="Heading3Char"/>
          <w:rFonts w:asciiTheme="minorHAnsi" w:hAnsiTheme="minorHAnsi"/>
          <w:b w:val="0"/>
          <w:color w:val="auto"/>
        </w:rPr>
        <w:t xml:space="preserve">link the department with the broader </w:t>
      </w:r>
      <w:r w:rsidR="00D720D0" w:rsidRPr="00433046">
        <w:rPr>
          <w:rStyle w:val="Heading3Char"/>
          <w:rFonts w:asciiTheme="minorHAnsi" w:hAnsiTheme="minorHAnsi"/>
          <w:b w:val="0"/>
          <w:noProof/>
          <w:color w:val="auto"/>
        </w:rPr>
        <w:t>organisation</w:t>
      </w:r>
      <w:r w:rsidR="00CA514E">
        <w:rPr>
          <w:rStyle w:val="Heading3Char"/>
          <w:rFonts w:asciiTheme="minorHAnsi" w:hAnsiTheme="minorHAnsi"/>
          <w:b w:val="0"/>
          <w:color w:val="auto"/>
        </w:rPr>
        <w:t xml:space="preserve">. </w:t>
      </w:r>
      <w:r>
        <w:rPr>
          <w:rStyle w:val="Heading3Char"/>
          <w:rFonts w:asciiTheme="minorHAnsi" w:hAnsiTheme="minorHAnsi"/>
          <w:b w:val="0"/>
          <w:color w:val="auto"/>
        </w:rPr>
        <w:t>For example, a member of s</w:t>
      </w:r>
      <w:r w:rsidR="00CA514E" w:rsidRPr="008E5FE0">
        <w:rPr>
          <w:rStyle w:val="Heading3Char"/>
          <w:rFonts w:asciiTheme="minorHAnsi" w:hAnsiTheme="minorHAnsi"/>
          <w:b w:val="0"/>
          <w:noProof/>
          <w:color w:val="auto"/>
        </w:rPr>
        <w:t>taff</w:t>
      </w:r>
      <w:r w:rsidR="00CA514E">
        <w:rPr>
          <w:rStyle w:val="Heading3Char"/>
          <w:rFonts w:asciiTheme="minorHAnsi" w:hAnsiTheme="minorHAnsi"/>
          <w:b w:val="0"/>
          <w:color w:val="auto"/>
        </w:rPr>
        <w:t xml:space="preserve"> </w:t>
      </w:r>
      <w:r>
        <w:rPr>
          <w:rStyle w:val="Heading3Char"/>
          <w:rFonts w:asciiTheme="minorHAnsi" w:hAnsiTheme="minorHAnsi"/>
          <w:b w:val="0"/>
          <w:color w:val="auto"/>
        </w:rPr>
        <w:t xml:space="preserve">in one department </w:t>
      </w:r>
      <w:r w:rsidR="00113891" w:rsidRPr="008E5FE0">
        <w:rPr>
          <w:rStyle w:val="Heading3Char"/>
          <w:rFonts w:asciiTheme="minorHAnsi" w:hAnsiTheme="minorHAnsi"/>
          <w:b w:val="0"/>
          <w:noProof/>
          <w:color w:val="auto"/>
        </w:rPr>
        <w:t>w</w:t>
      </w:r>
      <w:r w:rsidR="008E5FE0">
        <w:rPr>
          <w:rStyle w:val="Heading3Char"/>
          <w:rFonts w:asciiTheme="minorHAnsi" w:hAnsiTheme="minorHAnsi"/>
          <w:b w:val="0"/>
          <w:noProof/>
          <w:color w:val="auto"/>
        </w:rPr>
        <w:t>as</w:t>
      </w:r>
      <w:r w:rsidR="00B96E08">
        <w:rPr>
          <w:rStyle w:val="Heading3Char"/>
          <w:rFonts w:asciiTheme="minorHAnsi" w:hAnsiTheme="minorHAnsi"/>
          <w:b w:val="0"/>
          <w:color w:val="auto"/>
        </w:rPr>
        <w:t xml:space="preserve"> </w:t>
      </w:r>
      <w:r w:rsidR="00113891">
        <w:rPr>
          <w:rStyle w:val="Heading3Char"/>
          <w:rFonts w:asciiTheme="minorHAnsi" w:hAnsiTheme="minorHAnsi"/>
          <w:b w:val="0"/>
          <w:color w:val="auto"/>
        </w:rPr>
        <w:t xml:space="preserve">keen to </w:t>
      </w:r>
      <w:r w:rsidR="00B96E08">
        <w:rPr>
          <w:rStyle w:val="Heading3Char"/>
          <w:rFonts w:asciiTheme="minorHAnsi" w:hAnsiTheme="minorHAnsi"/>
          <w:b w:val="0"/>
          <w:color w:val="auto"/>
        </w:rPr>
        <w:t xml:space="preserve">lead the implementation of PIC </w:t>
      </w:r>
      <w:r>
        <w:rPr>
          <w:rStyle w:val="Heading3Char"/>
          <w:rFonts w:asciiTheme="minorHAnsi" w:hAnsiTheme="minorHAnsi"/>
          <w:b w:val="0"/>
          <w:color w:val="auto"/>
        </w:rPr>
        <w:t xml:space="preserve">but </w:t>
      </w:r>
      <w:r w:rsidR="00B96E08">
        <w:rPr>
          <w:rStyle w:val="Heading3Char"/>
          <w:rFonts w:asciiTheme="minorHAnsi" w:hAnsiTheme="minorHAnsi"/>
          <w:b w:val="0"/>
          <w:color w:val="auto"/>
        </w:rPr>
        <w:t>did not have the necessary authority to agree and deliver actions. This highlight</w:t>
      </w:r>
      <w:r>
        <w:rPr>
          <w:rStyle w:val="Heading3Char"/>
          <w:rFonts w:asciiTheme="minorHAnsi" w:hAnsiTheme="minorHAnsi"/>
          <w:b w:val="0"/>
          <w:color w:val="auto"/>
        </w:rPr>
        <w:t>s</w:t>
      </w:r>
      <w:r w:rsidR="00D720D0">
        <w:rPr>
          <w:rStyle w:val="Heading3Char"/>
          <w:rFonts w:asciiTheme="minorHAnsi" w:hAnsiTheme="minorHAnsi"/>
          <w:b w:val="0"/>
          <w:color w:val="auto"/>
        </w:rPr>
        <w:t xml:space="preserve"> the importance of </w:t>
      </w:r>
      <w:r w:rsidR="00B96E08">
        <w:rPr>
          <w:rStyle w:val="Heading3Char"/>
          <w:rFonts w:asciiTheme="minorHAnsi" w:hAnsiTheme="minorHAnsi"/>
          <w:b w:val="0"/>
          <w:color w:val="auto"/>
        </w:rPr>
        <w:t>the ‘right person</w:t>
      </w:r>
      <w:r w:rsidR="00D21D36">
        <w:rPr>
          <w:rStyle w:val="Heading3Char"/>
          <w:rFonts w:asciiTheme="minorHAnsi" w:hAnsiTheme="minorHAnsi"/>
          <w:b w:val="0"/>
          <w:color w:val="auto"/>
        </w:rPr>
        <w:t>’</w:t>
      </w:r>
      <w:r w:rsidR="00B96E08">
        <w:rPr>
          <w:rStyle w:val="Heading3Char"/>
          <w:rFonts w:asciiTheme="minorHAnsi" w:hAnsiTheme="minorHAnsi"/>
          <w:b w:val="0"/>
          <w:color w:val="auto"/>
        </w:rPr>
        <w:t xml:space="preserve"> </w:t>
      </w:r>
      <w:r w:rsidR="00D21D36">
        <w:rPr>
          <w:rStyle w:val="Heading3Char"/>
          <w:rFonts w:asciiTheme="minorHAnsi" w:hAnsiTheme="minorHAnsi"/>
          <w:b w:val="0"/>
          <w:color w:val="auto"/>
        </w:rPr>
        <w:t xml:space="preserve">in the ‘right position’ </w:t>
      </w:r>
      <w:r w:rsidR="00B96E08">
        <w:rPr>
          <w:rStyle w:val="Heading3Char"/>
          <w:rFonts w:asciiTheme="minorHAnsi" w:hAnsiTheme="minorHAnsi"/>
          <w:b w:val="0"/>
          <w:color w:val="auto"/>
        </w:rPr>
        <w:t>to lead</w:t>
      </w:r>
      <w:r w:rsidR="00D720D0">
        <w:rPr>
          <w:rStyle w:val="Heading3Char"/>
          <w:rFonts w:asciiTheme="minorHAnsi" w:hAnsiTheme="minorHAnsi"/>
          <w:b w:val="0"/>
          <w:color w:val="auto"/>
        </w:rPr>
        <w:t xml:space="preserve"> </w:t>
      </w:r>
      <w:r>
        <w:rPr>
          <w:rStyle w:val="Heading3Char"/>
          <w:rFonts w:asciiTheme="minorHAnsi" w:hAnsiTheme="minorHAnsi"/>
          <w:b w:val="0"/>
          <w:color w:val="auto"/>
        </w:rPr>
        <w:t xml:space="preserve">the </w:t>
      </w:r>
      <w:r w:rsidR="00D720D0">
        <w:rPr>
          <w:rStyle w:val="Heading3Char"/>
          <w:rFonts w:asciiTheme="minorHAnsi" w:hAnsiTheme="minorHAnsi"/>
          <w:b w:val="0"/>
          <w:color w:val="auto"/>
        </w:rPr>
        <w:t>implementation</w:t>
      </w:r>
      <w:r>
        <w:rPr>
          <w:rStyle w:val="Heading3Char"/>
          <w:rFonts w:asciiTheme="minorHAnsi" w:hAnsiTheme="minorHAnsi"/>
          <w:b w:val="0"/>
          <w:color w:val="auto"/>
        </w:rPr>
        <w:t xml:space="preserve"> of initiatives at the </w:t>
      </w:r>
      <w:r w:rsidRPr="00433046">
        <w:rPr>
          <w:rStyle w:val="Heading3Char"/>
          <w:rFonts w:asciiTheme="minorHAnsi" w:hAnsiTheme="minorHAnsi"/>
          <w:b w:val="0"/>
          <w:noProof/>
          <w:color w:val="auto"/>
        </w:rPr>
        <w:t>meso-level</w:t>
      </w:r>
      <w:r w:rsidR="00F21CD8">
        <w:rPr>
          <w:rStyle w:val="Heading3Char"/>
          <w:rFonts w:asciiTheme="minorHAnsi" w:hAnsiTheme="minorHAnsi"/>
          <w:b w:val="0"/>
          <w:color w:val="auto"/>
        </w:rPr>
        <w:t xml:space="preserve"> to enhance readiness</w:t>
      </w:r>
      <w:r w:rsidR="00B96E08">
        <w:rPr>
          <w:rStyle w:val="Heading3Char"/>
          <w:rFonts w:asciiTheme="minorHAnsi" w:hAnsiTheme="minorHAnsi"/>
          <w:b w:val="0"/>
          <w:color w:val="auto"/>
        </w:rPr>
        <w:t xml:space="preserve">. </w:t>
      </w:r>
    </w:p>
    <w:p w14:paraId="7DCDAB75" w14:textId="77777777" w:rsidR="003D3729" w:rsidRDefault="003D3729" w:rsidP="00523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Style w:val="Heading3Char"/>
          <w:rFonts w:asciiTheme="minorHAnsi" w:hAnsiTheme="minorHAnsi"/>
          <w:b w:val="0"/>
          <w:color w:val="2E74B5" w:themeColor="accent1" w:themeShade="BF"/>
        </w:rPr>
      </w:pPr>
    </w:p>
    <w:p w14:paraId="71B44806" w14:textId="4C0AC2AD" w:rsidR="0021548F" w:rsidRDefault="0021548F" w:rsidP="00523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Style w:val="Heading3Char"/>
        </w:rPr>
      </w:pPr>
      <w:r w:rsidRPr="002F167E">
        <w:rPr>
          <w:rStyle w:val="Heading3Char"/>
          <w:rFonts w:asciiTheme="minorHAnsi" w:hAnsiTheme="minorHAnsi"/>
          <w:b w:val="0"/>
          <w:color w:val="2E74B5" w:themeColor="accent1" w:themeShade="BF"/>
        </w:rPr>
        <w:t>Acute Stroke:</w:t>
      </w:r>
      <w:r>
        <w:rPr>
          <w:rStyle w:val="Heading3Char"/>
          <w:rFonts w:asciiTheme="minorHAnsi" w:hAnsiTheme="minorHAnsi"/>
          <w:b w:val="0"/>
          <w:i/>
          <w:color w:val="2E74B5" w:themeColor="accent1" w:themeShade="BF"/>
          <w:sz w:val="21"/>
          <w:szCs w:val="21"/>
        </w:rPr>
        <w:t xml:space="preserve"> </w:t>
      </w:r>
      <w:r>
        <w:rPr>
          <w:rStyle w:val="Heading3Char"/>
          <w:rFonts w:asciiTheme="minorHAnsi" w:hAnsiTheme="minorHAnsi"/>
          <w:b w:val="0"/>
          <w:color w:val="auto"/>
        </w:rPr>
        <w:t>The r</w:t>
      </w:r>
      <w:r w:rsidR="00B96E08">
        <w:rPr>
          <w:rStyle w:val="Heading3Char"/>
          <w:rFonts w:asciiTheme="minorHAnsi" w:hAnsiTheme="minorHAnsi"/>
          <w:b w:val="0"/>
          <w:color w:val="auto"/>
        </w:rPr>
        <w:t xml:space="preserve">ole of </w:t>
      </w:r>
      <w:r w:rsidR="00CA514E">
        <w:rPr>
          <w:rStyle w:val="Heading3Char"/>
          <w:rFonts w:asciiTheme="minorHAnsi" w:hAnsiTheme="minorHAnsi"/>
          <w:b w:val="0"/>
          <w:color w:val="auto"/>
        </w:rPr>
        <w:t xml:space="preserve">the </w:t>
      </w:r>
      <w:r w:rsidR="00B96E08">
        <w:rPr>
          <w:rStyle w:val="Heading3Char"/>
          <w:rFonts w:asciiTheme="minorHAnsi" w:hAnsiTheme="minorHAnsi"/>
          <w:b w:val="0"/>
          <w:color w:val="auto"/>
        </w:rPr>
        <w:t>clinical lead</w:t>
      </w:r>
      <w:r w:rsidR="00BC2EE5">
        <w:rPr>
          <w:rStyle w:val="Heading3Char"/>
          <w:rFonts w:asciiTheme="minorHAnsi" w:hAnsiTheme="minorHAnsi"/>
          <w:b w:val="0"/>
          <w:color w:val="auto"/>
        </w:rPr>
        <w:t>s</w:t>
      </w:r>
      <w:r>
        <w:rPr>
          <w:rStyle w:val="Heading3Char"/>
          <w:rFonts w:asciiTheme="minorHAnsi" w:hAnsiTheme="minorHAnsi"/>
          <w:b w:val="0"/>
          <w:color w:val="auto"/>
        </w:rPr>
        <w:t xml:space="preserve">, particularly in the stroke team, </w:t>
      </w:r>
      <w:r w:rsidR="00BC2EE5">
        <w:rPr>
          <w:rStyle w:val="Heading3Char"/>
          <w:rFonts w:asciiTheme="minorHAnsi" w:hAnsiTheme="minorHAnsi"/>
          <w:b w:val="0"/>
          <w:color w:val="auto"/>
        </w:rPr>
        <w:t xml:space="preserve">was </w:t>
      </w:r>
      <w:r w:rsidR="00CA514E">
        <w:rPr>
          <w:rStyle w:val="Heading3Char"/>
          <w:rFonts w:asciiTheme="minorHAnsi" w:hAnsiTheme="minorHAnsi"/>
          <w:b w:val="0"/>
          <w:color w:val="auto"/>
        </w:rPr>
        <w:t xml:space="preserve">found to be </w:t>
      </w:r>
      <w:r w:rsidR="00BC2EE5">
        <w:rPr>
          <w:rStyle w:val="Heading3Char"/>
          <w:rFonts w:asciiTheme="minorHAnsi" w:hAnsiTheme="minorHAnsi"/>
          <w:b w:val="0"/>
          <w:color w:val="auto"/>
        </w:rPr>
        <w:t>crucial</w:t>
      </w:r>
      <w:r w:rsidR="00B96E08">
        <w:rPr>
          <w:rStyle w:val="Heading3Char"/>
          <w:rFonts w:asciiTheme="minorHAnsi" w:hAnsiTheme="minorHAnsi"/>
          <w:b w:val="0"/>
          <w:color w:val="auto"/>
        </w:rPr>
        <w:t xml:space="preserve"> </w:t>
      </w:r>
      <w:r w:rsidR="00BC2EE5">
        <w:rPr>
          <w:rStyle w:val="Heading3Char"/>
          <w:rFonts w:asciiTheme="minorHAnsi" w:hAnsiTheme="minorHAnsi"/>
          <w:b w:val="0"/>
          <w:color w:val="auto"/>
        </w:rPr>
        <w:t>to progress</w:t>
      </w:r>
      <w:r w:rsidR="00CA514E">
        <w:rPr>
          <w:rStyle w:val="Heading3Char"/>
          <w:rFonts w:asciiTheme="minorHAnsi" w:hAnsiTheme="minorHAnsi"/>
          <w:b w:val="0"/>
          <w:color w:val="auto"/>
        </w:rPr>
        <w:t xml:space="preserve">ing </w:t>
      </w:r>
      <w:r w:rsidR="00BC2EE5">
        <w:rPr>
          <w:rStyle w:val="Heading3Char"/>
          <w:rFonts w:asciiTheme="minorHAnsi" w:hAnsiTheme="minorHAnsi"/>
          <w:b w:val="0"/>
          <w:color w:val="auto"/>
        </w:rPr>
        <w:t xml:space="preserve">improvements to the </w:t>
      </w:r>
      <w:r w:rsidR="00E5184B">
        <w:rPr>
          <w:rStyle w:val="Heading3Char"/>
          <w:rFonts w:asciiTheme="minorHAnsi" w:hAnsiTheme="minorHAnsi"/>
          <w:b w:val="0"/>
          <w:color w:val="auto"/>
        </w:rPr>
        <w:t>t</w:t>
      </w:r>
      <w:r w:rsidR="00BC2EE5">
        <w:rPr>
          <w:rStyle w:val="Heading3Char"/>
          <w:rFonts w:asciiTheme="minorHAnsi" w:hAnsiTheme="minorHAnsi"/>
          <w:b w:val="0"/>
          <w:color w:val="auto"/>
        </w:rPr>
        <w:t>hrombolysis pathway</w:t>
      </w:r>
      <w:r w:rsidR="00B96E08">
        <w:rPr>
          <w:rStyle w:val="Heading3Char"/>
          <w:rFonts w:asciiTheme="minorHAnsi" w:hAnsiTheme="minorHAnsi"/>
          <w:b w:val="0"/>
          <w:color w:val="auto"/>
        </w:rPr>
        <w:t>.</w:t>
      </w:r>
      <w:r w:rsidR="00E5184B">
        <w:rPr>
          <w:rStyle w:val="Heading3Char"/>
          <w:rFonts w:asciiTheme="minorHAnsi" w:hAnsiTheme="minorHAnsi"/>
          <w:b w:val="0"/>
          <w:color w:val="auto"/>
        </w:rPr>
        <w:t xml:space="preserve"> </w:t>
      </w:r>
      <w:r w:rsidR="00CA514E">
        <w:rPr>
          <w:rStyle w:val="Heading3Char"/>
          <w:rFonts w:asciiTheme="minorHAnsi" w:hAnsiTheme="minorHAnsi"/>
          <w:b w:val="0"/>
          <w:color w:val="auto"/>
        </w:rPr>
        <w:t xml:space="preserve">If they were not on board then the rest of the team struggled to </w:t>
      </w:r>
      <w:r>
        <w:rPr>
          <w:rStyle w:val="Heading3Char"/>
          <w:rFonts w:asciiTheme="minorHAnsi" w:hAnsiTheme="minorHAnsi"/>
          <w:b w:val="0"/>
          <w:color w:val="auto"/>
        </w:rPr>
        <w:t xml:space="preserve">progress improvements </w:t>
      </w:r>
      <w:r w:rsidR="00CA514E">
        <w:rPr>
          <w:rStyle w:val="Heading3Char"/>
          <w:rFonts w:asciiTheme="minorHAnsi" w:hAnsiTheme="minorHAnsi"/>
          <w:b w:val="0"/>
          <w:color w:val="auto"/>
        </w:rPr>
        <w:t xml:space="preserve">without their support. </w:t>
      </w:r>
    </w:p>
    <w:p w14:paraId="565B6446" w14:textId="77777777" w:rsidR="0054317C" w:rsidRDefault="0054317C" w:rsidP="00523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Style w:val="Heading3Char"/>
          <w:rFonts w:asciiTheme="minorHAnsi" w:hAnsiTheme="minorHAnsi"/>
          <w:b w:val="0"/>
          <w:color w:val="auto"/>
        </w:rPr>
      </w:pPr>
    </w:p>
    <w:p w14:paraId="71B44807" w14:textId="6E9D9713" w:rsidR="00B96E08" w:rsidRPr="005715AA" w:rsidRDefault="00CA514E" w:rsidP="00523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Style w:val="Heading3Char"/>
        </w:rPr>
      </w:pPr>
      <w:r>
        <w:rPr>
          <w:rStyle w:val="Heading3Char"/>
          <w:rFonts w:asciiTheme="minorHAnsi" w:hAnsiTheme="minorHAnsi"/>
          <w:b w:val="0"/>
          <w:color w:val="auto"/>
        </w:rPr>
        <w:t xml:space="preserve">In </w:t>
      </w:r>
      <w:r w:rsidR="00B96E08" w:rsidRPr="005715AA">
        <w:rPr>
          <w:rStyle w:val="Heading3Char"/>
          <w:rFonts w:asciiTheme="minorHAnsi" w:hAnsiTheme="minorHAnsi"/>
          <w:b w:val="0"/>
          <w:color w:val="auto"/>
        </w:rPr>
        <w:t xml:space="preserve">both </w:t>
      </w:r>
      <w:r w:rsidR="00B96E08" w:rsidRPr="008E5FE0">
        <w:rPr>
          <w:rStyle w:val="Heading3Char"/>
          <w:rFonts w:asciiTheme="minorHAnsi" w:hAnsiTheme="minorHAnsi"/>
          <w:b w:val="0"/>
          <w:noProof/>
          <w:color w:val="auto"/>
        </w:rPr>
        <w:t>projects</w:t>
      </w:r>
      <w:r w:rsidR="008E5FE0">
        <w:rPr>
          <w:rStyle w:val="Heading3Char"/>
          <w:rFonts w:asciiTheme="minorHAnsi" w:hAnsiTheme="minorHAnsi"/>
          <w:b w:val="0"/>
          <w:noProof/>
          <w:color w:val="auto"/>
        </w:rPr>
        <w:t>,</w:t>
      </w:r>
      <w:r w:rsidR="00B96E08" w:rsidRPr="005715AA">
        <w:rPr>
          <w:rStyle w:val="Heading3Char"/>
          <w:rFonts w:asciiTheme="minorHAnsi" w:hAnsiTheme="minorHAnsi"/>
          <w:b w:val="0"/>
          <w:color w:val="auto"/>
        </w:rPr>
        <w:t xml:space="preserve"> </w:t>
      </w:r>
      <w:r>
        <w:rPr>
          <w:rStyle w:val="Heading3Char"/>
          <w:rFonts w:asciiTheme="minorHAnsi" w:hAnsiTheme="minorHAnsi"/>
          <w:b w:val="0"/>
          <w:color w:val="auto"/>
        </w:rPr>
        <w:t xml:space="preserve">we observed an enabling influence when </w:t>
      </w:r>
      <w:r w:rsidR="00B96E08" w:rsidRPr="005715AA">
        <w:rPr>
          <w:rStyle w:val="Heading3Char"/>
          <w:rFonts w:asciiTheme="minorHAnsi" w:hAnsiTheme="minorHAnsi"/>
          <w:b w:val="0"/>
          <w:color w:val="auto"/>
        </w:rPr>
        <w:t xml:space="preserve">managers and clinicians </w:t>
      </w:r>
      <w:r w:rsidR="00D21D36">
        <w:rPr>
          <w:rStyle w:val="Heading3Char"/>
          <w:rFonts w:asciiTheme="minorHAnsi" w:hAnsiTheme="minorHAnsi"/>
          <w:b w:val="0"/>
          <w:color w:val="auto"/>
        </w:rPr>
        <w:t>we</w:t>
      </w:r>
      <w:r w:rsidR="00B96E08" w:rsidRPr="005715AA">
        <w:rPr>
          <w:rStyle w:val="Heading3Char"/>
          <w:rFonts w:asciiTheme="minorHAnsi" w:hAnsiTheme="minorHAnsi"/>
          <w:b w:val="0"/>
          <w:color w:val="auto"/>
        </w:rPr>
        <w:t xml:space="preserve">re able to coalesce </w:t>
      </w:r>
      <w:r>
        <w:rPr>
          <w:rStyle w:val="Heading3Char"/>
          <w:rFonts w:asciiTheme="minorHAnsi" w:hAnsiTheme="minorHAnsi"/>
          <w:b w:val="0"/>
          <w:color w:val="auto"/>
        </w:rPr>
        <w:t xml:space="preserve">around the improvement and implementation goals. In this </w:t>
      </w:r>
      <w:r w:rsidRPr="008E5FE0">
        <w:rPr>
          <w:rStyle w:val="Heading3Char"/>
          <w:rFonts w:asciiTheme="minorHAnsi" w:hAnsiTheme="minorHAnsi"/>
          <w:b w:val="0"/>
          <w:noProof/>
          <w:color w:val="auto"/>
        </w:rPr>
        <w:t>way</w:t>
      </w:r>
      <w:r w:rsidR="008E5FE0">
        <w:rPr>
          <w:rStyle w:val="Heading3Char"/>
          <w:rFonts w:asciiTheme="minorHAnsi" w:hAnsiTheme="minorHAnsi"/>
          <w:b w:val="0"/>
          <w:noProof/>
          <w:color w:val="auto"/>
        </w:rPr>
        <w:t>,</w:t>
      </w:r>
      <w:r>
        <w:rPr>
          <w:rStyle w:val="Heading3Char"/>
          <w:rFonts w:asciiTheme="minorHAnsi" w:hAnsiTheme="minorHAnsi"/>
          <w:b w:val="0"/>
          <w:color w:val="auto"/>
        </w:rPr>
        <w:t xml:space="preserve"> a</w:t>
      </w:r>
      <w:r w:rsidR="00B96E08" w:rsidRPr="005715AA">
        <w:rPr>
          <w:rStyle w:val="Heading3Char"/>
          <w:rFonts w:asciiTheme="minorHAnsi" w:hAnsiTheme="minorHAnsi"/>
          <w:b w:val="0"/>
          <w:color w:val="auto"/>
        </w:rPr>
        <w:t xml:space="preserve"> </w:t>
      </w:r>
      <w:r w:rsidR="00DC33E1">
        <w:rPr>
          <w:rStyle w:val="Heading3Char"/>
          <w:rFonts w:asciiTheme="minorHAnsi" w:hAnsiTheme="minorHAnsi"/>
          <w:b w:val="0"/>
          <w:color w:val="auto"/>
        </w:rPr>
        <w:t>‘</w:t>
      </w:r>
      <w:r w:rsidR="00B96E08" w:rsidRPr="005715AA">
        <w:rPr>
          <w:rStyle w:val="Heading3Char"/>
          <w:rFonts w:asciiTheme="minorHAnsi" w:hAnsiTheme="minorHAnsi"/>
          <w:b w:val="0"/>
          <w:color w:val="auto"/>
        </w:rPr>
        <w:t>whole team</w:t>
      </w:r>
      <w:r w:rsidR="00DC33E1">
        <w:rPr>
          <w:rStyle w:val="Heading3Char"/>
          <w:rFonts w:asciiTheme="minorHAnsi" w:hAnsiTheme="minorHAnsi"/>
          <w:b w:val="0"/>
          <w:color w:val="auto"/>
        </w:rPr>
        <w:t>’</w:t>
      </w:r>
      <w:r w:rsidR="00B96E08" w:rsidRPr="005715AA">
        <w:rPr>
          <w:rStyle w:val="Heading3Char"/>
          <w:rFonts w:asciiTheme="minorHAnsi" w:hAnsiTheme="minorHAnsi"/>
          <w:b w:val="0"/>
          <w:color w:val="auto"/>
        </w:rPr>
        <w:t xml:space="preserve"> approach</w:t>
      </w:r>
      <w:r>
        <w:rPr>
          <w:rStyle w:val="Heading3Char"/>
          <w:rFonts w:asciiTheme="minorHAnsi" w:hAnsiTheme="minorHAnsi"/>
          <w:b w:val="0"/>
          <w:color w:val="auto"/>
        </w:rPr>
        <w:t xml:space="preserve">, where directors, managers and clinical leads </w:t>
      </w:r>
      <w:r w:rsidR="00684411">
        <w:rPr>
          <w:rStyle w:val="Heading3Char"/>
          <w:rFonts w:asciiTheme="minorHAnsi" w:hAnsiTheme="minorHAnsi"/>
          <w:b w:val="0"/>
          <w:color w:val="auto"/>
        </w:rPr>
        <w:t xml:space="preserve">were </w:t>
      </w:r>
      <w:r w:rsidR="00D720D0">
        <w:rPr>
          <w:rStyle w:val="Heading3Char"/>
          <w:rFonts w:asciiTheme="minorHAnsi" w:hAnsiTheme="minorHAnsi"/>
          <w:b w:val="0"/>
          <w:color w:val="auto"/>
        </w:rPr>
        <w:t xml:space="preserve">all </w:t>
      </w:r>
      <w:r w:rsidR="00684411">
        <w:rPr>
          <w:rStyle w:val="Heading3Char"/>
          <w:rFonts w:asciiTheme="minorHAnsi" w:hAnsiTheme="minorHAnsi"/>
          <w:b w:val="0"/>
          <w:color w:val="auto"/>
        </w:rPr>
        <w:t xml:space="preserve">supportive and </w:t>
      </w:r>
      <w:r w:rsidR="00D720D0">
        <w:rPr>
          <w:rStyle w:val="Heading3Char"/>
          <w:rFonts w:asciiTheme="minorHAnsi" w:hAnsiTheme="minorHAnsi"/>
          <w:b w:val="0"/>
          <w:color w:val="auto"/>
        </w:rPr>
        <w:t xml:space="preserve">the need for improvement </w:t>
      </w:r>
      <w:r w:rsidR="00113891">
        <w:rPr>
          <w:rStyle w:val="Heading3Char"/>
          <w:rFonts w:asciiTheme="minorHAnsi" w:hAnsiTheme="minorHAnsi"/>
          <w:b w:val="0"/>
          <w:color w:val="auto"/>
        </w:rPr>
        <w:t xml:space="preserve">was shared and </w:t>
      </w:r>
      <w:r w:rsidR="00D720D0">
        <w:rPr>
          <w:rStyle w:val="Heading3Char"/>
          <w:rFonts w:asciiTheme="minorHAnsi" w:hAnsiTheme="minorHAnsi"/>
          <w:b w:val="0"/>
          <w:color w:val="auto"/>
        </w:rPr>
        <w:t xml:space="preserve">understood, </w:t>
      </w:r>
      <w:r w:rsidR="002B5A25">
        <w:rPr>
          <w:rStyle w:val="Heading3Char"/>
          <w:rFonts w:asciiTheme="minorHAnsi" w:hAnsiTheme="minorHAnsi"/>
          <w:b w:val="0"/>
          <w:color w:val="auto"/>
        </w:rPr>
        <w:t>enable</w:t>
      </w:r>
      <w:r>
        <w:rPr>
          <w:rStyle w:val="Heading3Char"/>
          <w:rFonts w:asciiTheme="minorHAnsi" w:hAnsiTheme="minorHAnsi"/>
          <w:b w:val="0"/>
          <w:color w:val="auto"/>
        </w:rPr>
        <w:t>d</w:t>
      </w:r>
      <w:r w:rsidR="002B5A25">
        <w:rPr>
          <w:rStyle w:val="Heading3Char"/>
          <w:rFonts w:asciiTheme="minorHAnsi" w:hAnsiTheme="minorHAnsi"/>
          <w:b w:val="0"/>
          <w:color w:val="auto"/>
        </w:rPr>
        <w:t xml:space="preserve"> </w:t>
      </w:r>
      <w:r w:rsidR="00DC33E1">
        <w:rPr>
          <w:rStyle w:val="Heading3Char"/>
          <w:rFonts w:asciiTheme="minorHAnsi" w:hAnsiTheme="minorHAnsi"/>
          <w:b w:val="0"/>
          <w:color w:val="auto"/>
        </w:rPr>
        <w:t>progress</w:t>
      </w:r>
      <w:r w:rsidR="002B5A25">
        <w:rPr>
          <w:rStyle w:val="Heading3Char"/>
          <w:rFonts w:asciiTheme="minorHAnsi" w:hAnsiTheme="minorHAnsi"/>
          <w:b w:val="0"/>
          <w:color w:val="auto"/>
        </w:rPr>
        <w:t xml:space="preserve">ion. </w:t>
      </w:r>
      <w:r>
        <w:rPr>
          <w:rStyle w:val="Heading3Char"/>
          <w:rFonts w:asciiTheme="minorHAnsi" w:hAnsiTheme="minorHAnsi"/>
          <w:b w:val="0"/>
          <w:color w:val="auto"/>
        </w:rPr>
        <w:t>Sk</w:t>
      </w:r>
      <w:r w:rsidR="00BC2EE5">
        <w:rPr>
          <w:rStyle w:val="Heading3Char"/>
          <w:rFonts w:asciiTheme="minorHAnsi" w:hAnsiTheme="minorHAnsi"/>
          <w:b w:val="0"/>
          <w:color w:val="auto"/>
        </w:rPr>
        <w:t xml:space="preserve">illed, committed, engaged </w:t>
      </w:r>
      <w:r w:rsidR="00B96E08" w:rsidRPr="005715AA">
        <w:rPr>
          <w:rStyle w:val="Heading3Char"/>
          <w:rFonts w:asciiTheme="minorHAnsi" w:hAnsiTheme="minorHAnsi"/>
          <w:b w:val="0"/>
          <w:color w:val="auto"/>
        </w:rPr>
        <w:t>leader</w:t>
      </w:r>
      <w:r w:rsidR="00BC2EE5">
        <w:rPr>
          <w:rStyle w:val="Heading3Char"/>
          <w:rFonts w:asciiTheme="minorHAnsi" w:hAnsiTheme="minorHAnsi"/>
          <w:b w:val="0"/>
          <w:color w:val="auto"/>
        </w:rPr>
        <w:t>s</w:t>
      </w:r>
      <w:r w:rsidR="00B96E08" w:rsidRPr="005715AA">
        <w:rPr>
          <w:rStyle w:val="Heading3Char"/>
          <w:rFonts w:asciiTheme="minorHAnsi" w:hAnsiTheme="minorHAnsi"/>
          <w:b w:val="0"/>
          <w:color w:val="auto"/>
        </w:rPr>
        <w:t xml:space="preserve"> </w:t>
      </w:r>
      <w:r>
        <w:rPr>
          <w:rStyle w:val="Heading3Char"/>
          <w:rFonts w:asciiTheme="minorHAnsi" w:hAnsiTheme="minorHAnsi"/>
          <w:b w:val="0"/>
          <w:color w:val="auto"/>
        </w:rPr>
        <w:t xml:space="preserve">were </w:t>
      </w:r>
      <w:r w:rsidR="0021548F">
        <w:rPr>
          <w:rStyle w:val="Heading3Char"/>
          <w:rFonts w:asciiTheme="minorHAnsi" w:hAnsiTheme="minorHAnsi"/>
          <w:b w:val="0"/>
          <w:color w:val="auto"/>
        </w:rPr>
        <w:t xml:space="preserve">found to be </w:t>
      </w:r>
      <w:r>
        <w:rPr>
          <w:rStyle w:val="Heading3Char"/>
          <w:rFonts w:asciiTheme="minorHAnsi" w:hAnsiTheme="minorHAnsi"/>
          <w:b w:val="0"/>
          <w:color w:val="auto"/>
        </w:rPr>
        <w:t xml:space="preserve">crucial </w:t>
      </w:r>
      <w:r w:rsidR="00684411">
        <w:rPr>
          <w:rStyle w:val="Heading3Char"/>
          <w:rFonts w:asciiTheme="minorHAnsi" w:hAnsiTheme="minorHAnsi"/>
          <w:b w:val="0"/>
          <w:color w:val="auto"/>
        </w:rPr>
        <w:t xml:space="preserve">for enabling </w:t>
      </w:r>
      <w:r w:rsidR="00B96E08" w:rsidRPr="005715AA">
        <w:rPr>
          <w:rStyle w:val="Heading3Char"/>
          <w:rFonts w:asciiTheme="minorHAnsi" w:hAnsiTheme="minorHAnsi"/>
          <w:b w:val="0"/>
          <w:color w:val="auto"/>
        </w:rPr>
        <w:t>a shared focus and vision</w:t>
      </w:r>
      <w:r w:rsidR="00BC2EE5">
        <w:rPr>
          <w:rStyle w:val="Heading3Char"/>
          <w:rFonts w:asciiTheme="minorHAnsi" w:hAnsiTheme="minorHAnsi"/>
          <w:b w:val="0"/>
          <w:color w:val="auto"/>
        </w:rPr>
        <w:t xml:space="preserve">, driving and </w:t>
      </w:r>
      <w:r w:rsidR="00BC2EE5" w:rsidRPr="00433046">
        <w:rPr>
          <w:rStyle w:val="Heading3Char"/>
          <w:rFonts w:asciiTheme="minorHAnsi" w:hAnsiTheme="minorHAnsi"/>
          <w:b w:val="0"/>
          <w:noProof/>
          <w:color w:val="auto"/>
        </w:rPr>
        <w:t>catalysing</w:t>
      </w:r>
      <w:r w:rsidR="00BC2EE5">
        <w:rPr>
          <w:rStyle w:val="Heading3Char"/>
          <w:rFonts w:asciiTheme="minorHAnsi" w:hAnsiTheme="minorHAnsi"/>
          <w:b w:val="0"/>
          <w:color w:val="auto"/>
        </w:rPr>
        <w:t xml:space="preserve"> action and creating a supportive environment </w:t>
      </w:r>
      <w:r>
        <w:rPr>
          <w:rStyle w:val="Heading3Char"/>
          <w:rFonts w:asciiTheme="minorHAnsi" w:hAnsiTheme="minorHAnsi"/>
          <w:b w:val="0"/>
          <w:color w:val="auto"/>
        </w:rPr>
        <w:t>f</w:t>
      </w:r>
      <w:r w:rsidR="00BC2EE5">
        <w:rPr>
          <w:rStyle w:val="Heading3Char"/>
          <w:rFonts w:asciiTheme="minorHAnsi" w:hAnsiTheme="minorHAnsi"/>
          <w:b w:val="0"/>
          <w:color w:val="auto"/>
        </w:rPr>
        <w:t>o</w:t>
      </w:r>
      <w:r>
        <w:rPr>
          <w:rStyle w:val="Heading3Char"/>
          <w:rFonts w:asciiTheme="minorHAnsi" w:hAnsiTheme="minorHAnsi"/>
          <w:b w:val="0"/>
          <w:color w:val="auto"/>
        </w:rPr>
        <w:t>r</w:t>
      </w:r>
      <w:r w:rsidR="00BC2EE5">
        <w:rPr>
          <w:rStyle w:val="Heading3Char"/>
          <w:rFonts w:asciiTheme="minorHAnsi" w:hAnsiTheme="minorHAnsi"/>
          <w:b w:val="0"/>
          <w:color w:val="auto"/>
        </w:rPr>
        <w:t xml:space="preserve"> </w:t>
      </w:r>
      <w:r w:rsidR="00113891">
        <w:rPr>
          <w:rStyle w:val="Heading3Char"/>
          <w:rFonts w:asciiTheme="minorHAnsi" w:hAnsiTheme="minorHAnsi"/>
          <w:b w:val="0"/>
          <w:color w:val="auto"/>
        </w:rPr>
        <w:t xml:space="preserve">implementation and improvement </w:t>
      </w:r>
      <w:r>
        <w:rPr>
          <w:rStyle w:val="Heading3Char"/>
          <w:rFonts w:asciiTheme="minorHAnsi" w:hAnsiTheme="minorHAnsi"/>
          <w:b w:val="0"/>
          <w:color w:val="auto"/>
        </w:rPr>
        <w:t>to occur.</w:t>
      </w:r>
      <w:r w:rsidR="00B96E08" w:rsidRPr="005715AA">
        <w:rPr>
          <w:rStyle w:val="Heading3Char"/>
          <w:rFonts w:asciiTheme="minorHAnsi" w:hAnsiTheme="minorHAnsi"/>
          <w:b w:val="0"/>
          <w:color w:val="auto"/>
        </w:rPr>
        <w:t xml:space="preserve"> </w:t>
      </w:r>
    </w:p>
    <w:p w14:paraId="71B44808" w14:textId="77777777" w:rsidR="00684411" w:rsidRPr="00DE4BD0" w:rsidRDefault="0055746C" w:rsidP="00684411">
      <w:pPr>
        <w:widowControl w:val="0"/>
        <w:spacing w:before="200" w:after="120" w:line="240" w:lineRule="auto"/>
        <w:jc w:val="center"/>
        <w:outlineLvl w:val="2"/>
        <w:rPr>
          <w:rFonts w:eastAsiaTheme="majorEastAsia" w:cstheme="majorBidi"/>
          <w:bCs/>
          <w:i/>
          <w:color w:val="2E74B5" w:themeColor="accent1" w:themeShade="BF"/>
          <w:sz w:val="21"/>
          <w:szCs w:val="21"/>
        </w:rPr>
      </w:pPr>
      <w:r w:rsidRPr="00DE4BD0">
        <w:rPr>
          <w:rStyle w:val="Heading3Char"/>
          <w:rFonts w:asciiTheme="minorHAnsi" w:hAnsiTheme="minorHAnsi"/>
          <w:b w:val="0"/>
          <w:i/>
          <w:color w:val="2E74B5" w:themeColor="accent1" w:themeShade="BF"/>
          <w:sz w:val="21"/>
          <w:szCs w:val="21"/>
        </w:rPr>
        <w:t>“</w:t>
      </w:r>
      <w:r w:rsidR="00684411" w:rsidRPr="00DE4BD0">
        <w:rPr>
          <w:rStyle w:val="Heading3Char"/>
          <w:rFonts w:asciiTheme="minorHAnsi" w:hAnsiTheme="minorHAnsi"/>
          <w:b w:val="0"/>
          <w:i/>
          <w:color w:val="2E74B5" w:themeColor="accent1" w:themeShade="BF"/>
          <w:sz w:val="21"/>
          <w:szCs w:val="21"/>
        </w:rPr>
        <w:t>It’s the practical logistics… resources are so suffocated that it’s so much easier to just carry on what you’re doing.</w:t>
      </w:r>
      <w:r w:rsidRPr="00DE4BD0">
        <w:rPr>
          <w:rStyle w:val="Heading3Char"/>
          <w:rFonts w:asciiTheme="minorHAnsi" w:hAnsiTheme="minorHAnsi"/>
          <w:b w:val="0"/>
          <w:i/>
          <w:color w:val="2E74B5" w:themeColor="accent1" w:themeShade="BF"/>
          <w:sz w:val="21"/>
          <w:szCs w:val="21"/>
        </w:rPr>
        <w:t>”</w:t>
      </w:r>
      <w:r w:rsidR="00684411" w:rsidRPr="00DE4BD0">
        <w:rPr>
          <w:rStyle w:val="Heading3Char"/>
          <w:rFonts w:asciiTheme="minorHAnsi" w:hAnsiTheme="minorHAnsi"/>
          <w:b w:val="0"/>
          <w:i/>
          <w:color w:val="2E74B5" w:themeColor="accent1" w:themeShade="BF"/>
          <w:sz w:val="21"/>
          <w:szCs w:val="21"/>
        </w:rPr>
        <w:t xml:space="preserve"> (PIC project)</w:t>
      </w:r>
    </w:p>
    <w:p w14:paraId="71B44809" w14:textId="49337225" w:rsidR="00B96E08" w:rsidRDefault="00F21CD8" w:rsidP="00523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Style w:val="Heading3Char"/>
        </w:rPr>
      </w:pPr>
      <w:r>
        <w:rPr>
          <w:rFonts w:eastAsiaTheme="majorEastAsia" w:cstheme="majorBidi"/>
          <w:bCs/>
          <w:color w:val="2E74B5" w:themeColor="accent1" w:themeShade="BF"/>
        </w:rPr>
        <w:t xml:space="preserve">Resources: </w:t>
      </w:r>
      <w:r w:rsidR="00E5184B">
        <w:rPr>
          <w:rFonts w:eastAsiaTheme="majorEastAsia" w:cstheme="majorBidi"/>
          <w:bCs/>
        </w:rPr>
        <w:t>The resources</w:t>
      </w:r>
      <w:r w:rsidR="00CF4A36">
        <w:rPr>
          <w:rFonts w:eastAsiaTheme="majorEastAsia" w:cstheme="majorBidi"/>
          <w:bCs/>
        </w:rPr>
        <w:t xml:space="preserve"> </w:t>
      </w:r>
      <w:r w:rsidR="00593BB5">
        <w:rPr>
          <w:rFonts w:eastAsiaTheme="majorEastAsia" w:cstheme="majorBidi"/>
          <w:bCs/>
        </w:rPr>
        <w:t>available</w:t>
      </w:r>
      <w:r w:rsidR="002278E2">
        <w:rPr>
          <w:rFonts w:eastAsiaTheme="majorEastAsia" w:cstheme="majorBidi"/>
          <w:bCs/>
        </w:rPr>
        <w:t xml:space="preserve">, such as </w:t>
      </w:r>
      <w:r w:rsidR="00CF4A36">
        <w:rPr>
          <w:rFonts w:eastAsiaTheme="majorEastAsia" w:cstheme="majorBidi"/>
          <w:bCs/>
        </w:rPr>
        <w:t>physical space and time</w:t>
      </w:r>
      <w:r w:rsidR="002278E2">
        <w:rPr>
          <w:rFonts w:eastAsiaTheme="majorEastAsia" w:cstheme="majorBidi"/>
          <w:bCs/>
        </w:rPr>
        <w:t xml:space="preserve">, </w:t>
      </w:r>
      <w:r w:rsidR="005C1593">
        <w:rPr>
          <w:rFonts w:eastAsiaTheme="majorEastAsia" w:cstheme="majorBidi"/>
          <w:bCs/>
        </w:rPr>
        <w:t xml:space="preserve">for </w:t>
      </w:r>
      <w:r w:rsidR="00B96E08" w:rsidRPr="005715AA">
        <w:rPr>
          <w:rFonts w:eastAsiaTheme="majorEastAsia" w:cstheme="majorBidi"/>
          <w:bCs/>
        </w:rPr>
        <w:t xml:space="preserve">implementing </w:t>
      </w:r>
      <w:r w:rsidR="00BC2EE5">
        <w:rPr>
          <w:rFonts w:eastAsiaTheme="majorEastAsia" w:cstheme="majorBidi"/>
          <w:bCs/>
        </w:rPr>
        <w:t xml:space="preserve">changes </w:t>
      </w:r>
      <w:r w:rsidR="00593BB5">
        <w:rPr>
          <w:rFonts w:eastAsiaTheme="majorEastAsia" w:cstheme="majorBidi"/>
          <w:bCs/>
        </w:rPr>
        <w:t xml:space="preserve">and </w:t>
      </w:r>
      <w:r w:rsidR="0054317C">
        <w:rPr>
          <w:rFonts w:eastAsiaTheme="majorEastAsia" w:cstheme="majorBidi"/>
          <w:bCs/>
        </w:rPr>
        <w:t xml:space="preserve">to also </w:t>
      </w:r>
      <w:r w:rsidR="005C1593">
        <w:rPr>
          <w:rFonts w:eastAsiaTheme="majorEastAsia" w:cstheme="majorBidi"/>
          <w:bCs/>
        </w:rPr>
        <w:t xml:space="preserve">continue with day-to-day </w:t>
      </w:r>
      <w:r w:rsidR="00CF4A36">
        <w:rPr>
          <w:rFonts w:eastAsiaTheme="majorEastAsia" w:cstheme="majorBidi"/>
          <w:bCs/>
        </w:rPr>
        <w:t xml:space="preserve">clinical </w:t>
      </w:r>
      <w:r w:rsidR="00B96E08" w:rsidRPr="005715AA">
        <w:rPr>
          <w:rFonts w:eastAsiaTheme="majorEastAsia" w:cstheme="majorBidi"/>
          <w:bCs/>
        </w:rPr>
        <w:t xml:space="preserve">practice </w:t>
      </w:r>
      <w:r w:rsidR="005C1593">
        <w:rPr>
          <w:rFonts w:eastAsiaTheme="majorEastAsia" w:cstheme="majorBidi"/>
          <w:bCs/>
        </w:rPr>
        <w:t xml:space="preserve">influenced progress </w:t>
      </w:r>
      <w:r w:rsidR="00593BB5">
        <w:rPr>
          <w:rFonts w:eastAsiaTheme="majorEastAsia" w:cstheme="majorBidi"/>
          <w:bCs/>
        </w:rPr>
        <w:t xml:space="preserve">across the different settings. </w:t>
      </w:r>
      <w:r w:rsidR="00B96E08" w:rsidRPr="005715AA">
        <w:rPr>
          <w:rFonts w:eastAsiaTheme="majorEastAsia" w:cstheme="majorBidi"/>
          <w:bCs/>
        </w:rPr>
        <w:t>St</w:t>
      </w:r>
      <w:r w:rsidR="00B96E08" w:rsidRPr="005715AA">
        <w:rPr>
          <w:rStyle w:val="Heading3Char"/>
          <w:rFonts w:asciiTheme="minorHAnsi" w:hAnsiTheme="minorHAnsi"/>
          <w:b w:val="0"/>
          <w:color w:val="auto"/>
        </w:rPr>
        <w:t>affing instability played a role in both projects</w:t>
      </w:r>
      <w:r w:rsidR="005C1593">
        <w:rPr>
          <w:rStyle w:val="Heading3Char"/>
          <w:rFonts w:asciiTheme="minorHAnsi" w:hAnsiTheme="minorHAnsi"/>
          <w:b w:val="0"/>
          <w:color w:val="auto"/>
        </w:rPr>
        <w:t>. S</w:t>
      </w:r>
      <w:r w:rsidR="00593BB5">
        <w:rPr>
          <w:rStyle w:val="Heading3Char"/>
          <w:rFonts w:asciiTheme="minorHAnsi" w:hAnsiTheme="minorHAnsi"/>
          <w:b w:val="0"/>
          <w:color w:val="auto"/>
        </w:rPr>
        <w:t xml:space="preserve">taff </w:t>
      </w:r>
      <w:r w:rsidR="00B96E08" w:rsidRPr="005715AA">
        <w:rPr>
          <w:rStyle w:val="Heading3Char"/>
          <w:rFonts w:asciiTheme="minorHAnsi" w:hAnsiTheme="minorHAnsi"/>
          <w:b w:val="0"/>
          <w:color w:val="auto"/>
        </w:rPr>
        <w:t>changes</w:t>
      </w:r>
      <w:r w:rsidR="00593BB5">
        <w:rPr>
          <w:rStyle w:val="Heading3Char"/>
          <w:rFonts w:asciiTheme="minorHAnsi" w:hAnsiTheme="minorHAnsi"/>
          <w:b w:val="0"/>
          <w:color w:val="auto"/>
        </w:rPr>
        <w:t xml:space="preserve">, </w:t>
      </w:r>
      <w:r w:rsidR="00B96E08" w:rsidRPr="005715AA">
        <w:rPr>
          <w:rStyle w:val="Heading3Char"/>
          <w:rFonts w:asciiTheme="minorHAnsi" w:hAnsiTheme="minorHAnsi"/>
          <w:b w:val="0"/>
          <w:color w:val="auto"/>
        </w:rPr>
        <w:t>absence</w:t>
      </w:r>
      <w:r w:rsidR="005C1593">
        <w:rPr>
          <w:rStyle w:val="Heading3Char"/>
          <w:rFonts w:asciiTheme="minorHAnsi" w:hAnsiTheme="minorHAnsi"/>
          <w:b w:val="0"/>
          <w:color w:val="auto"/>
        </w:rPr>
        <w:t>s</w:t>
      </w:r>
      <w:r w:rsidR="00B96E08" w:rsidRPr="005715AA">
        <w:rPr>
          <w:rStyle w:val="Heading3Char"/>
          <w:rFonts w:asciiTheme="minorHAnsi" w:hAnsiTheme="minorHAnsi"/>
          <w:b w:val="0"/>
          <w:color w:val="auto"/>
        </w:rPr>
        <w:t xml:space="preserve"> </w:t>
      </w:r>
      <w:r w:rsidR="00593BB5">
        <w:rPr>
          <w:rStyle w:val="Heading3Char"/>
          <w:rFonts w:asciiTheme="minorHAnsi" w:hAnsiTheme="minorHAnsi"/>
          <w:b w:val="0"/>
          <w:color w:val="auto"/>
        </w:rPr>
        <w:t xml:space="preserve">or inability to commit sufficient time </w:t>
      </w:r>
      <w:r w:rsidR="00B96E08" w:rsidRPr="00911428">
        <w:rPr>
          <w:rStyle w:val="Heading3Char"/>
          <w:rFonts w:asciiTheme="minorHAnsi" w:hAnsiTheme="minorHAnsi"/>
          <w:b w:val="0"/>
          <w:noProof/>
          <w:color w:val="auto"/>
        </w:rPr>
        <w:t>stall</w:t>
      </w:r>
      <w:r w:rsidR="005C1593">
        <w:rPr>
          <w:rStyle w:val="Heading3Char"/>
          <w:rFonts w:asciiTheme="minorHAnsi" w:hAnsiTheme="minorHAnsi"/>
          <w:b w:val="0"/>
          <w:noProof/>
          <w:color w:val="auto"/>
        </w:rPr>
        <w:t>ed</w:t>
      </w:r>
      <w:r w:rsidR="00B96E08" w:rsidRPr="005715AA">
        <w:rPr>
          <w:rStyle w:val="Heading3Char"/>
          <w:rFonts w:asciiTheme="minorHAnsi" w:hAnsiTheme="minorHAnsi"/>
          <w:b w:val="0"/>
          <w:color w:val="auto"/>
        </w:rPr>
        <w:t xml:space="preserve"> progression in </w:t>
      </w:r>
      <w:r w:rsidR="002278E2">
        <w:rPr>
          <w:rStyle w:val="Heading3Char"/>
          <w:rFonts w:asciiTheme="minorHAnsi" w:hAnsiTheme="minorHAnsi"/>
          <w:b w:val="0"/>
          <w:color w:val="auto"/>
        </w:rPr>
        <w:t xml:space="preserve">some </w:t>
      </w:r>
      <w:r w:rsidR="00B96E08" w:rsidRPr="005715AA">
        <w:rPr>
          <w:rStyle w:val="Heading3Char"/>
          <w:rFonts w:asciiTheme="minorHAnsi" w:hAnsiTheme="minorHAnsi"/>
          <w:b w:val="0"/>
          <w:color w:val="auto"/>
        </w:rPr>
        <w:t>Trusts</w:t>
      </w:r>
      <w:r w:rsidR="00593BB5">
        <w:rPr>
          <w:rStyle w:val="Heading3Char"/>
          <w:rFonts w:asciiTheme="minorHAnsi" w:hAnsiTheme="minorHAnsi"/>
          <w:b w:val="0"/>
          <w:color w:val="auto"/>
        </w:rPr>
        <w:t xml:space="preserve"> and departments</w:t>
      </w:r>
      <w:r w:rsidR="00B96E08" w:rsidRPr="005715AA">
        <w:rPr>
          <w:rStyle w:val="Heading3Char"/>
          <w:rFonts w:asciiTheme="minorHAnsi" w:hAnsiTheme="minorHAnsi"/>
          <w:b w:val="0"/>
          <w:color w:val="auto"/>
        </w:rPr>
        <w:t xml:space="preserve">. Both projects relied </w:t>
      </w:r>
      <w:r w:rsidR="005C1593">
        <w:rPr>
          <w:rStyle w:val="Heading3Char"/>
          <w:rFonts w:asciiTheme="minorHAnsi" w:hAnsiTheme="minorHAnsi"/>
          <w:b w:val="0"/>
          <w:color w:val="auto"/>
        </w:rPr>
        <w:t xml:space="preserve">heavily </w:t>
      </w:r>
      <w:r w:rsidR="00B96E08" w:rsidRPr="005715AA">
        <w:rPr>
          <w:rStyle w:val="Heading3Char"/>
          <w:rFonts w:asciiTheme="minorHAnsi" w:hAnsiTheme="minorHAnsi"/>
          <w:b w:val="0"/>
          <w:color w:val="auto"/>
        </w:rPr>
        <w:t xml:space="preserve">on arranging meetings between researchers, </w:t>
      </w:r>
      <w:r w:rsidR="00B96E08" w:rsidRPr="00433046">
        <w:rPr>
          <w:rStyle w:val="Heading3Char"/>
          <w:rFonts w:asciiTheme="minorHAnsi" w:hAnsiTheme="minorHAnsi"/>
          <w:b w:val="0"/>
          <w:noProof/>
          <w:color w:val="auto"/>
        </w:rPr>
        <w:t>managers</w:t>
      </w:r>
      <w:r w:rsidR="00B96E08" w:rsidRPr="005715AA">
        <w:rPr>
          <w:rStyle w:val="Heading3Char"/>
          <w:rFonts w:asciiTheme="minorHAnsi" w:hAnsiTheme="minorHAnsi"/>
          <w:b w:val="0"/>
          <w:color w:val="auto"/>
        </w:rPr>
        <w:t xml:space="preserve"> and clinicians. This was often difficult with time pressures, clinical</w:t>
      </w:r>
      <w:r w:rsidR="00655522">
        <w:rPr>
          <w:rStyle w:val="Heading3Char"/>
          <w:rFonts w:asciiTheme="minorHAnsi" w:hAnsiTheme="minorHAnsi"/>
          <w:b w:val="0"/>
          <w:color w:val="auto"/>
        </w:rPr>
        <w:t xml:space="preserve"> and</w:t>
      </w:r>
      <w:r w:rsidR="005C1593">
        <w:rPr>
          <w:rStyle w:val="Heading3Char"/>
          <w:rFonts w:asciiTheme="minorHAnsi" w:hAnsiTheme="minorHAnsi"/>
          <w:b w:val="0"/>
          <w:color w:val="auto"/>
        </w:rPr>
        <w:t xml:space="preserve"> </w:t>
      </w:r>
      <w:r w:rsidR="00B96E08" w:rsidRPr="00433046">
        <w:rPr>
          <w:rStyle w:val="Heading3Char"/>
          <w:rFonts w:asciiTheme="minorHAnsi" w:hAnsiTheme="minorHAnsi"/>
          <w:b w:val="0"/>
          <w:noProof/>
          <w:color w:val="auto"/>
        </w:rPr>
        <w:t>organisational</w:t>
      </w:r>
      <w:r w:rsidR="00B96E08" w:rsidRPr="005715AA">
        <w:rPr>
          <w:rStyle w:val="Heading3Char"/>
          <w:rFonts w:asciiTheme="minorHAnsi" w:hAnsiTheme="minorHAnsi"/>
          <w:b w:val="0"/>
          <w:color w:val="auto"/>
        </w:rPr>
        <w:t xml:space="preserve"> priorities</w:t>
      </w:r>
      <w:r w:rsidR="00655522">
        <w:rPr>
          <w:rStyle w:val="Heading3Char"/>
          <w:rFonts w:asciiTheme="minorHAnsi" w:hAnsiTheme="minorHAnsi"/>
          <w:b w:val="0"/>
          <w:color w:val="auto"/>
        </w:rPr>
        <w:t>,</w:t>
      </w:r>
      <w:r w:rsidR="00B96E08" w:rsidRPr="005715AA">
        <w:rPr>
          <w:rStyle w:val="Heading3Char"/>
          <w:rFonts w:asciiTheme="minorHAnsi" w:hAnsiTheme="minorHAnsi"/>
          <w:b w:val="0"/>
          <w:color w:val="auto"/>
        </w:rPr>
        <w:t xml:space="preserve"> </w:t>
      </w:r>
      <w:r w:rsidR="00F70626">
        <w:rPr>
          <w:rStyle w:val="Heading3Char"/>
          <w:rFonts w:asciiTheme="minorHAnsi" w:hAnsiTheme="minorHAnsi"/>
          <w:b w:val="0"/>
          <w:color w:val="auto"/>
        </w:rPr>
        <w:t>and</w:t>
      </w:r>
      <w:r w:rsidR="00593BB5">
        <w:rPr>
          <w:rStyle w:val="Heading3Char"/>
          <w:rFonts w:asciiTheme="minorHAnsi" w:hAnsiTheme="minorHAnsi"/>
          <w:b w:val="0"/>
          <w:color w:val="auto"/>
        </w:rPr>
        <w:t xml:space="preserve"> </w:t>
      </w:r>
      <w:r w:rsidR="005C1593">
        <w:rPr>
          <w:rStyle w:val="Heading3Char"/>
          <w:rFonts w:asciiTheme="minorHAnsi" w:hAnsiTheme="minorHAnsi"/>
          <w:b w:val="0"/>
          <w:color w:val="auto"/>
        </w:rPr>
        <w:t xml:space="preserve">meeting </w:t>
      </w:r>
      <w:r w:rsidR="00D21D36">
        <w:rPr>
          <w:rStyle w:val="Heading3Char"/>
          <w:rFonts w:asciiTheme="minorHAnsi" w:hAnsiTheme="minorHAnsi"/>
          <w:b w:val="0"/>
          <w:color w:val="auto"/>
        </w:rPr>
        <w:t>room availability</w:t>
      </w:r>
      <w:r w:rsidR="00B96E08" w:rsidRPr="005715AA">
        <w:rPr>
          <w:rStyle w:val="Heading3Char"/>
          <w:rFonts w:asciiTheme="minorHAnsi" w:hAnsiTheme="minorHAnsi"/>
          <w:b w:val="0"/>
          <w:color w:val="auto"/>
        </w:rPr>
        <w:t xml:space="preserve">. This was overcome </w:t>
      </w:r>
      <w:r w:rsidR="00593BB5">
        <w:rPr>
          <w:rStyle w:val="Heading3Char"/>
          <w:rFonts w:asciiTheme="minorHAnsi" w:hAnsiTheme="minorHAnsi"/>
          <w:b w:val="0"/>
          <w:color w:val="auto"/>
        </w:rPr>
        <w:t>in some settings</w:t>
      </w:r>
      <w:r w:rsidR="00AD14EE">
        <w:rPr>
          <w:rStyle w:val="Heading3Char"/>
          <w:rFonts w:asciiTheme="minorHAnsi" w:hAnsiTheme="minorHAnsi"/>
          <w:b w:val="0"/>
          <w:color w:val="auto"/>
        </w:rPr>
        <w:t>, for example</w:t>
      </w:r>
      <w:r w:rsidR="0054317C">
        <w:rPr>
          <w:rStyle w:val="Heading3Char"/>
          <w:rFonts w:asciiTheme="minorHAnsi" w:hAnsiTheme="minorHAnsi"/>
          <w:b w:val="0"/>
          <w:color w:val="auto"/>
        </w:rPr>
        <w:t>,</w:t>
      </w:r>
      <w:r w:rsidR="00AD14EE">
        <w:rPr>
          <w:rStyle w:val="Heading3Char"/>
          <w:rFonts w:asciiTheme="minorHAnsi" w:hAnsiTheme="minorHAnsi"/>
          <w:b w:val="0"/>
          <w:color w:val="auto"/>
        </w:rPr>
        <w:t xml:space="preserve"> </w:t>
      </w:r>
      <w:r w:rsidR="00070486">
        <w:rPr>
          <w:rStyle w:val="Heading3Char"/>
          <w:rFonts w:asciiTheme="minorHAnsi" w:hAnsiTheme="minorHAnsi"/>
          <w:b w:val="0"/>
          <w:color w:val="auto"/>
        </w:rPr>
        <w:t>by</w:t>
      </w:r>
      <w:r w:rsidR="00070486" w:rsidRPr="005715AA">
        <w:rPr>
          <w:rStyle w:val="Heading3Char"/>
          <w:rFonts w:asciiTheme="minorHAnsi" w:hAnsiTheme="minorHAnsi"/>
          <w:b w:val="0"/>
          <w:color w:val="auto"/>
        </w:rPr>
        <w:t xml:space="preserve"> </w:t>
      </w:r>
      <w:r w:rsidR="00B96E08" w:rsidRPr="005715AA">
        <w:rPr>
          <w:rStyle w:val="Heading3Char"/>
          <w:rFonts w:asciiTheme="minorHAnsi" w:hAnsiTheme="minorHAnsi"/>
          <w:b w:val="0"/>
          <w:color w:val="auto"/>
        </w:rPr>
        <w:t>integrat</w:t>
      </w:r>
      <w:r w:rsidR="00D21D36">
        <w:rPr>
          <w:rStyle w:val="Heading3Char"/>
          <w:rFonts w:asciiTheme="minorHAnsi" w:hAnsiTheme="minorHAnsi"/>
          <w:b w:val="0"/>
          <w:color w:val="auto"/>
        </w:rPr>
        <w:t>ing</w:t>
      </w:r>
      <w:r w:rsidR="00B96E08" w:rsidRPr="005715AA">
        <w:rPr>
          <w:rStyle w:val="Heading3Char"/>
          <w:rFonts w:asciiTheme="minorHAnsi" w:hAnsiTheme="minorHAnsi"/>
          <w:b w:val="0"/>
          <w:color w:val="auto"/>
        </w:rPr>
        <w:t xml:space="preserve"> </w:t>
      </w:r>
      <w:r w:rsidR="005C1593">
        <w:rPr>
          <w:rStyle w:val="Heading3Char"/>
          <w:rFonts w:asciiTheme="minorHAnsi" w:hAnsiTheme="minorHAnsi"/>
          <w:b w:val="0"/>
          <w:color w:val="auto"/>
        </w:rPr>
        <w:t xml:space="preserve">the </w:t>
      </w:r>
      <w:r w:rsidR="00B96E08" w:rsidRPr="005715AA">
        <w:rPr>
          <w:rStyle w:val="Heading3Char"/>
          <w:rFonts w:asciiTheme="minorHAnsi" w:hAnsiTheme="minorHAnsi"/>
          <w:b w:val="0"/>
          <w:color w:val="auto"/>
        </w:rPr>
        <w:t>discussion</w:t>
      </w:r>
      <w:r w:rsidR="005C1593">
        <w:rPr>
          <w:rStyle w:val="Heading3Char"/>
          <w:rFonts w:asciiTheme="minorHAnsi" w:hAnsiTheme="minorHAnsi"/>
          <w:b w:val="0"/>
          <w:color w:val="auto"/>
        </w:rPr>
        <w:t>s</w:t>
      </w:r>
      <w:r w:rsidR="00B96E08" w:rsidRPr="005715AA">
        <w:rPr>
          <w:rStyle w:val="Heading3Char"/>
          <w:rFonts w:asciiTheme="minorHAnsi" w:hAnsiTheme="minorHAnsi"/>
          <w:b w:val="0"/>
          <w:color w:val="auto"/>
        </w:rPr>
        <w:t xml:space="preserve"> </w:t>
      </w:r>
      <w:r w:rsidR="005C1593">
        <w:rPr>
          <w:rStyle w:val="Heading3Char"/>
          <w:rFonts w:asciiTheme="minorHAnsi" w:hAnsiTheme="minorHAnsi"/>
          <w:b w:val="0"/>
          <w:color w:val="auto"/>
        </w:rPr>
        <w:t xml:space="preserve">about the initiatives </w:t>
      </w:r>
      <w:r w:rsidR="00B96E08" w:rsidRPr="005715AA">
        <w:rPr>
          <w:rStyle w:val="Heading3Char"/>
          <w:rFonts w:asciiTheme="minorHAnsi" w:hAnsiTheme="minorHAnsi"/>
          <w:b w:val="0"/>
          <w:color w:val="auto"/>
        </w:rPr>
        <w:t xml:space="preserve">into existing </w:t>
      </w:r>
      <w:r w:rsidR="00D21D36">
        <w:rPr>
          <w:rStyle w:val="Heading3Char"/>
          <w:rFonts w:asciiTheme="minorHAnsi" w:hAnsiTheme="minorHAnsi"/>
          <w:b w:val="0"/>
          <w:color w:val="auto"/>
        </w:rPr>
        <w:t xml:space="preserve">clinical and operational </w:t>
      </w:r>
      <w:r w:rsidR="00B96E08" w:rsidRPr="005715AA">
        <w:rPr>
          <w:rStyle w:val="Heading3Char"/>
          <w:rFonts w:asciiTheme="minorHAnsi" w:hAnsiTheme="minorHAnsi"/>
          <w:b w:val="0"/>
          <w:color w:val="auto"/>
        </w:rPr>
        <w:t xml:space="preserve">meetings. Workload pressures </w:t>
      </w:r>
      <w:r w:rsidR="00593BB5">
        <w:rPr>
          <w:rStyle w:val="Heading3Char"/>
          <w:rFonts w:asciiTheme="minorHAnsi" w:hAnsiTheme="minorHAnsi"/>
          <w:b w:val="0"/>
          <w:color w:val="auto"/>
        </w:rPr>
        <w:t xml:space="preserve">were </w:t>
      </w:r>
      <w:r w:rsidR="00AD14EE">
        <w:rPr>
          <w:rStyle w:val="Heading3Char"/>
          <w:rFonts w:asciiTheme="minorHAnsi" w:hAnsiTheme="minorHAnsi"/>
          <w:b w:val="0"/>
          <w:color w:val="auto"/>
        </w:rPr>
        <w:t xml:space="preserve">also </w:t>
      </w:r>
      <w:r w:rsidR="00593BB5">
        <w:rPr>
          <w:rStyle w:val="Heading3Char"/>
          <w:rFonts w:asciiTheme="minorHAnsi" w:hAnsiTheme="minorHAnsi"/>
          <w:b w:val="0"/>
          <w:color w:val="auto"/>
        </w:rPr>
        <w:t xml:space="preserve">perceived to cause </w:t>
      </w:r>
      <w:r w:rsidR="00B96E08" w:rsidRPr="005715AA">
        <w:rPr>
          <w:rStyle w:val="Heading3Char"/>
          <w:rFonts w:asciiTheme="minorHAnsi" w:hAnsiTheme="minorHAnsi"/>
          <w:b w:val="0"/>
          <w:color w:val="auto"/>
        </w:rPr>
        <w:t xml:space="preserve">difficulties in creating the time and space to make </w:t>
      </w:r>
      <w:r w:rsidR="005C1593">
        <w:rPr>
          <w:rStyle w:val="Heading3Char"/>
          <w:rFonts w:asciiTheme="minorHAnsi" w:hAnsiTheme="minorHAnsi"/>
          <w:b w:val="0"/>
          <w:color w:val="auto"/>
        </w:rPr>
        <w:t xml:space="preserve">stroke </w:t>
      </w:r>
      <w:r w:rsidR="00B96E08" w:rsidRPr="005715AA">
        <w:rPr>
          <w:rStyle w:val="Heading3Char"/>
          <w:rFonts w:asciiTheme="minorHAnsi" w:hAnsiTheme="minorHAnsi"/>
          <w:b w:val="0"/>
          <w:color w:val="auto"/>
        </w:rPr>
        <w:t>improvements and implement</w:t>
      </w:r>
      <w:r w:rsidR="002278E2">
        <w:rPr>
          <w:rStyle w:val="Heading3Char"/>
          <w:rFonts w:asciiTheme="minorHAnsi" w:hAnsiTheme="minorHAnsi"/>
          <w:b w:val="0"/>
          <w:color w:val="auto"/>
        </w:rPr>
        <w:t xml:space="preserve"> </w:t>
      </w:r>
      <w:r w:rsidR="005C1593">
        <w:rPr>
          <w:rStyle w:val="Heading3Char"/>
          <w:rFonts w:asciiTheme="minorHAnsi" w:hAnsiTheme="minorHAnsi"/>
          <w:b w:val="0"/>
          <w:color w:val="auto"/>
        </w:rPr>
        <w:t>the PIC</w:t>
      </w:r>
      <w:r w:rsidR="00BC2EE5">
        <w:rPr>
          <w:rStyle w:val="Heading3Char"/>
          <w:rFonts w:asciiTheme="minorHAnsi" w:hAnsiTheme="minorHAnsi"/>
          <w:b w:val="0"/>
          <w:color w:val="auto"/>
        </w:rPr>
        <w:t xml:space="preserve">. </w:t>
      </w:r>
      <w:r w:rsidR="00F70626">
        <w:rPr>
          <w:rStyle w:val="Heading3Char"/>
          <w:rFonts w:asciiTheme="minorHAnsi" w:hAnsiTheme="minorHAnsi"/>
          <w:b w:val="0"/>
          <w:color w:val="auto"/>
        </w:rPr>
        <w:t xml:space="preserve">A focus on </w:t>
      </w:r>
      <w:r w:rsidR="005C1593">
        <w:rPr>
          <w:rStyle w:val="Heading3Char"/>
          <w:rFonts w:asciiTheme="minorHAnsi" w:hAnsiTheme="minorHAnsi"/>
          <w:b w:val="0"/>
          <w:color w:val="auto"/>
        </w:rPr>
        <w:t xml:space="preserve">daily </w:t>
      </w:r>
      <w:r w:rsidR="00F70626">
        <w:rPr>
          <w:rStyle w:val="Heading3Char"/>
          <w:rFonts w:asciiTheme="minorHAnsi" w:hAnsiTheme="minorHAnsi"/>
          <w:b w:val="0"/>
          <w:color w:val="auto"/>
        </w:rPr>
        <w:t>‘f</w:t>
      </w:r>
      <w:r w:rsidR="00B96E08" w:rsidRPr="005715AA">
        <w:rPr>
          <w:rStyle w:val="Heading3Char"/>
          <w:rFonts w:asciiTheme="minorHAnsi" w:hAnsiTheme="minorHAnsi"/>
          <w:b w:val="0"/>
          <w:color w:val="auto"/>
        </w:rPr>
        <w:t>irefight</w:t>
      </w:r>
      <w:r w:rsidR="00F70626">
        <w:rPr>
          <w:rStyle w:val="Heading3Char"/>
          <w:rFonts w:asciiTheme="minorHAnsi" w:hAnsiTheme="minorHAnsi"/>
          <w:b w:val="0"/>
          <w:color w:val="auto"/>
        </w:rPr>
        <w:t>ing’</w:t>
      </w:r>
      <w:r w:rsidR="00B96E08" w:rsidRPr="005715AA">
        <w:rPr>
          <w:rStyle w:val="Heading3Char"/>
          <w:rFonts w:asciiTheme="minorHAnsi" w:hAnsiTheme="minorHAnsi"/>
          <w:b w:val="0"/>
          <w:color w:val="auto"/>
        </w:rPr>
        <w:t xml:space="preserve"> </w:t>
      </w:r>
      <w:r w:rsidR="00F70626">
        <w:rPr>
          <w:rStyle w:val="Heading3Char"/>
          <w:rFonts w:asciiTheme="minorHAnsi" w:hAnsiTheme="minorHAnsi"/>
          <w:b w:val="0"/>
          <w:color w:val="auto"/>
        </w:rPr>
        <w:t xml:space="preserve">led to </w:t>
      </w:r>
      <w:r w:rsidR="00B96E08" w:rsidRPr="005715AA">
        <w:rPr>
          <w:rStyle w:val="Heading3Char"/>
          <w:rFonts w:asciiTheme="minorHAnsi" w:hAnsiTheme="minorHAnsi"/>
          <w:b w:val="0"/>
          <w:color w:val="auto"/>
        </w:rPr>
        <w:t xml:space="preserve">a struggle </w:t>
      </w:r>
      <w:r w:rsidR="00AD14EE">
        <w:rPr>
          <w:rStyle w:val="Heading3Char"/>
          <w:rFonts w:asciiTheme="minorHAnsi" w:hAnsiTheme="minorHAnsi"/>
          <w:b w:val="0"/>
          <w:color w:val="auto"/>
        </w:rPr>
        <w:t>from those we spoke to</w:t>
      </w:r>
      <w:r w:rsidR="003146C0">
        <w:rPr>
          <w:rStyle w:val="Heading3Char"/>
          <w:rFonts w:asciiTheme="minorHAnsi" w:hAnsiTheme="minorHAnsi"/>
          <w:b w:val="0"/>
          <w:color w:val="auto"/>
        </w:rPr>
        <w:t>, to</w:t>
      </w:r>
      <w:r w:rsidR="00AD14EE">
        <w:rPr>
          <w:rStyle w:val="Heading3Char"/>
          <w:rFonts w:asciiTheme="minorHAnsi" w:hAnsiTheme="minorHAnsi"/>
          <w:b w:val="0"/>
          <w:color w:val="auto"/>
        </w:rPr>
        <w:t xml:space="preserve"> </w:t>
      </w:r>
      <w:r w:rsidR="00B96E08" w:rsidRPr="005715AA">
        <w:rPr>
          <w:rStyle w:val="Heading3Char"/>
          <w:rFonts w:asciiTheme="minorHAnsi" w:hAnsiTheme="minorHAnsi"/>
          <w:b w:val="0"/>
          <w:color w:val="auto"/>
        </w:rPr>
        <w:t>develop the</w:t>
      </w:r>
      <w:r w:rsidR="00AD14EE">
        <w:rPr>
          <w:rStyle w:val="Heading3Char"/>
          <w:rFonts w:asciiTheme="minorHAnsi" w:hAnsiTheme="minorHAnsi"/>
          <w:b w:val="0"/>
          <w:color w:val="auto"/>
        </w:rPr>
        <w:t>ir</w:t>
      </w:r>
      <w:r w:rsidR="00B96E08" w:rsidRPr="005715AA">
        <w:rPr>
          <w:rStyle w:val="Heading3Char"/>
          <w:rFonts w:asciiTheme="minorHAnsi" w:hAnsiTheme="minorHAnsi"/>
          <w:b w:val="0"/>
          <w:color w:val="auto"/>
        </w:rPr>
        <w:t xml:space="preserve"> service </w:t>
      </w:r>
      <w:r w:rsidR="0054317C" w:rsidRPr="00433046">
        <w:rPr>
          <w:rStyle w:val="Heading3Char"/>
          <w:rFonts w:asciiTheme="minorHAnsi" w:hAnsiTheme="minorHAnsi"/>
          <w:b w:val="0"/>
          <w:noProof/>
          <w:color w:val="auto"/>
        </w:rPr>
        <w:t>as,</w:t>
      </w:r>
      <w:r w:rsidR="00B96E08" w:rsidRPr="005715AA">
        <w:rPr>
          <w:rStyle w:val="Heading3Char"/>
          <w:rFonts w:asciiTheme="minorHAnsi" w:hAnsiTheme="minorHAnsi"/>
          <w:b w:val="0"/>
          <w:color w:val="auto"/>
        </w:rPr>
        <w:t xml:space="preserve"> ‘too many other things </w:t>
      </w:r>
      <w:r w:rsidR="0054317C">
        <w:rPr>
          <w:rStyle w:val="Heading3Char"/>
          <w:rFonts w:asciiTheme="minorHAnsi" w:hAnsiTheme="minorHAnsi"/>
          <w:b w:val="0"/>
          <w:color w:val="auto"/>
        </w:rPr>
        <w:t xml:space="preserve">are </w:t>
      </w:r>
      <w:r w:rsidR="00B96E08" w:rsidRPr="005715AA">
        <w:rPr>
          <w:rStyle w:val="Heading3Char"/>
          <w:rFonts w:asciiTheme="minorHAnsi" w:hAnsiTheme="minorHAnsi"/>
          <w:b w:val="0"/>
          <w:color w:val="auto"/>
        </w:rPr>
        <w:t xml:space="preserve">going on’. </w:t>
      </w:r>
      <w:r w:rsidR="005C1593">
        <w:rPr>
          <w:rStyle w:val="Heading3Char"/>
          <w:rFonts w:asciiTheme="minorHAnsi" w:hAnsiTheme="minorHAnsi"/>
          <w:b w:val="0"/>
          <w:color w:val="auto"/>
        </w:rPr>
        <w:t>In b</w:t>
      </w:r>
      <w:r w:rsidR="003146C0">
        <w:rPr>
          <w:rStyle w:val="Heading3Char"/>
          <w:rFonts w:asciiTheme="minorHAnsi" w:hAnsiTheme="minorHAnsi"/>
          <w:b w:val="0"/>
          <w:color w:val="auto"/>
        </w:rPr>
        <w:t xml:space="preserve">oth </w:t>
      </w:r>
      <w:r w:rsidR="003146C0" w:rsidRPr="00433046">
        <w:rPr>
          <w:rStyle w:val="Heading3Char"/>
          <w:rFonts w:asciiTheme="minorHAnsi" w:hAnsiTheme="minorHAnsi"/>
          <w:b w:val="0"/>
          <w:noProof/>
          <w:color w:val="auto"/>
        </w:rPr>
        <w:t>projects</w:t>
      </w:r>
      <w:r w:rsidR="00433046">
        <w:rPr>
          <w:rStyle w:val="Heading3Char"/>
          <w:rFonts w:asciiTheme="minorHAnsi" w:hAnsiTheme="minorHAnsi"/>
          <w:b w:val="0"/>
          <w:noProof/>
          <w:color w:val="auto"/>
        </w:rPr>
        <w:t>,</w:t>
      </w:r>
      <w:r w:rsidR="003146C0">
        <w:rPr>
          <w:rStyle w:val="Heading3Char"/>
          <w:rFonts w:asciiTheme="minorHAnsi" w:hAnsiTheme="minorHAnsi"/>
          <w:b w:val="0"/>
          <w:color w:val="auto"/>
        </w:rPr>
        <w:t xml:space="preserve"> </w:t>
      </w:r>
      <w:r w:rsidR="005C1593">
        <w:rPr>
          <w:rStyle w:val="Heading3Char"/>
          <w:rFonts w:asciiTheme="minorHAnsi" w:hAnsiTheme="minorHAnsi"/>
          <w:b w:val="0"/>
          <w:color w:val="auto"/>
        </w:rPr>
        <w:t xml:space="preserve">we found that spread was </w:t>
      </w:r>
      <w:r w:rsidR="00F70626">
        <w:rPr>
          <w:rStyle w:val="Heading3Char"/>
          <w:rFonts w:asciiTheme="minorHAnsi" w:hAnsiTheme="minorHAnsi"/>
          <w:b w:val="0"/>
          <w:color w:val="auto"/>
        </w:rPr>
        <w:t xml:space="preserve">facilitated </w:t>
      </w:r>
      <w:r w:rsidR="005C1593">
        <w:rPr>
          <w:rStyle w:val="Heading3Char"/>
          <w:rFonts w:asciiTheme="minorHAnsi" w:hAnsiTheme="minorHAnsi"/>
          <w:b w:val="0"/>
          <w:color w:val="auto"/>
        </w:rPr>
        <w:t xml:space="preserve">in settings </w:t>
      </w:r>
      <w:r w:rsidR="00B34B75">
        <w:rPr>
          <w:rStyle w:val="Heading3Char"/>
          <w:rFonts w:asciiTheme="minorHAnsi" w:hAnsiTheme="minorHAnsi"/>
          <w:b w:val="0"/>
          <w:color w:val="auto"/>
        </w:rPr>
        <w:t>whe</w:t>
      </w:r>
      <w:r w:rsidR="0054317C">
        <w:rPr>
          <w:rStyle w:val="Heading3Char"/>
          <w:rFonts w:asciiTheme="minorHAnsi" w:hAnsiTheme="minorHAnsi"/>
          <w:b w:val="0"/>
          <w:color w:val="auto"/>
        </w:rPr>
        <w:t>re</w:t>
      </w:r>
      <w:r w:rsidR="00B34B75">
        <w:rPr>
          <w:rStyle w:val="Heading3Char"/>
          <w:rFonts w:asciiTheme="minorHAnsi" w:hAnsiTheme="minorHAnsi"/>
          <w:b w:val="0"/>
          <w:color w:val="auto"/>
        </w:rPr>
        <w:t xml:space="preserve"> people were able to </w:t>
      </w:r>
      <w:r w:rsidR="00B96E08" w:rsidRPr="005715AA">
        <w:rPr>
          <w:rStyle w:val="Heading3Char"/>
          <w:rFonts w:asciiTheme="minorHAnsi" w:hAnsiTheme="minorHAnsi"/>
          <w:b w:val="0"/>
          <w:color w:val="auto"/>
        </w:rPr>
        <w:t xml:space="preserve">fit </w:t>
      </w:r>
      <w:r w:rsidR="00AD14EE">
        <w:rPr>
          <w:rStyle w:val="Heading3Char"/>
          <w:rFonts w:asciiTheme="minorHAnsi" w:hAnsiTheme="minorHAnsi"/>
          <w:b w:val="0"/>
          <w:color w:val="auto"/>
        </w:rPr>
        <w:t xml:space="preserve">the changes </w:t>
      </w:r>
      <w:r w:rsidR="0096200D">
        <w:rPr>
          <w:rStyle w:val="Heading3Char"/>
          <w:rFonts w:asciiTheme="minorHAnsi" w:hAnsiTheme="minorHAnsi"/>
          <w:b w:val="0"/>
          <w:color w:val="auto"/>
        </w:rPr>
        <w:t xml:space="preserve">easily </w:t>
      </w:r>
      <w:r w:rsidR="00AD14EE">
        <w:rPr>
          <w:rStyle w:val="Heading3Char"/>
          <w:rFonts w:asciiTheme="minorHAnsi" w:hAnsiTheme="minorHAnsi"/>
          <w:b w:val="0"/>
          <w:color w:val="auto"/>
        </w:rPr>
        <w:t>in</w:t>
      </w:r>
      <w:r w:rsidR="0096200D">
        <w:rPr>
          <w:rStyle w:val="Heading3Char"/>
          <w:rFonts w:asciiTheme="minorHAnsi" w:hAnsiTheme="minorHAnsi"/>
          <w:b w:val="0"/>
          <w:color w:val="auto"/>
        </w:rPr>
        <w:t xml:space="preserve">to their </w:t>
      </w:r>
      <w:r w:rsidR="00B96E08" w:rsidRPr="005715AA">
        <w:rPr>
          <w:rStyle w:val="Heading3Char"/>
          <w:rFonts w:asciiTheme="minorHAnsi" w:hAnsiTheme="minorHAnsi"/>
          <w:b w:val="0"/>
          <w:color w:val="auto"/>
        </w:rPr>
        <w:t>exist</w:t>
      </w:r>
      <w:r w:rsidR="0096200D">
        <w:rPr>
          <w:rStyle w:val="Heading3Char"/>
          <w:rFonts w:asciiTheme="minorHAnsi" w:hAnsiTheme="minorHAnsi"/>
          <w:b w:val="0"/>
          <w:color w:val="auto"/>
        </w:rPr>
        <w:t>ing workflows and systems</w:t>
      </w:r>
      <w:r w:rsidR="00B96E08" w:rsidRPr="005715AA">
        <w:rPr>
          <w:rStyle w:val="Heading3Char"/>
          <w:rFonts w:asciiTheme="minorHAnsi" w:hAnsiTheme="minorHAnsi"/>
          <w:b w:val="0"/>
          <w:color w:val="auto"/>
        </w:rPr>
        <w:t xml:space="preserve">. </w:t>
      </w:r>
      <w:r w:rsidR="002278E2">
        <w:rPr>
          <w:rStyle w:val="Heading3Char"/>
          <w:rFonts w:asciiTheme="minorHAnsi" w:hAnsiTheme="minorHAnsi"/>
          <w:b w:val="0"/>
          <w:color w:val="auto"/>
        </w:rPr>
        <w:t xml:space="preserve">  </w:t>
      </w:r>
    </w:p>
    <w:p w14:paraId="71B4480A" w14:textId="77777777" w:rsidR="00B96E08" w:rsidRDefault="00B96E08" w:rsidP="00A30FF7">
      <w:pPr>
        <w:pStyle w:val="Heading2"/>
        <w:spacing w:after="240"/>
        <w:jc w:val="both"/>
      </w:pPr>
      <w:r>
        <w:lastRenderedPageBreak/>
        <w:t>3</w:t>
      </w:r>
      <w:r w:rsidR="00E5184B">
        <w:t>.3</w:t>
      </w:r>
      <w:r w:rsidR="00E5184B">
        <w:tab/>
      </w:r>
      <w:r w:rsidR="00A54D8A">
        <w:t>M</w:t>
      </w:r>
      <w:r>
        <w:t>icro</w:t>
      </w:r>
      <w:r w:rsidR="00E52A89">
        <w:t>-level</w:t>
      </w:r>
      <w:r>
        <w:t xml:space="preserve"> </w:t>
      </w:r>
      <w:r w:rsidR="00A54D8A">
        <w:t>factors</w:t>
      </w:r>
      <w:r w:rsidR="00B431BF">
        <w:t xml:space="preserve"> </w:t>
      </w:r>
      <w:r>
        <w:t xml:space="preserve">  </w:t>
      </w:r>
    </w:p>
    <w:p w14:paraId="71B4480B" w14:textId="77777777" w:rsidR="0096650E" w:rsidRPr="005231C2" w:rsidRDefault="0055746C" w:rsidP="009665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center"/>
        <w:rPr>
          <w:rStyle w:val="Heading3Char"/>
          <w:b w:val="0"/>
          <w:sz w:val="26"/>
          <w:szCs w:val="26"/>
        </w:rPr>
      </w:pPr>
      <w:r w:rsidRPr="005231C2">
        <w:rPr>
          <w:rFonts w:cs="Calibri"/>
          <w:i/>
          <w:color w:val="2E74B5" w:themeColor="accent1" w:themeShade="BF"/>
          <w:sz w:val="21"/>
          <w:szCs w:val="21"/>
        </w:rPr>
        <w:t>“</w:t>
      </w:r>
      <w:r w:rsidR="0096650E" w:rsidRPr="005231C2">
        <w:rPr>
          <w:rFonts w:cs="Calibri"/>
          <w:i/>
          <w:color w:val="2E74B5" w:themeColor="accent1" w:themeShade="BF"/>
          <w:sz w:val="21"/>
          <w:szCs w:val="21"/>
        </w:rPr>
        <w:t>The idea is that PIC works and stepping away from that is how PIC works in research to does it work in practice. And certainly we’ve got evidence that it does and the patients are really happy with it.</w:t>
      </w:r>
      <w:r w:rsidRPr="005231C2">
        <w:rPr>
          <w:rFonts w:cs="Calibri"/>
          <w:i/>
          <w:color w:val="2E74B5" w:themeColor="accent1" w:themeShade="BF"/>
          <w:sz w:val="21"/>
          <w:szCs w:val="21"/>
        </w:rPr>
        <w:t>”</w:t>
      </w:r>
      <w:r w:rsidR="0096650E" w:rsidRPr="005231C2">
        <w:rPr>
          <w:rStyle w:val="Heading3Char"/>
          <w:rFonts w:asciiTheme="minorHAnsi" w:hAnsiTheme="minorHAnsi"/>
          <w:b w:val="0"/>
          <w:i/>
          <w:color w:val="2E74B5" w:themeColor="accent1" w:themeShade="BF"/>
          <w:sz w:val="21"/>
          <w:szCs w:val="21"/>
        </w:rPr>
        <w:t xml:space="preserve"> </w:t>
      </w:r>
    </w:p>
    <w:p w14:paraId="71B4480C" w14:textId="77777777" w:rsidR="00F42CE7" w:rsidRPr="005231C2" w:rsidRDefault="0096650E" w:rsidP="00F42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center"/>
        <w:rPr>
          <w:rStyle w:val="Heading3Char"/>
        </w:rPr>
      </w:pPr>
      <w:r w:rsidRPr="005231C2">
        <w:rPr>
          <w:rStyle w:val="Heading3Char"/>
          <w:rFonts w:asciiTheme="minorHAnsi" w:hAnsiTheme="minorHAnsi"/>
          <w:b w:val="0"/>
          <w:i/>
          <w:color w:val="2E74B5" w:themeColor="accent1" w:themeShade="BF"/>
          <w:sz w:val="21"/>
          <w:szCs w:val="21"/>
        </w:rPr>
        <w:t>(PIC project)</w:t>
      </w:r>
    </w:p>
    <w:p w14:paraId="71B4480D" w14:textId="77777777" w:rsidR="00F42CE7" w:rsidRPr="005231C2" w:rsidRDefault="005C1593" w:rsidP="00F42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center"/>
        <w:rPr>
          <w:rFonts w:eastAsiaTheme="majorEastAsia" w:cstheme="majorBidi"/>
          <w:bCs/>
          <w:i/>
          <w:color w:val="2E74B5" w:themeColor="accent1" w:themeShade="BF"/>
          <w:sz w:val="21"/>
          <w:szCs w:val="21"/>
        </w:rPr>
      </w:pPr>
      <w:r>
        <w:rPr>
          <w:rFonts w:eastAsiaTheme="majorEastAsia" w:cstheme="majorBidi"/>
          <w:bCs/>
          <w:i/>
          <w:color w:val="2E74B5" w:themeColor="accent1" w:themeShade="BF"/>
          <w:sz w:val="21"/>
          <w:szCs w:val="21"/>
        </w:rPr>
        <w:t>“</w:t>
      </w:r>
      <w:r w:rsidR="00883DB8">
        <w:rPr>
          <w:rFonts w:eastAsiaTheme="majorEastAsia" w:cstheme="majorBidi"/>
          <w:bCs/>
          <w:i/>
          <w:color w:val="2E74B5" w:themeColor="accent1" w:themeShade="BF"/>
          <w:sz w:val="21"/>
          <w:szCs w:val="21"/>
        </w:rPr>
        <w:t xml:space="preserve">For a couple of </w:t>
      </w:r>
      <w:r w:rsidR="00883DB8" w:rsidRPr="008E5FE0">
        <w:rPr>
          <w:rFonts w:eastAsiaTheme="majorEastAsia" w:cstheme="majorBidi"/>
          <w:bCs/>
          <w:i/>
          <w:noProof/>
          <w:color w:val="2E74B5" w:themeColor="accent1" w:themeShade="BF"/>
          <w:sz w:val="21"/>
          <w:szCs w:val="21"/>
        </w:rPr>
        <w:t>Trusts</w:t>
      </w:r>
      <w:r w:rsidR="008E5FE0">
        <w:rPr>
          <w:rFonts w:eastAsiaTheme="majorEastAsia" w:cstheme="majorBidi"/>
          <w:bCs/>
          <w:i/>
          <w:noProof/>
          <w:color w:val="2E74B5" w:themeColor="accent1" w:themeShade="BF"/>
          <w:sz w:val="21"/>
          <w:szCs w:val="21"/>
        </w:rPr>
        <w:t>,</w:t>
      </w:r>
      <w:r w:rsidR="00883DB8">
        <w:rPr>
          <w:rFonts w:eastAsiaTheme="majorEastAsia" w:cstheme="majorBidi"/>
          <w:bCs/>
          <w:i/>
          <w:color w:val="2E74B5" w:themeColor="accent1" w:themeShade="BF"/>
          <w:sz w:val="21"/>
          <w:szCs w:val="21"/>
        </w:rPr>
        <w:t xml:space="preserve"> the trouble is not the project itself but </w:t>
      </w:r>
      <w:r w:rsidR="0055746C" w:rsidRPr="005231C2">
        <w:rPr>
          <w:rFonts w:eastAsiaTheme="majorEastAsia" w:cstheme="majorBidi"/>
          <w:bCs/>
          <w:i/>
          <w:color w:val="2E74B5" w:themeColor="accent1" w:themeShade="BF"/>
          <w:sz w:val="21"/>
          <w:szCs w:val="21"/>
        </w:rPr>
        <w:t xml:space="preserve">how the results </w:t>
      </w:r>
      <w:r w:rsidR="00883DB8">
        <w:rPr>
          <w:rFonts w:eastAsiaTheme="majorEastAsia" w:cstheme="majorBidi"/>
          <w:bCs/>
          <w:i/>
          <w:color w:val="2E74B5" w:themeColor="accent1" w:themeShade="BF"/>
          <w:sz w:val="21"/>
          <w:szCs w:val="21"/>
        </w:rPr>
        <w:t xml:space="preserve">will be </w:t>
      </w:r>
      <w:r w:rsidR="0055746C" w:rsidRPr="005231C2">
        <w:rPr>
          <w:rFonts w:eastAsiaTheme="majorEastAsia" w:cstheme="majorBidi"/>
          <w:bCs/>
          <w:i/>
          <w:color w:val="2E74B5" w:themeColor="accent1" w:themeShade="BF"/>
          <w:sz w:val="21"/>
          <w:szCs w:val="21"/>
        </w:rPr>
        <w:t xml:space="preserve">used after the </w:t>
      </w:r>
      <w:r w:rsidR="00883DB8">
        <w:rPr>
          <w:rFonts w:eastAsiaTheme="majorEastAsia" w:cstheme="majorBidi"/>
          <w:bCs/>
          <w:i/>
          <w:color w:val="2E74B5" w:themeColor="accent1" w:themeShade="BF"/>
          <w:sz w:val="21"/>
          <w:szCs w:val="21"/>
        </w:rPr>
        <w:t xml:space="preserve">project has ended and if </w:t>
      </w:r>
      <w:r w:rsidR="00B061D1">
        <w:rPr>
          <w:rFonts w:eastAsiaTheme="majorEastAsia" w:cstheme="majorBidi"/>
          <w:bCs/>
          <w:i/>
          <w:color w:val="2E74B5" w:themeColor="accent1" w:themeShade="BF"/>
          <w:sz w:val="21"/>
          <w:szCs w:val="21"/>
        </w:rPr>
        <w:t xml:space="preserve">they are perceived to </w:t>
      </w:r>
      <w:r w:rsidR="00883DB8">
        <w:rPr>
          <w:rFonts w:eastAsiaTheme="majorEastAsia" w:cstheme="majorBidi"/>
          <w:bCs/>
          <w:i/>
          <w:color w:val="2E74B5" w:themeColor="accent1" w:themeShade="BF"/>
          <w:sz w:val="21"/>
          <w:szCs w:val="21"/>
        </w:rPr>
        <w:t>threaten their service.</w:t>
      </w:r>
      <w:r>
        <w:rPr>
          <w:rFonts w:eastAsiaTheme="majorEastAsia" w:cstheme="majorBidi"/>
          <w:bCs/>
          <w:i/>
          <w:color w:val="2E74B5" w:themeColor="accent1" w:themeShade="BF"/>
          <w:sz w:val="21"/>
          <w:szCs w:val="21"/>
        </w:rPr>
        <w:t>”</w:t>
      </w:r>
      <w:r w:rsidR="00883DB8">
        <w:rPr>
          <w:rFonts w:eastAsiaTheme="majorEastAsia" w:cstheme="majorBidi"/>
          <w:bCs/>
          <w:i/>
          <w:color w:val="2E74B5" w:themeColor="accent1" w:themeShade="BF"/>
          <w:sz w:val="21"/>
          <w:szCs w:val="21"/>
        </w:rPr>
        <w:t xml:space="preserve"> (</w:t>
      </w:r>
      <w:r w:rsidR="0055746C" w:rsidRPr="005231C2">
        <w:rPr>
          <w:rStyle w:val="Heading3Char"/>
          <w:rFonts w:asciiTheme="minorHAnsi" w:hAnsiTheme="minorHAnsi"/>
          <w:b w:val="0"/>
          <w:i/>
          <w:color w:val="2E74B5" w:themeColor="accent1" w:themeShade="BF"/>
          <w:sz w:val="21"/>
          <w:szCs w:val="21"/>
        </w:rPr>
        <w:t>Stroke project)</w:t>
      </w:r>
    </w:p>
    <w:p w14:paraId="71B4480E" w14:textId="77777777" w:rsidR="00F42CE7" w:rsidRDefault="00BC5756" w:rsidP="00F42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eastAsiaTheme="majorEastAsia" w:cstheme="majorBidi"/>
          <w:bCs/>
        </w:rPr>
      </w:pPr>
      <w:r>
        <w:rPr>
          <w:rFonts w:eastAsiaTheme="majorEastAsia" w:cstheme="majorBidi"/>
          <w:bCs/>
        </w:rPr>
        <w:t xml:space="preserve">Key </w:t>
      </w:r>
      <w:r w:rsidR="00526995">
        <w:rPr>
          <w:rFonts w:eastAsiaTheme="majorEastAsia" w:cstheme="majorBidi"/>
          <w:bCs/>
        </w:rPr>
        <w:t>individuals within Trusts w</w:t>
      </w:r>
      <w:r>
        <w:rPr>
          <w:rFonts w:eastAsiaTheme="majorEastAsia" w:cstheme="majorBidi"/>
          <w:bCs/>
        </w:rPr>
        <w:t>ere</w:t>
      </w:r>
      <w:r w:rsidR="00526995">
        <w:rPr>
          <w:rFonts w:eastAsiaTheme="majorEastAsia" w:cstheme="majorBidi"/>
          <w:bCs/>
        </w:rPr>
        <w:t xml:space="preserve"> a </w:t>
      </w:r>
      <w:r w:rsidR="0096650E">
        <w:rPr>
          <w:rFonts w:eastAsiaTheme="majorEastAsia" w:cstheme="majorBidi"/>
          <w:bCs/>
        </w:rPr>
        <w:t>c</w:t>
      </w:r>
      <w:r w:rsidR="002F5D28">
        <w:rPr>
          <w:rFonts w:eastAsiaTheme="majorEastAsia" w:cstheme="majorBidi"/>
          <w:bCs/>
        </w:rPr>
        <w:t xml:space="preserve">ritical </w:t>
      </w:r>
      <w:r w:rsidR="0055746C">
        <w:rPr>
          <w:rFonts w:eastAsiaTheme="majorEastAsia" w:cstheme="majorBidi"/>
          <w:bCs/>
        </w:rPr>
        <w:t xml:space="preserve">factor </w:t>
      </w:r>
      <w:r>
        <w:rPr>
          <w:rFonts w:eastAsiaTheme="majorEastAsia" w:cstheme="majorBidi"/>
          <w:bCs/>
        </w:rPr>
        <w:t xml:space="preserve">that </w:t>
      </w:r>
      <w:r w:rsidR="0055746C">
        <w:rPr>
          <w:rFonts w:eastAsiaTheme="majorEastAsia" w:cstheme="majorBidi"/>
          <w:bCs/>
        </w:rPr>
        <w:t>help</w:t>
      </w:r>
      <w:r>
        <w:rPr>
          <w:rFonts w:eastAsiaTheme="majorEastAsia" w:cstheme="majorBidi"/>
          <w:bCs/>
        </w:rPr>
        <w:t>ed</w:t>
      </w:r>
      <w:r w:rsidR="0055746C">
        <w:rPr>
          <w:rFonts w:eastAsiaTheme="majorEastAsia" w:cstheme="majorBidi"/>
          <w:bCs/>
        </w:rPr>
        <w:t xml:space="preserve"> and hinder</w:t>
      </w:r>
      <w:r>
        <w:rPr>
          <w:rFonts w:eastAsiaTheme="majorEastAsia" w:cstheme="majorBidi"/>
          <w:bCs/>
        </w:rPr>
        <w:t xml:space="preserve">ed the </w:t>
      </w:r>
      <w:r w:rsidR="006C4901">
        <w:rPr>
          <w:rFonts w:eastAsiaTheme="majorEastAsia" w:cstheme="majorBidi"/>
          <w:bCs/>
        </w:rPr>
        <w:t xml:space="preserve">process of </w:t>
      </w:r>
      <w:r>
        <w:rPr>
          <w:rFonts w:eastAsiaTheme="majorEastAsia" w:cstheme="majorBidi"/>
          <w:bCs/>
        </w:rPr>
        <w:t>spread</w:t>
      </w:r>
      <w:r w:rsidR="006C4901">
        <w:rPr>
          <w:rFonts w:eastAsiaTheme="majorEastAsia" w:cstheme="majorBidi"/>
          <w:bCs/>
        </w:rPr>
        <w:t xml:space="preserve">. </w:t>
      </w:r>
      <w:r w:rsidR="0055746C">
        <w:rPr>
          <w:rFonts w:eastAsiaTheme="majorEastAsia" w:cstheme="majorBidi"/>
          <w:bCs/>
        </w:rPr>
        <w:t xml:space="preserve">This </w:t>
      </w:r>
      <w:r w:rsidR="002F5D28">
        <w:rPr>
          <w:rFonts w:eastAsiaTheme="majorEastAsia" w:cstheme="majorBidi"/>
          <w:bCs/>
        </w:rPr>
        <w:t>includ</w:t>
      </w:r>
      <w:r w:rsidR="0055746C">
        <w:rPr>
          <w:rFonts w:eastAsiaTheme="majorEastAsia" w:cstheme="majorBidi"/>
          <w:bCs/>
        </w:rPr>
        <w:t>es</w:t>
      </w:r>
      <w:r w:rsidR="002F5D28">
        <w:rPr>
          <w:rFonts w:eastAsiaTheme="majorEastAsia" w:cstheme="majorBidi"/>
          <w:bCs/>
        </w:rPr>
        <w:t xml:space="preserve"> </w:t>
      </w:r>
      <w:r w:rsidR="00B96E08">
        <w:rPr>
          <w:rFonts w:eastAsiaTheme="majorEastAsia" w:cstheme="majorBidi"/>
          <w:bCs/>
        </w:rPr>
        <w:t xml:space="preserve">people </w:t>
      </w:r>
      <w:r w:rsidR="006C4901">
        <w:rPr>
          <w:rFonts w:eastAsiaTheme="majorEastAsia" w:cstheme="majorBidi"/>
          <w:bCs/>
        </w:rPr>
        <w:t xml:space="preserve">directly involved in the projects as well as those </w:t>
      </w:r>
      <w:r w:rsidR="00B96E08">
        <w:rPr>
          <w:rFonts w:eastAsiaTheme="majorEastAsia" w:cstheme="majorBidi"/>
          <w:bCs/>
        </w:rPr>
        <w:t xml:space="preserve">who may be potentially affected by the </w:t>
      </w:r>
      <w:r w:rsidR="006C4901">
        <w:rPr>
          <w:rFonts w:eastAsiaTheme="majorEastAsia" w:cstheme="majorBidi"/>
          <w:bCs/>
        </w:rPr>
        <w:t xml:space="preserve">PIC </w:t>
      </w:r>
      <w:r w:rsidR="00B96E08">
        <w:rPr>
          <w:rFonts w:eastAsiaTheme="majorEastAsia" w:cstheme="majorBidi"/>
          <w:bCs/>
        </w:rPr>
        <w:t xml:space="preserve">initiative or </w:t>
      </w:r>
      <w:r w:rsidR="006C4901">
        <w:rPr>
          <w:rFonts w:eastAsiaTheme="majorEastAsia" w:cstheme="majorBidi"/>
          <w:bCs/>
        </w:rPr>
        <w:t xml:space="preserve">stroke </w:t>
      </w:r>
      <w:r w:rsidR="00B96E08">
        <w:rPr>
          <w:rFonts w:eastAsiaTheme="majorEastAsia" w:cstheme="majorBidi"/>
          <w:bCs/>
        </w:rPr>
        <w:t>improvement</w:t>
      </w:r>
      <w:r w:rsidR="006C4901">
        <w:rPr>
          <w:rFonts w:eastAsiaTheme="majorEastAsia" w:cstheme="majorBidi"/>
          <w:bCs/>
        </w:rPr>
        <w:t>s</w:t>
      </w:r>
      <w:r w:rsidR="00B96E08">
        <w:rPr>
          <w:rFonts w:eastAsiaTheme="majorEastAsia" w:cstheme="majorBidi"/>
          <w:bCs/>
        </w:rPr>
        <w:t xml:space="preserve">. </w:t>
      </w:r>
      <w:r w:rsidR="0055746C">
        <w:rPr>
          <w:rFonts w:eastAsiaTheme="majorEastAsia" w:cstheme="majorBidi"/>
          <w:bCs/>
        </w:rPr>
        <w:t>P</w:t>
      </w:r>
      <w:r w:rsidR="002F5D28">
        <w:rPr>
          <w:rFonts w:eastAsiaTheme="majorEastAsia" w:cstheme="majorBidi"/>
          <w:bCs/>
        </w:rPr>
        <w:t>articular</w:t>
      </w:r>
      <w:r w:rsidR="0055746C">
        <w:rPr>
          <w:rFonts w:eastAsiaTheme="majorEastAsia" w:cstheme="majorBidi"/>
          <w:bCs/>
        </w:rPr>
        <w:t xml:space="preserve">ly </w:t>
      </w:r>
      <w:r w:rsidR="00313114">
        <w:rPr>
          <w:rFonts w:eastAsiaTheme="majorEastAsia" w:cstheme="majorBidi"/>
          <w:bCs/>
        </w:rPr>
        <w:t xml:space="preserve">crucial </w:t>
      </w:r>
      <w:r w:rsidR="0055746C">
        <w:rPr>
          <w:rFonts w:eastAsiaTheme="majorEastAsia" w:cstheme="majorBidi"/>
          <w:bCs/>
        </w:rPr>
        <w:t xml:space="preserve">was the </w:t>
      </w:r>
      <w:r w:rsidR="002F5D28">
        <w:rPr>
          <w:rFonts w:eastAsiaTheme="majorEastAsia" w:cstheme="majorBidi"/>
          <w:bCs/>
        </w:rPr>
        <w:t>knowledge and beli</w:t>
      </w:r>
      <w:r w:rsidR="00A30FF7">
        <w:rPr>
          <w:rFonts w:eastAsiaTheme="majorEastAsia" w:cstheme="majorBidi"/>
          <w:bCs/>
        </w:rPr>
        <w:t>e</w:t>
      </w:r>
      <w:r w:rsidR="002F5D28">
        <w:rPr>
          <w:rFonts w:eastAsiaTheme="majorEastAsia" w:cstheme="majorBidi"/>
          <w:bCs/>
        </w:rPr>
        <w:t xml:space="preserve">fs </w:t>
      </w:r>
      <w:r w:rsidR="0055746C">
        <w:rPr>
          <w:rFonts w:eastAsiaTheme="majorEastAsia" w:cstheme="majorBidi"/>
          <w:bCs/>
        </w:rPr>
        <w:t xml:space="preserve">individuals held </w:t>
      </w:r>
      <w:r w:rsidR="002F5D28">
        <w:rPr>
          <w:rFonts w:eastAsiaTheme="majorEastAsia" w:cstheme="majorBidi"/>
          <w:bCs/>
        </w:rPr>
        <w:t>about the projects</w:t>
      </w:r>
      <w:r w:rsidR="00F57901">
        <w:rPr>
          <w:rFonts w:eastAsiaTheme="majorEastAsia" w:cstheme="majorBidi"/>
          <w:bCs/>
        </w:rPr>
        <w:t xml:space="preserve">, </w:t>
      </w:r>
      <w:r w:rsidR="006C4901">
        <w:rPr>
          <w:rFonts w:eastAsiaTheme="majorEastAsia" w:cstheme="majorBidi"/>
          <w:bCs/>
        </w:rPr>
        <w:t>t</w:t>
      </w:r>
      <w:r w:rsidR="002F5D28">
        <w:rPr>
          <w:rFonts w:eastAsiaTheme="majorEastAsia" w:cstheme="majorBidi"/>
          <w:bCs/>
        </w:rPr>
        <w:t xml:space="preserve">heir </w:t>
      </w:r>
      <w:r w:rsidR="00B96E08">
        <w:rPr>
          <w:rFonts w:eastAsiaTheme="majorEastAsia" w:cstheme="majorBidi"/>
          <w:bCs/>
        </w:rPr>
        <w:t xml:space="preserve">attitude toward and the value </w:t>
      </w:r>
      <w:r>
        <w:rPr>
          <w:rFonts w:eastAsiaTheme="majorEastAsia" w:cstheme="majorBidi"/>
          <w:bCs/>
        </w:rPr>
        <w:t xml:space="preserve">they </w:t>
      </w:r>
      <w:r w:rsidR="00B96E08">
        <w:rPr>
          <w:rFonts w:eastAsiaTheme="majorEastAsia" w:cstheme="majorBidi"/>
          <w:bCs/>
        </w:rPr>
        <w:t>place</w:t>
      </w:r>
      <w:r w:rsidR="0096200D">
        <w:rPr>
          <w:rFonts w:eastAsiaTheme="majorEastAsia" w:cstheme="majorBidi"/>
          <w:bCs/>
        </w:rPr>
        <w:t>d</w:t>
      </w:r>
      <w:r w:rsidR="00B96E08">
        <w:rPr>
          <w:rFonts w:eastAsiaTheme="majorEastAsia" w:cstheme="majorBidi"/>
          <w:bCs/>
        </w:rPr>
        <w:t xml:space="preserve"> on the initiative</w:t>
      </w:r>
      <w:r w:rsidR="006C4901">
        <w:rPr>
          <w:rFonts w:eastAsiaTheme="majorEastAsia" w:cstheme="majorBidi"/>
          <w:bCs/>
        </w:rPr>
        <w:t xml:space="preserve">, as well as </w:t>
      </w:r>
      <w:r w:rsidR="00B96E08">
        <w:rPr>
          <w:rFonts w:eastAsiaTheme="majorEastAsia" w:cstheme="majorBidi"/>
          <w:bCs/>
        </w:rPr>
        <w:t xml:space="preserve">familiarity with the </w:t>
      </w:r>
      <w:r>
        <w:rPr>
          <w:rFonts w:eastAsiaTheme="majorEastAsia" w:cstheme="majorBidi"/>
          <w:bCs/>
        </w:rPr>
        <w:t xml:space="preserve">key elements </w:t>
      </w:r>
      <w:r w:rsidR="0055746C">
        <w:rPr>
          <w:rFonts w:eastAsiaTheme="majorEastAsia" w:cstheme="majorBidi"/>
          <w:bCs/>
        </w:rPr>
        <w:t xml:space="preserve">and </w:t>
      </w:r>
      <w:r>
        <w:rPr>
          <w:rFonts w:eastAsiaTheme="majorEastAsia" w:cstheme="majorBidi"/>
          <w:bCs/>
        </w:rPr>
        <w:t>principles</w:t>
      </w:r>
      <w:r w:rsidR="00B96E08">
        <w:rPr>
          <w:rFonts w:eastAsiaTheme="majorEastAsia" w:cstheme="majorBidi"/>
          <w:bCs/>
        </w:rPr>
        <w:t>.</w:t>
      </w:r>
      <w:r w:rsidR="00D21D36">
        <w:rPr>
          <w:rFonts w:eastAsiaTheme="majorEastAsia" w:cstheme="majorBidi"/>
          <w:bCs/>
        </w:rPr>
        <w:t xml:space="preserve"> </w:t>
      </w:r>
    </w:p>
    <w:p w14:paraId="71B4480F" w14:textId="3439AA89" w:rsidR="00F42CE7" w:rsidRDefault="00BC5756" w:rsidP="00F42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eastAsiaTheme="majorEastAsia" w:cstheme="majorBidi"/>
          <w:bCs/>
        </w:rPr>
      </w:pPr>
      <w:r w:rsidRPr="002F167E">
        <w:rPr>
          <w:rStyle w:val="Heading3Char"/>
          <w:rFonts w:asciiTheme="minorHAnsi" w:hAnsiTheme="minorHAnsi"/>
          <w:b w:val="0"/>
          <w:color w:val="2E74B5" w:themeColor="accent1" w:themeShade="BF"/>
        </w:rPr>
        <w:t>Acute Stroke:</w:t>
      </w:r>
      <w:r>
        <w:rPr>
          <w:rStyle w:val="Heading3Char"/>
          <w:rFonts w:asciiTheme="minorHAnsi" w:hAnsiTheme="minorHAnsi"/>
          <w:b w:val="0"/>
          <w:i/>
          <w:color w:val="2E74B5" w:themeColor="accent1" w:themeShade="BF"/>
          <w:sz w:val="21"/>
          <w:szCs w:val="21"/>
        </w:rPr>
        <w:t xml:space="preserve"> </w:t>
      </w:r>
      <w:r>
        <w:rPr>
          <w:rFonts w:eastAsiaTheme="majorEastAsia" w:cstheme="majorBidi"/>
          <w:bCs/>
        </w:rPr>
        <w:t>W</w:t>
      </w:r>
      <w:r w:rsidR="00313114">
        <w:rPr>
          <w:rFonts w:eastAsiaTheme="majorEastAsia" w:cstheme="majorBidi"/>
          <w:bCs/>
        </w:rPr>
        <w:t xml:space="preserve">e observed </w:t>
      </w:r>
      <w:r w:rsidR="00B96E08">
        <w:rPr>
          <w:rFonts w:eastAsiaTheme="majorEastAsia" w:cstheme="majorBidi"/>
          <w:bCs/>
        </w:rPr>
        <w:t>two Trusts</w:t>
      </w:r>
      <w:r w:rsidR="00D720D0">
        <w:rPr>
          <w:rFonts w:eastAsiaTheme="majorEastAsia" w:cstheme="majorBidi"/>
          <w:bCs/>
        </w:rPr>
        <w:t xml:space="preserve"> to be </w:t>
      </w:r>
      <w:r w:rsidR="00171736">
        <w:rPr>
          <w:rFonts w:eastAsiaTheme="majorEastAsia" w:cstheme="majorBidi"/>
          <w:bCs/>
        </w:rPr>
        <w:t>highly e</w:t>
      </w:r>
      <w:r w:rsidR="00B96E08">
        <w:rPr>
          <w:rFonts w:eastAsiaTheme="majorEastAsia" w:cstheme="majorBidi"/>
          <w:bCs/>
        </w:rPr>
        <w:t>ngaged</w:t>
      </w:r>
      <w:r>
        <w:rPr>
          <w:rFonts w:eastAsiaTheme="majorEastAsia" w:cstheme="majorBidi"/>
          <w:bCs/>
        </w:rPr>
        <w:t xml:space="preserve"> in the </w:t>
      </w:r>
      <w:r w:rsidRPr="00433046">
        <w:rPr>
          <w:rFonts w:eastAsiaTheme="majorEastAsia" w:cstheme="majorBidi"/>
          <w:bCs/>
          <w:noProof/>
        </w:rPr>
        <w:t>modelling</w:t>
      </w:r>
      <w:r>
        <w:rPr>
          <w:rFonts w:eastAsiaTheme="majorEastAsia" w:cstheme="majorBidi"/>
          <w:bCs/>
        </w:rPr>
        <w:t xml:space="preserve"> process and making improvements to the thrombolysis pathways. I</w:t>
      </w:r>
      <w:r w:rsidR="0055746C">
        <w:rPr>
          <w:rFonts w:eastAsiaTheme="majorEastAsia" w:cstheme="majorBidi"/>
          <w:bCs/>
        </w:rPr>
        <w:t xml:space="preserve">ndividuals </w:t>
      </w:r>
      <w:r w:rsidR="006C4901">
        <w:rPr>
          <w:rFonts w:eastAsiaTheme="majorEastAsia" w:cstheme="majorBidi"/>
          <w:bCs/>
        </w:rPr>
        <w:t xml:space="preserve">actively </w:t>
      </w:r>
      <w:r w:rsidR="00B96E08">
        <w:rPr>
          <w:rFonts w:eastAsiaTheme="majorEastAsia" w:cstheme="majorBidi"/>
          <w:bCs/>
        </w:rPr>
        <w:t>shar</w:t>
      </w:r>
      <w:r>
        <w:rPr>
          <w:rFonts w:eastAsiaTheme="majorEastAsia" w:cstheme="majorBidi"/>
          <w:bCs/>
        </w:rPr>
        <w:t>ed</w:t>
      </w:r>
      <w:r w:rsidR="00B96E08">
        <w:rPr>
          <w:rFonts w:eastAsiaTheme="majorEastAsia" w:cstheme="majorBidi"/>
          <w:bCs/>
        </w:rPr>
        <w:t xml:space="preserve"> knowledge </w:t>
      </w:r>
      <w:r w:rsidR="00171736">
        <w:rPr>
          <w:rFonts w:eastAsiaTheme="majorEastAsia" w:cstheme="majorBidi"/>
          <w:bCs/>
        </w:rPr>
        <w:t xml:space="preserve">with other </w:t>
      </w:r>
      <w:r w:rsidR="00B96E08">
        <w:rPr>
          <w:rFonts w:eastAsiaTheme="majorEastAsia" w:cstheme="majorBidi"/>
          <w:bCs/>
        </w:rPr>
        <w:t xml:space="preserve">key </w:t>
      </w:r>
      <w:r w:rsidR="00171736">
        <w:rPr>
          <w:rFonts w:eastAsiaTheme="majorEastAsia" w:cstheme="majorBidi"/>
          <w:bCs/>
        </w:rPr>
        <w:t xml:space="preserve">individuals </w:t>
      </w:r>
      <w:r w:rsidR="00B96E08">
        <w:rPr>
          <w:rFonts w:eastAsiaTheme="majorEastAsia" w:cstheme="majorBidi"/>
          <w:bCs/>
        </w:rPr>
        <w:t>in the pathway</w:t>
      </w:r>
      <w:r w:rsidR="0055746C">
        <w:rPr>
          <w:rFonts w:eastAsiaTheme="majorEastAsia" w:cstheme="majorBidi"/>
          <w:bCs/>
        </w:rPr>
        <w:t xml:space="preserve"> to </w:t>
      </w:r>
      <w:r w:rsidR="006C4901">
        <w:rPr>
          <w:rFonts w:eastAsiaTheme="majorEastAsia" w:cstheme="majorBidi"/>
          <w:bCs/>
        </w:rPr>
        <w:t>ensure they were on board</w:t>
      </w:r>
      <w:r w:rsidR="00B96E08">
        <w:rPr>
          <w:rFonts w:eastAsiaTheme="majorEastAsia" w:cstheme="majorBidi"/>
          <w:bCs/>
        </w:rPr>
        <w:t>. Th</w:t>
      </w:r>
      <w:r w:rsidR="00171736">
        <w:rPr>
          <w:rFonts w:eastAsiaTheme="majorEastAsia" w:cstheme="majorBidi"/>
          <w:bCs/>
        </w:rPr>
        <w:t>is was crucial as t</w:t>
      </w:r>
      <w:r w:rsidR="00B96E08">
        <w:rPr>
          <w:rFonts w:eastAsiaTheme="majorEastAsia" w:cstheme="majorBidi"/>
          <w:bCs/>
        </w:rPr>
        <w:t xml:space="preserve">hrombolysis treatment involves cross-disciplinary working. </w:t>
      </w:r>
      <w:r w:rsidR="00B96E08" w:rsidRPr="008E5FE0">
        <w:rPr>
          <w:rFonts w:eastAsiaTheme="majorEastAsia" w:cstheme="majorBidi"/>
          <w:bCs/>
          <w:noProof/>
        </w:rPr>
        <w:t>However</w:t>
      </w:r>
      <w:r w:rsidR="008E5FE0">
        <w:rPr>
          <w:rFonts w:eastAsiaTheme="majorEastAsia" w:cstheme="majorBidi"/>
          <w:bCs/>
          <w:noProof/>
        </w:rPr>
        <w:t>,</w:t>
      </w:r>
      <w:r w:rsidR="00B96E08">
        <w:rPr>
          <w:rFonts w:eastAsiaTheme="majorEastAsia" w:cstheme="majorBidi"/>
          <w:bCs/>
        </w:rPr>
        <w:t xml:space="preserve"> the timing of this project with another </w:t>
      </w:r>
      <w:r w:rsidR="00171736">
        <w:rPr>
          <w:rFonts w:eastAsiaTheme="majorEastAsia" w:cstheme="majorBidi"/>
          <w:bCs/>
        </w:rPr>
        <w:t xml:space="preserve">stroke services </w:t>
      </w:r>
      <w:r w:rsidR="00171736" w:rsidRPr="00433046">
        <w:rPr>
          <w:rFonts w:eastAsiaTheme="majorEastAsia" w:cstheme="majorBidi"/>
          <w:bCs/>
          <w:noProof/>
        </w:rPr>
        <w:t>modelling</w:t>
      </w:r>
      <w:r w:rsidR="00171736">
        <w:rPr>
          <w:rFonts w:eastAsiaTheme="majorEastAsia" w:cstheme="majorBidi"/>
          <w:bCs/>
        </w:rPr>
        <w:t xml:space="preserve"> project </w:t>
      </w:r>
      <w:r w:rsidR="00B96E08">
        <w:rPr>
          <w:rFonts w:eastAsiaTheme="majorEastAsia" w:cstheme="majorBidi"/>
          <w:bCs/>
        </w:rPr>
        <w:t xml:space="preserve">created suspicion </w:t>
      </w:r>
      <w:r w:rsidR="00F85CFF">
        <w:rPr>
          <w:rFonts w:eastAsiaTheme="majorEastAsia" w:cstheme="majorBidi"/>
          <w:bCs/>
        </w:rPr>
        <w:t xml:space="preserve">within </w:t>
      </w:r>
      <w:r w:rsidR="0055746C">
        <w:rPr>
          <w:rFonts w:eastAsiaTheme="majorEastAsia" w:cstheme="majorBidi"/>
          <w:bCs/>
        </w:rPr>
        <w:t xml:space="preserve">other </w:t>
      </w:r>
      <w:r w:rsidR="00171736">
        <w:rPr>
          <w:rFonts w:eastAsiaTheme="majorEastAsia" w:cstheme="majorBidi"/>
          <w:bCs/>
        </w:rPr>
        <w:t xml:space="preserve">Trusts </w:t>
      </w:r>
      <w:r w:rsidR="00B96E08">
        <w:rPr>
          <w:rFonts w:eastAsiaTheme="majorEastAsia" w:cstheme="majorBidi"/>
          <w:bCs/>
        </w:rPr>
        <w:t>as to how the data would be used</w:t>
      </w:r>
      <w:r w:rsidR="002D2AE1">
        <w:rPr>
          <w:rFonts w:eastAsiaTheme="majorEastAsia" w:cstheme="majorBidi"/>
          <w:bCs/>
        </w:rPr>
        <w:t xml:space="preserve">. </w:t>
      </w:r>
      <w:r w:rsidR="008E5FE0">
        <w:rPr>
          <w:rFonts w:eastAsiaTheme="majorEastAsia" w:cstheme="majorBidi"/>
          <w:bCs/>
        </w:rPr>
        <w:t>A</w:t>
      </w:r>
      <w:r w:rsidR="002D2AE1">
        <w:rPr>
          <w:rFonts w:eastAsiaTheme="majorEastAsia" w:cstheme="majorBidi"/>
          <w:bCs/>
        </w:rPr>
        <w:t xml:space="preserve"> concern was how its use</w:t>
      </w:r>
      <w:r w:rsidR="00313114">
        <w:rPr>
          <w:rFonts w:eastAsiaTheme="majorEastAsia" w:cstheme="majorBidi"/>
          <w:bCs/>
        </w:rPr>
        <w:t xml:space="preserve"> may </w:t>
      </w:r>
      <w:r w:rsidR="00B96E08">
        <w:rPr>
          <w:rFonts w:eastAsiaTheme="majorEastAsia" w:cstheme="majorBidi"/>
          <w:bCs/>
        </w:rPr>
        <w:t>pos</w:t>
      </w:r>
      <w:r w:rsidR="00171736">
        <w:rPr>
          <w:rFonts w:eastAsiaTheme="majorEastAsia" w:cstheme="majorBidi"/>
          <w:bCs/>
        </w:rPr>
        <w:t>e</w:t>
      </w:r>
      <w:r w:rsidR="00B96E08">
        <w:rPr>
          <w:rFonts w:eastAsiaTheme="majorEastAsia" w:cstheme="majorBidi"/>
          <w:bCs/>
        </w:rPr>
        <w:t xml:space="preserve"> a potential threat to </w:t>
      </w:r>
      <w:r w:rsidR="00171736">
        <w:rPr>
          <w:rFonts w:eastAsiaTheme="majorEastAsia" w:cstheme="majorBidi"/>
          <w:bCs/>
        </w:rPr>
        <w:t xml:space="preserve">their </w:t>
      </w:r>
      <w:r w:rsidR="00B96E08">
        <w:rPr>
          <w:rFonts w:eastAsiaTheme="majorEastAsia" w:cstheme="majorBidi"/>
          <w:bCs/>
        </w:rPr>
        <w:t xml:space="preserve">stroke service. </w:t>
      </w:r>
      <w:r w:rsidR="0055746C">
        <w:rPr>
          <w:rFonts w:eastAsiaTheme="majorEastAsia" w:cstheme="majorBidi"/>
          <w:bCs/>
        </w:rPr>
        <w:t xml:space="preserve">This was intensified </w:t>
      </w:r>
      <w:r w:rsidR="00171736">
        <w:rPr>
          <w:rFonts w:eastAsiaTheme="majorEastAsia" w:cstheme="majorBidi"/>
          <w:bCs/>
        </w:rPr>
        <w:t>by th</w:t>
      </w:r>
      <w:r w:rsidR="00B96E08">
        <w:rPr>
          <w:rFonts w:eastAsiaTheme="majorEastAsia" w:cstheme="majorBidi"/>
          <w:bCs/>
        </w:rPr>
        <w:t xml:space="preserve">e same researchers working on both </w:t>
      </w:r>
      <w:r w:rsidR="00171736">
        <w:rPr>
          <w:rFonts w:eastAsiaTheme="majorEastAsia" w:cstheme="majorBidi"/>
          <w:bCs/>
        </w:rPr>
        <w:t>of the</w:t>
      </w:r>
      <w:r w:rsidR="0096200D">
        <w:rPr>
          <w:rFonts w:eastAsiaTheme="majorEastAsia" w:cstheme="majorBidi"/>
          <w:bCs/>
        </w:rPr>
        <w:t>se</w:t>
      </w:r>
      <w:r w:rsidR="00171736">
        <w:rPr>
          <w:rFonts w:eastAsiaTheme="majorEastAsia" w:cstheme="majorBidi"/>
          <w:bCs/>
        </w:rPr>
        <w:t xml:space="preserve"> </w:t>
      </w:r>
      <w:r w:rsidR="00B96E08">
        <w:rPr>
          <w:rFonts w:eastAsiaTheme="majorEastAsia" w:cstheme="majorBidi"/>
          <w:bCs/>
        </w:rPr>
        <w:t>projects</w:t>
      </w:r>
      <w:r w:rsidR="0055746C">
        <w:rPr>
          <w:rFonts w:eastAsiaTheme="majorEastAsia" w:cstheme="majorBidi"/>
          <w:bCs/>
        </w:rPr>
        <w:t xml:space="preserve">. </w:t>
      </w:r>
      <w:r w:rsidR="00313114">
        <w:rPr>
          <w:rFonts w:eastAsiaTheme="majorEastAsia" w:cstheme="majorBidi"/>
          <w:bCs/>
        </w:rPr>
        <w:t>Th</w:t>
      </w:r>
      <w:r>
        <w:rPr>
          <w:rFonts w:eastAsiaTheme="majorEastAsia" w:cstheme="majorBidi"/>
          <w:bCs/>
        </w:rPr>
        <w:t>is</w:t>
      </w:r>
      <w:r w:rsidR="00313114">
        <w:rPr>
          <w:rFonts w:eastAsiaTheme="majorEastAsia" w:cstheme="majorBidi"/>
          <w:bCs/>
        </w:rPr>
        <w:t xml:space="preserve"> barrier was </w:t>
      </w:r>
      <w:r>
        <w:rPr>
          <w:rFonts w:eastAsiaTheme="majorEastAsia" w:cstheme="majorBidi"/>
          <w:bCs/>
        </w:rPr>
        <w:t xml:space="preserve">seen to be partially </w:t>
      </w:r>
      <w:r w:rsidR="00313114">
        <w:rPr>
          <w:rFonts w:eastAsiaTheme="majorEastAsia" w:cstheme="majorBidi"/>
          <w:bCs/>
        </w:rPr>
        <w:t>overcom</w:t>
      </w:r>
      <w:r w:rsidR="002D2AE1">
        <w:rPr>
          <w:rFonts w:eastAsiaTheme="majorEastAsia" w:cstheme="majorBidi"/>
          <w:bCs/>
        </w:rPr>
        <w:t xml:space="preserve">e through </w:t>
      </w:r>
      <w:r>
        <w:rPr>
          <w:rFonts w:eastAsiaTheme="majorEastAsia" w:cstheme="majorBidi"/>
          <w:bCs/>
        </w:rPr>
        <w:t xml:space="preserve">open </w:t>
      </w:r>
      <w:r w:rsidR="002D2AE1">
        <w:rPr>
          <w:rFonts w:eastAsiaTheme="majorEastAsia" w:cstheme="majorBidi"/>
          <w:bCs/>
        </w:rPr>
        <w:t>acknowledgment of the</w:t>
      </w:r>
      <w:r w:rsidR="00313114">
        <w:rPr>
          <w:rFonts w:eastAsiaTheme="majorEastAsia" w:cstheme="majorBidi"/>
          <w:bCs/>
        </w:rPr>
        <w:t xml:space="preserve"> issue, repeated a</w:t>
      </w:r>
      <w:r w:rsidR="00B96E08">
        <w:rPr>
          <w:rFonts w:eastAsiaTheme="majorEastAsia" w:cstheme="majorBidi"/>
          <w:bCs/>
        </w:rPr>
        <w:t xml:space="preserve">ssurance </w:t>
      </w:r>
      <w:r w:rsidR="00313114">
        <w:rPr>
          <w:rFonts w:eastAsiaTheme="majorEastAsia" w:cstheme="majorBidi"/>
          <w:bCs/>
        </w:rPr>
        <w:t>the projects were not linked</w:t>
      </w:r>
      <w:r>
        <w:rPr>
          <w:rFonts w:eastAsiaTheme="majorEastAsia" w:cstheme="majorBidi"/>
          <w:bCs/>
        </w:rPr>
        <w:t>,</w:t>
      </w:r>
      <w:r w:rsidR="00313114">
        <w:rPr>
          <w:rFonts w:eastAsiaTheme="majorEastAsia" w:cstheme="majorBidi"/>
          <w:bCs/>
        </w:rPr>
        <w:t xml:space="preserve"> and confirmation of data usage </w:t>
      </w:r>
      <w:r w:rsidR="00D31C75">
        <w:rPr>
          <w:rFonts w:eastAsiaTheme="majorEastAsia" w:cstheme="majorBidi"/>
          <w:bCs/>
        </w:rPr>
        <w:t xml:space="preserve">by the </w:t>
      </w:r>
      <w:r w:rsidR="00F57901">
        <w:rPr>
          <w:rFonts w:eastAsiaTheme="majorEastAsia" w:cstheme="majorBidi"/>
          <w:bCs/>
        </w:rPr>
        <w:t xml:space="preserve">external </w:t>
      </w:r>
      <w:r w:rsidR="00D31C75">
        <w:rPr>
          <w:rFonts w:eastAsiaTheme="majorEastAsia" w:cstheme="majorBidi"/>
          <w:bCs/>
        </w:rPr>
        <w:t>researchers and improvement manager</w:t>
      </w:r>
      <w:r w:rsidR="00171736">
        <w:rPr>
          <w:rFonts w:eastAsiaTheme="majorEastAsia" w:cstheme="majorBidi"/>
          <w:bCs/>
        </w:rPr>
        <w:t xml:space="preserve">. </w:t>
      </w:r>
      <w:r>
        <w:rPr>
          <w:rFonts w:eastAsiaTheme="majorEastAsia" w:cstheme="majorBidi"/>
          <w:bCs/>
        </w:rPr>
        <w:t>I</w:t>
      </w:r>
      <w:r w:rsidR="00D21D36">
        <w:rPr>
          <w:rFonts w:eastAsiaTheme="majorEastAsia" w:cstheme="majorBidi"/>
          <w:bCs/>
        </w:rPr>
        <w:t xml:space="preserve">ndividuals’ </w:t>
      </w:r>
      <w:r w:rsidR="00B34B75">
        <w:rPr>
          <w:rFonts w:eastAsiaTheme="majorEastAsia" w:cstheme="majorBidi"/>
          <w:bCs/>
        </w:rPr>
        <w:t>attitude</w:t>
      </w:r>
      <w:r w:rsidR="00070486">
        <w:rPr>
          <w:rFonts w:eastAsiaTheme="majorEastAsia" w:cstheme="majorBidi"/>
          <w:bCs/>
        </w:rPr>
        <w:t>s</w:t>
      </w:r>
      <w:r w:rsidR="00B34B75">
        <w:rPr>
          <w:rFonts w:eastAsiaTheme="majorEastAsia" w:cstheme="majorBidi"/>
          <w:bCs/>
        </w:rPr>
        <w:t xml:space="preserve"> towards thrombolysis </w:t>
      </w:r>
      <w:r w:rsidR="00D21D36">
        <w:rPr>
          <w:rFonts w:eastAsiaTheme="majorEastAsia" w:cstheme="majorBidi"/>
          <w:bCs/>
        </w:rPr>
        <w:t xml:space="preserve">treatment </w:t>
      </w:r>
      <w:r>
        <w:rPr>
          <w:rFonts w:eastAsiaTheme="majorEastAsia" w:cstheme="majorBidi"/>
          <w:bCs/>
        </w:rPr>
        <w:t xml:space="preserve">varied across the Trusts both </w:t>
      </w:r>
      <w:r w:rsidR="00313114">
        <w:rPr>
          <w:rFonts w:eastAsiaTheme="majorEastAsia" w:cstheme="majorBidi"/>
          <w:bCs/>
        </w:rPr>
        <w:t>help</w:t>
      </w:r>
      <w:r>
        <w:rPr>
          <w:rFonts w:eastAsiaTheme="majorEastAsia" w:cstheme="majorBidi"/>
          <w:bCs/>
        </w:rPr>
        <w:t>ing</w:t>
      </w:r>
      <w:r w:rsidR="00313114">
        <w:rPr>
          <w:rFonts w:eastAsiaTheme="majorEastAsia" w:cstheme="majorBidi"/>
          <w:bCs/>
        </w:rPr>
        <w:t xml:space="preserve"> </w:t>
      </w:r>
      <w:r w:rsidR="00D21D36">
        <w:rPr>
          <w:rFonts w:eastAsiaTheme="majorEastAsia" w:cstheme="majorBidi"/>
          <w:bCs/>
        </w:rPr>
        <w:t xml:space="preserve">and </w:t>
      </w:r>
      <w:r w:rsidR="00B34B75">
        <w:rPr>
          <w:rFonts w:eastAsiaTheme="majorEastAsia" w:cstheme="majorBidi"/>
          <w:bCs/>
        </w:rPr>
        <w:t>hinder</w:t>
      </w:r>
      <w:r>
        <w:rPr>
          <w:rFonts w:eastAsiaTheme="majorEastAsia" w:cstheme="majorBidi"/>
          <w:bCs/>
        </w:rPr>
        <w:t>ing the spread of stroke improvements</w:t>
      </w:r>
      <w:r w:rsidR="00B34B75">
        <w:rPr>
          <w:rFonts w:eastAsiaTheme="majorEastAsia" w:cstheme="majorBidi"/>
          <w:bCs/>
        </w:rPr>
        <w:t>.</w:t>
      </w:r>
      <w:r w:rsidR="00313114">
        <w:rPr>
          <w:rFonts w:eastAsiaTheme="majorEastAsia" w:cstheme="majorBidi"/>
          <w:bCs/>
        </w:rPr>
        <w:t xml:space="preserve"> This </w:t>
      </w:r>
      <w:r w:rsidR="00F57901">
        <w:rPr>
          <w:rFonts w:eastAsiaTheme="majorEastAsia" w:cstheme="majorBidi"/>
          <w:bCs/>
        </w:rPr>
        <w:t xml:space="preserve">issue </w:t>
      </w:r>
      <w:r w:rsidR="00313114">
        <w:rPr>
          <w:rFonts w:eastAsiaTheme="majorEastAsia" w:cstheme="majorBidi"/>
          <w:bCs/>
        </w:rPr>
        <w:t xml:space="preserve">was </w:t>
      </w:r>
      <w:r>
        <w:rPr>
          <w:rFonts w:eastAsiaTheme="majorEastAsia" w:cstheme="majorBidi"/>
          <w:bCs/>
        </w:rPr>
        <w:t xml:space="preserve">also </w:t>
      </w:r>
      <w:r w:rsidR="00313114">
        <w:rPr>
          <w:rFonts w:eastAsiaTheme="majorEastAsia" w:cstheme="majorBidi"/>
          <w:bCs/>
        </w:rPr>
        <w:t xml:space="preserve">identified as an important barrier in the initial stroke work </w:t>
      </w:r>
      <w:r>
        <w:rPr>
          <w:rFonts w:eastAsiaTheme="majorEastAsia" w:cstheme="majorBidi"/>
          <w:bCs/>
        </w:rPr>
        <w:t xml:space="preserve">when </w:t>
      </w:r>
      <w:r w:rsidR="00313114">
        <w:rPr>
          <w:rFonts w:eastAsiaTheme="majorEastAsia" w:cstheme="majorBidi"/>
          <w:bCs/>
        </w:rPr>
        <w:t xml:space="preserve">clinical concerns </w:t>
      </w:r>
      <w:r w:rsidR="00F57901">
        <w:rPr>
          <w:rFonts w:eastAsiaTheme="majorEastAsia" w:cstheme="majorBidi"/>
          <w:bCs/>
        </w:rPr>
        <w:t xml:space="preserve">about the risks of </w:t>
      </w:r>
      <w:r w:rsidR="00313114">
        <w:rPr>
          <w:rFonts w:eastAsiaTheme="majorEastAsia" w:cstheme="majorBidi"/>
          <w:bCs/>
        </w:rPr>
        <w:t>thrombolysis treatment</w:t>
      </w:r>
      <w:r>
        <w:rPr>
          <w:rFonts w:eastAsiaTheme="majorEastAsia" w:cstheme="majorBidi"/>
          <w:bCs/>
        </w:rPr>
        <w:t xml:space="preserve"> emerged</w:t>
      </w:r>
      <w:r w:rsidR="00313114">
        <w:rPr>
          <w:rFonts w:eastAsiaTheme="majorEastAsia" w:cstheme="majorBidi"/>
          <w:bCs/>
        </w:rPr>
        <w:t xml:space="preserve">. </w:t>
      </w:r>
      <w:r w:rsidR="00F57901">
        <w:rPr>
          <w:rFonts w:eastAsiaTheme="majorEastAsia" w:cstheme="majorBidi"/>
          <w:bCs/>
        </w:rPr>
        <w:t xml:space="preserve">We found this </w:t>
      </w:r>
      <w:r w:rsidR="00313114">
        <w:rPr>
          <w:rFonts w:eastAsiaTheme="majorEastAsia" w:cstheme="majorBidi"/>
          <w:bCs/>
        </w:rPr>
        <w:t>barrier arose in Trusts where a ca</w:t>
      </w:r>
      <w:r w:rsidR="002D2AE1">
        <w:rPr>
          <w:rFonts w:eastAsiaTheme="majorEastAsia" w:cstheme="majorBidi"/>
          <w:bCs/>
        </w:rPr>
        <w:t>utious attitude was observed but</w:t>
      </w:r>
      <w:r w:rsidR="00313114">
        <w:rPr>
          <w:rFonts w:eastAsiaTheme="majorEastAsia" w:cstheme="majorBidi"/>
          <w:bCs/>
        </w:rPr>
        <w:t xml:space="preserve"> was </w:t>
      </w:r>
      <w:r w:rsidR="002D2AE1">
        <w:rPr>
          <w:rFonts w:eastAsiaTheme="majorEastAsia" w:cstheme="majorBidi"/>
          <w:bCs/>
        </w:rPr>
        <w:t xml:space="preserve">less of an issue </w:t>
      </w:r>
      <w:r w:rsidR="008E5FE0">
        <w:rPr>
          <w:rFonts w:eastAsiaTheme="majorEastAsia" w:cstheme="majorBidi"/>
          <w:bCs/>
          <w:noProof/>
        </w:rPr>
        <w:t>with</w:t>
      </w:r>
      <w:r w:rsidR="002D2AE1">
        <w:rPr>
          <w:rFonts w:eastAsiaTheme="majorEastAsia" w:cstheme="majorBidi"/>
          <w:bCs/>
        </w:rPr>
        <w:t xml:space="preserve"> others</w:t>
      </w:r>
      <w:r w:rsidR="00313114">
        <w:rPr>
          <w:rFonts w:eastAsiaTheme="majorEastAsia" w:cstheme="majorBidi"/>
          <w:bCs/>
        </w:rPr>
        <w:t xml:space="preserve">.    </w:t>
      </w:r>
      <w:r w:rsidR="00B34B75">
        <w:rPr>
          <w:rFonts w:eastAsiaTheme="majorEastAsia" w:cstheme="majorBidi"/>
          <w:bCs/>
        </w:rPr>
        <w:t xml:space="preserve"> </w:t>
      </w:r>
    </w:p>
    <w:p w14:paraId="71B44810" w14:textId="7E874F46" w:rsidR="00B96E08" w:rsidRPr="002D2AE1" w:rsidRDefault="00BC5756" w:rsidP="005A1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eastAsia="Calibri"/>
        </w:rPr>
      </w:pPr>
      <w:r w:rsidRPr="002F167E">
        <w:rPr>
          <w:rStyle w:val="Heading3Char"/>
          <w:rFonts w:asciiTheme="minorHAnsi" w:hAnsiTheme="minorHAnsi"/>
          <w:b w:val="0"/>
          <w:color w:val="2E74B5" w:themeColor="accent1" w:themeShade="BF"/>
        </w:rPr>
        <w:t>PIC:</w:t>
      </w:r>
      <w:r>
        <w:rPr>
          <w:rStyle w:val="Heading3Char"/>
          <w:rFonts w:asciiTheme="minorHAnsi" w:hAnsiTheme="minorHAnsi"/>
          <w:b w:val="0"/>
          <w:i/>
          <w:color w:val="2E74B5" w:themeColor="accent1" w:themeShade="BF"/>
          <w:sz w:val="21"/>
          <w:szCs w:val="21"/>
        </w:rPr>
        <w:t xml:space="preserve"> </w:t>
      </w:r>
      <w:r w:rsidR="0037562B">
        <w:rPr>
          <w:rFonts w:eastAsiaTheme="majorEastAsia" w:cstheme="majorBidi"/>
          <w:bCs/>
        </w:rPr>
        <w:t>Key individuals g</w:t>
      </w:r>
      <w:r w:rsidR="00B36600">
        <w:rPr>
          <w:rFonts w:eastAsiaTheme="majorEastAsia" w:cstheme="majorBidi"/>
          <w:bCs/>
        </w:rPr>
        <w:t xml:space="preserve">aining knowledge about </w:t>
      </w:r>
      <w:r w:rsidR="00313114">
        <w:rPr>
          <w:rFonts w:eastAsiaTheme="majorEastAsia" w:cstheme="majorBidi"/>
          <w:bCs/>
        </w:rPr>
        <w:t xml:space="preserve">the </w:t>
      </w:r>
      <w:r>
        <w:rPr>
          <w:rFonts w:eastAsiaTheme="majorEastAsia" w:cstheme="majorBidi"/>
          <w:bCs/>
        </w:rPr>
        <w:t xml:space="preserve">PIC </w:t>
      </w:r>
      <w:r w:rsidR="00313114">
        <w:rPr>
          <w:rFonts w:eastAsiaTheme="majorEastAsia" w:cstheme="majorBidi"/>
          <w:bCs/>
        </w:rPr>
        <w:t xml:space="preserve">intervention </w:t>
      </w:r>
      <w:r w:rsidR="00B36600">
        <w:rPr>
          <w:rFonts w:eastAsiaTheme="majorEastAsia" w:cstheme="majorBidi"/>
          <w:bCs/>
        </w:rPr>
        <w:t xml:space="preserve">was </w:t>
      </w:r>
      <w:r w:rsidR="0037562B">
        <w:rPr>
          <w:rFonts w:eastAsiaTheme="majorEastAsia" w:cstheme="majorBidi"/>
          <w:bCs/>
        </w:rPr>
        <w:t xml:space="preserve">found to be </w:t>
      </w:r>
      <w:r w:rsidR="00B36600">
        <w:rPr>
          <w:rFonts w:eastAsiaTheme="majorEastAsia" w:cstheme="majorBidi"/>
          <w:bCs/>
        </w:rPr>
        <w:t xml:space="preserve">important </w:t>
      </w:r>
      <w:r w:rsidR="0037562B">
        <w:rPr>
          <w:rFonts w:eastAsiaTheme="majorEastAsia" w:cstheme="majorBidi"/>
          <w:bCs/>
        </w:rPr>
        <w:t xml:space="preserve">in making their decision </w:t>
      </w:r>
      <w:r w:rsidR="00915FC9">
        <w:rPr>
          <w:rFonts w:eastAsiaTheme="majorEastAsia" w:cstheme="majorBidi"/>
          <w:bCs/>
        </w:rPr>
        <w:t>to implement</w:t>
      </w:r>
      <w:r w:rsidR="00313114">
        <w:rPr>
          <w:rFonts w:eastAsiaTheme="majorEastAsia" w:cstheme="majorBidi"/>
          <w:bCs/>
        </w:rPr>
        <w:t xml:space="preserve">. </w:t>
      </w:r>
      <w:r>
        <w:rPr>
          <w:rFonts w:eastAsiaTheme="majorEastAsia" w:cstheme="majorBidi"/>
          <w:bCs/>
        </w:rPr>
        <w:t>We found that a</w:t>
      </w:r>
      <w:r w:rsidR="00E52A89">
        <w:rPr>
          <w:rFonts w:eastAsiaTheme="majorEastAsia" w:cstheme="majorBidi"/>
          <w:bCs/>
        </w:rPr>
        <w:t xml:space="preserve"> person’s </w:t>
      </w:r>
      <w:r w:rsidR="00B36600">
        <w:rPr>
          <w:rFonts w:eastAsiaTheme="majorEastAsia" w:cstheme="majorBidi"/>
          <w:bCs/>
        </w:rPr>
        <w:t xml:space="preserve">belief </w:t>
      </w:r>
      <w:r w:rsidR="002E301C">
        <w:rPr>
          <w:rFonts w:eastAsiaTheme="majorEastAsia" w:cstheme="majorBidi"/>
          <w:bCs/>
        </w:rPr>
        <w:t xml:space="preserve">that PIC </w:t>
      </w:r>
      <w:r w:rsidR="00313114">
        <w:rPr>
          <w:rFonts w:eastAsiaTheme="majorEastAsia" w:cstheme="majorBidi"/>
          <w:bCs/>
        </w:rPr>
        <w:t>c</w:t>
      </w:r>
      <w:r w:rsidR="00B36600">
        <w:rPr>
          <w:rFonts w:eastAsiaTheme="majorEastAsia" w:cstheme="majorBidi"/>
          <w:bCs/>
        </w:rPr>
        <w:t xml:space="preserve">ould </w:t>
      </w:r>
      <w:r w:rsidR="00313114">
        <w:rPr>
          <w:rFonts w:eastAsiaTheme="majorEastAsia" w:cstheme="majorBidi"/>
          <w:bCs/>
        </w:rPr>
        <w:t xml:space="preserve">actually provide a </w:t>
      </w:r>
      <w:r w:rsidR="00B36600">
        <w:rPr>
          <w:rFonts w:eastAsiaTheme="majorEastAsia" w:cstheme="majorBidi"/>
          <w:bCs/>
        </w:rPr>
        <w:t xml:space="preserve">viable </w:t>
      </w:r>
      <w:r w:rsidR="00313114">
        <w:rPr>
          <w:rFonts w:eastAsiaTheme="majorEastAsia" w:cstheme="majorBidi"/>
          <w:bCs/>
        </w:rPr>
        <w:t xml:space="preserve">alternative </w:t>
      </w:r>
      <w:r w:rsidR="00B36600">
        <w:rPr>
          <w:rFonts w:eastAsiaTheme="majorEastAsia" w:cstheme="majorBidi"/>
          <w:bCs/>
        </w:rPr>
        <w:t xml:space="preserve">option </w:t>
      </w:r>
      <w:r w:rsidR="00313114">
        <w:rPr>
          <w:rFonts w:eastAsiaTheme="majorEastAsia" w:cstheme="majorBidi"/>
          <w:bCs/>
        </w:rPr>
        <w:t xml:space="preserve">for </w:t>
      </w:r>
      <w:r w:rsidR="00BD5BCC">
        <w:rPr>
          <w:rFonts w:eastAsiaTheme="majorEastAsia" w:cstheme="majorBidi"/>
          <w:bCs/>
        </w:rPr>
        <w:t>patients’</w:t>
      </w:r>
      <w:r w:rsidR="00313114">
        <w:rPr>
          <w:rFonts w:eastAsiaTheme="majorEastAsia" w:cstheme="majorBidi"/>
          <w:bCs/>
        </w:rPr>
        <w:t xml:space="preserve"> </w:t>
      </w:r>
      <w:r w:rsidR="00B36600">
        <w:rPr>
          <w:rFonts w:eastAsiaTheme="majorEastAsia" w:cstheme="majorBidi"/>
          <w:bCs/>
        </w:rPr>
        <w:t>facilitated progress</w:t>
      </w:r>
      <w:r w:rsidR="002E301C">
        <w:rPr>
          <w:rFonts w:eastAsiaTheme="majorEastAsia" w:cstheme="majorBidi"/>
          <w:bCs/>
        </w:rPr>
        <w:t xml:space="preserve">. This was </w:t>
      </w:r>
      <w:r w:rsidR="00DC3D58">
        <w:rPr>
          <w:rFonts w:eastAsiaTheme="majorEastAsia" w:cstheme="majorBidi"/>
          <w:bCs/>
        </w:rPr>
        <w:t xml:space="preserve">particularly </w:t>
      </w:r>
      <w:r w:rsidR="002E301C">
        <w:rPr>
          <w:rFonts w:eastAsiaTheme="majorEastAsia" w:cstheme="majorBidi"/>
          <w:bCs/>
        </w:rPr>
        <w:t xml:space="preserve">noticeable </w:t>
      </w:r>
      <w:r w:rsidR="00DC3D58">
        <w:rPr>
          <w:rFonts w:eastAsiaTheme="majorEastAsia" w:cstheme="majorBidi"/>
          <w:bCs/>
        </w:rPr>
        <w:t>in the depa</w:t>
      </w:r>
      <w:r>
        <w:rPr>
          <w:rFonts w:eastAsiaTheme="majorEastAsia" w:cstheme="majorBidi"/>
          <w:bCs/>
        </w:rPr>
        <w:t xml:space="preserve">rtment already implementing the PIC and </w:t>
      </w:r>
      <w:r w:rsidR="0037562B">
        <w:rPr>
          <w:rFonts w:eastAsiaTheme="majorEastAsia" w:cstheme="majorBidi"/>
          <w:bCs/>
        </w:rPr>
        <w:t xml:space="preserve">who </w:t>
      </w:r>
      <w:r>
        <w:rPr>
          <w:rFonts w:eastAsiaTheme="majorEastAsia" w:cstheme="majorBidi"/>
          <w:bCs/>
        </w:rPr>
        <w:t xml:space="preserve">sought </w:t>
      </w:r>
      <w:r w:rsidR="002D2AE1">
        <w:rPr>
          <w:rFonts w:eastAsiaTheme="majorEastAsia" w:cstheme="majorBidi"/>
          <w:bCs/>
        </w:rPr>
        <w:t>to broaden</w:t>
      </w:r>
      <w:r w:rsidR="00DC3D58">
        <w:rPr>
          <w:rFonts w:eastAsiaTheme="majorEastAsia" w:cstheme="majorBidi"/>
          <w:bCs/>
        </w:rPr>
        <w:t xml:space="preserve"> participation. </w:t>
      </w:r>
      <w:r w:rsidR="0037562B">
        <w:rPr>
          <w:rFonts w:eastAsiaTheme="majorEastAsia" w:cstheme="majorBidi"/>
          <w:bCs/>
        </w:rPr>
        <w:t xml:space="preserve">A key individual, with </w:t>
      </w:r>
      <w:r w:rsidR="0037562B">
        <w:rPr>
          <w:rFonts w:eastAsia="Calibri"/>
        </w:rPr>
        <w:t xml:space="preserve">a </w:t>
      </w:r>
      <w:r w:rsidR="0037562B" w:rsidRPr="00B431BF">
        <w:rPr>
          <w:rFonts w:eastAsia="Calibri"/>
        </w:rPr>
        <w:t>substantial knowledge of PIC</w:t>
      </w:r>
      <w:r w:rsidR="0037562B">
        <w:rPr>
          <w:rFonts w:eastAsia="Calibri"/>
        </w:rPr>
        <w:t>,</w:t>
      </w:r>
      <w:r w:rsidR="0037562B" w:rsidRPr="00B431BF">
        <w:rPr>
          <w:rFonts w:eastAsia="Calibri"/>
        </w:rPr>
        <w:t xml:space="preserve"> </w:t>
      </w:r>
      <w:r w:rsidR="0037562B">
        <w:rPr>
          <w:rFonts w:eastAsia="Calibri"/>
        </w:rPr>
        <w:t xml:space="preserve">was able to facilitate spread </w:t>
      </w:r>
      <w:r w:rsidR="0037562B" w:rsidRPr="00B431BF">
        <w:rPr>
          <w:rFonts w:eastAsia="Calibri"/>
        </w:rPr>
        <w:t xml:space="preserve">to </w:t>
      </w:r>
      <w:r w:rsidR="0037562B">
        <w:rPr>
          <w:rFonts w:eastAsia="Calibri"/>
        </w:rPr>
        <w:t xml:space="preserve">other </w:t>
      </w:r>
      <w:r w:rsidR="0037562B" w:rsidRPr="00B431BF">
        <w:rPr>
          <w:rFonts w:eastAsia="Calibri"/>
        </w:rPr>
        <w:t>pati</w:t>
      </w:r>
      <w:r w:rsidR="0037562B">
        <w:rPr>
          <w:rFonts w:eastAsia="Calibri"/>
        </w:rPr>
        <w:t xml:space="preserve">ent groups. </w:t>
      </w:r>
      <w:r w:rsidR="00DC3D58">
        <w:rPr>
          <w:rFonts w:eastAsiaTheme="majorEastAsia" w:cstheme="majorBidi"/>
          <w:bCs/>
        </w:rPr>
        <w:t xml:space="preserve">In </w:t>
      </w:r>
      <w:r w:rsidR="0037562B">
        <w:rPr>
          <w:rFonts w:eastAsiaTheme="majorEastAsia" w:cstheme="majorBidi"/>
          <w:bCs/>
        </w:rPr>
        <w:t xml:space="preserve">the </w:t>
      </w:r>
      <w:r w:rsidR="00DC3D58">
        <w:rPr>
          <w:rFonts w:eastAsiaTheme="majorEastAsia" w:cstheme="majorBidi"/>
          <w:bCs/>
        </w:rPr>
        <w:t xml:space="preserve">other </w:t>
      </w:r>
      <w:r w:rsidR="00DC3D58" w:rsidRPr="008E5FE0">
        <w:rPr>
          <w:rFonts w:eastAsiaTheme="majorEastAsia" w:cstheme="majorBidi"/>
          <w:bCs/>
          <w:noProof/>
        </w:rPr>
        <w:lastRenderedPageBreak/>
        <w:t>departments</w:t>
      </w:r>
      <w:r w:rsidR="008E5FE0">
        <w:rPr>
          <w:rFonts w:eastAsiaTheme="majorEastAsia" w:cstheme="majorBidi"/>
          <w:bCs/>
          <w:noProof/>
        </w:rPr>
        <w:t>,</w:t>
      </w:r>
      <w:r w:rsidR="00DC3D58">
        <w:rPr>
          <w:rFonts w:eastAsiaTheme="majorEastAsia" w:cstheme="majorBidi"/>
          <w:bCs/>
        </w:rPr>
        <w:t xml:space="preserve"> </w:t>
      </w:r>
      <w:r w:rsidR="0037562B">
        <w:rPr>
          <w:rFonts w:eastAsiaTheme="majorEastAsia" w:cstheme="majorBidi"/>
          <w:bCs/>
        </w:rPr>
        <w:t>progr</w:t>
      </w:r>
      <w:r>
        <w:rPr>
          <w:rFonts w:eastAsiaTheme="majorEastAsia" w:cstheme="majorBidi"/>
          <w:bCs/>
        </w:rPr>
        <w:t xml:space="preserve">ess </w:t>
      </w:r>
      <w:r w:rsidR="0037562B">
        <w:rPr>
          <w:rFonts w:eastAsiaTheme="majorEastAsia" w:cstheme="majorBidi"/>
          <w:bCs/>
        </w:rPr>
        <w:t xml:space="preserve">took longer as people considered the </w:t>
      </w:r>
      <w:r w:rsidR="00915FC9">
        <w:rPr>
          <w:rFonts w:eastAsiaTheme="majorEastAsia" w:cstheme="majorBidi"/>
          <w:bCs/>
        </w:rPr>
        <w:t xml:space="preserve">applicability and viability </w:t>
      </w:r>
      <w:r w:rsidR="00DC3D58">
        <w:rPr>
          <w:rFonts w:eastAsiaTheme="majorEastAsia" w:cstheme="majorBidi"/>
          <w:bCs/>
        </w:rPr>
        <w:t>f</w:t>
      </w:r>
      <w:r w:rsidR="00915FC9">
        <w:rPr>
          <w:rFonts w:eastAsiaTheme="majorEastAsia" w:cstheme="majorBidi"/>
          <w:bCs/>
        </w:rPr>
        <w:t xml:space="preserve">or </w:t>
      </w:r>
      <w:r w:rsidR="0037562B">
        <w:rPr>
          <w:rFonts w:eastAsiaTheme="majorEastAsia" w:cstheme="majorBidi"/>
          <w:bCs/>
        </w:rPr>
        <w:t xml:space="preserve">their different </w:t>
      </w:r>
      <w:r w:rsidR="00915FC9">
        <w:rPr>
          <w:rFonts w:eastAsiaTheme="majorEastAsia" w:cstheme="majorBidi"/>
          <w:bCs/>
        </w:rPr>
        <w:t>patient group</w:t>
      </w:r>
      <w:r w:rsidR="0037562B">
        <w:rPr>
          <w:rFonts w:eastAsiaTheme="majorEastAsia" w:cstheme="majorBidi"/>
          <w:bCs/>
        </w:rPr>
        <w:t>s</w:t>
      </w:r>
      <w:r w:rsidR="00B36600">
        <w:rPr>
          <w:rFonts w:eastAsiaTheme="majorEastAsia" w:cstheme="majorBidi"/>
          <w:bCs/>
        </w:rPr>
        <w:t xml:space="preserve">. </w:t>
      </w:r>
      <w:r w:rsidR="00DC3D58">
        <w:rPr>
          <w:rFonts w:eastAsiaTheme="majorEastAsia" w:cstheme="majorBidi"/>
          <w:bCs/>
        </w:rPr>
        <w:t xml:space="preserve">Project members described engaging in </w:t>
      </w:r>
      <w:r>
        <w:rPr>
          <w:rFonts w:eastAsiaTheme="majorEastAsia" w:cstheme="majorBidi"/>
          <w:bCs/>
        </w:rPr>
        <w:t xml:space="preserve">focused </w:t>
      </w:r>
      <w:r w:rsidR="00DC3D58">
        <w:rPr>
          <w:rFonts w:eastAsiaTheme="majorEastAsia" w:cstheme="majorBidi"/>
          <w:bCs/>
        </w:rPr>
        <w:t xml:space="preserve">discussions with </w:t>
      </w:r>
      <w:r w:rsidR="00F42CE7">
        <w:rPr>
          <w:rFonts w:eastAsiaTheme="majorEastAsia" w:cstheme="majorBidi"/>
          <w:bCs/>
        </w:rPr>
        <w:t xml:space="preserve">key individuals </w:t>
      </w:r>
      <w:r w:rsidR="0037562B">
        <w:rPr>
          <w:rFonts w:eastAsiaTheme="majorEastAsia" w:cstheme="majorBidi"/>
          <w:bCs/>
        </w:rPr>
        <w:t xml:space="preserve">to persuade them of the value of PIC. This included </w:t>
      </w:r>
      <w:r w:rsidR="00DC3D58">
        <w:rPr>
          <w:rFonts w:eastAsiaTheme="majorEastAsia" w:cstheme="majorBidi"/>
          <w:bCs/>
        </w:rPr>
        <w:t xml:space="preserve">providing a clinical interpretation, or ‘clinical </w:t>
      </w:r>
      <w:r w:rsidR="00DC3D58" w:rsidRPr="00433046">
        <w:rPr>
          <w:rFonts w:eastAsiaTheme="majorEastAsia" w:cstheme="majorBidi"/>
          <w:bCs/>
          <w:noProof/>
        </w:rPr>
        <w:t>nuancing</w:t>
      </w:r>
      <w:r w:rsidR="00DC3D58">
        <w:rPr>
          <w:rFonts w:eastAsiaTheme="majorEastAsia" w:cstheme="majorBidi"/>
          <w:bCs/>
        </w:rPr>
        <w:t>’</w:t>
      </w:r>
      <w:r w:rsidR="00F42CE7">
        <w:rPr>
          <w:rFonts w:eastAsiaTheme="majorEastAsia" w:cstheme="majorBidi"/>
          <w:bCs/>
        </w:rPr>
        <w:t>,</w:t>
      </w:r>
      <w:r w:rsidR="00DC3D58">
        <w:rPr>
          <w:rFonts w:eastAsiaTheme="majorEastAsia" w:cstheme="majorBidi"/>
          <w:bCs/>
        </w:rPr>
        <w:t xml:space="preserve"> of what PIC might offer. This </w:t>
      </w:r>
      <w:r w:rsidR="006913F6">
        <w:rPr>
          <w:rFonts w:eastAsiaTheme="majorEastAsia" w:cstheme="majorBidi"/>
          <w:bCs/>
        </w:rPr>
        <w:t xml:space="preserve">was </w:t>
      </w:r>
      <w:r w:rsidR="0037562B">
        <w:rPr>
          <w:rFonts w:eastAsiaTheme="majorEastAsia" w:cstheme="majorBidi"/>
          <w:bCs/>
        </w:rPr>
        <w:t>p</w:t>
      </w:r>
      <w:r w:rsidR="00DC3D58">
        <w:rPr>
          <w:rFonts w:eastAsiaTheme="majorEastAsia" w:cstheme="majorBidi"/>
          <w:bCs/>
        </w:rPr>
        <w:t>roducti</w:t>
      </w:r>
      <w:r w:rsidR="006913F6">
        <w:rPr>
          <w:rFonts w:eastAsiaTheme="majorEastAsia" w:cstheme="majorBidi"/>
          <w:bCs/>
        </w:rPr>
        <w:t xml:space="preserve">ve in </w:t>
      </w:r>
      <w:r w:rsidR="0037562B">
        <w:rPr>
          <w:rFonts w:eastAsiaTheme="majorEastAsia" w:cstheme="majorBidi"/>
          <w:bCs/>
        </w:rPr>
        <w:t xml:space="preserve">enabling </w:t>
      </w:r>
      <w:r w:rsidR="006913F6">
        <w:rPr>
          <w:rFonts w:eastAsiaTheme="majorEastAsia" w:cstheme="majorBidi"/>
          <w:bCs/>
        </w:rPr>
        <w:t>individuals in o</w:t>
      </w:r>
      <w:r w:rsidR="00DC3D58">
        <w:rPr>
          <w:rFonts w:eastAsiaTheme="majorEastAsia" w:cstheme="majorBidi"/>
          <w:bCs/>
        </w:rPr>
        <w:t xml:space="preserve">ne department </w:t>
      </w:r>
      <w:r w:rsidR="0037562B">
        <w:rPr>
          <w:rFonts w:eastAsiaTheme="majorEastAsia" w:cstheme="majorBidi"/>
          <w:bCs/>
        </w:rPr>
        <w:t>t</w:t>
      </w:r>
      <w:r w:rsidR="002D2AE1">
        <w:rPr>
          <w:rFonts w:eastAsiaTheme="majorEastAsia" w:cstheme="majorBidi"/>
          <w:bCs/>
        </w:rPr>
        <w:t xml:space="preserve">o </w:t>
      </w:r>
      <w:r w:rsidR="006913F6">
        <w:rPr>
          <w:rFonts w:eastAsiaTheme="majorEastAsia" w:cstheme="majorBidi"/>
          <w:bCs/>
        </w:rPr>
        <w:t>conclude that PIC</w:t>
      </w:r>
      <w:r w:rsidR="00DC3D58">
        <w:rPr>
          <w:rFonts w:eastAsiaTheme="majorEastAsia" w:cstheme="majorBidi"/>
          <w:bCs/>
        </w:rPr>
        <w:t xml:space="preserve"> </w:t>
      </w:r>
      <w:r w:rsidR="006913F6">
        <w:rPr>
          <w:rFonts w:eastAsiaTheme="majorEastAsia" w:cstheme="majorBidi"/>
          <w:bCs/>
        </w:rPr>
        <w:t xml:space="preserve">was </w:t>
      </w:r>
      <w:r w:rsidR="00DC3D58">
        <w:rPr>
          <w:rFonts w:eastAsiaTheme="majorEastAsia" w:cstheme="majorBidi"/>
          <w:bCs/>
        </w:rPr>
        <w:t xml:space="preserve">a viable option. In </w:t>
      </w:r>
      <w:r w:rsidR="0037562B">
        <w:rPr>
          <w:rFonts w:eastAsiaTheme="majorEastAsia" w:cstheme="majorBidi"/>
          <w:bCs/>
        </w:rPr>
        <w:t>an</w:t>
      </w:r>
      <w:r w:rsidR="00DC3D58" w:rsidRPr="008E5FE0">
        <w:rPr>
          <w:rFonts w:eastAsiaTheme="majorEastAsia" w:cstheme="majorBidi"/>
          <w:bCs/>
          <w:noProof/>
        </w:rPr>
        <w:t>other</w:t>
      </w:r>
      <w:r w:rsidR="0037562B">
        <w:rPr>
          <w:rFonts w:eastAsiaTheme="majorEastAsia" w:cstheme="majorBidi"/>
          <w:bCs/>
          <w:noProof/>
        </w:rPr>
        <w:t xml:space="preserve"> department</w:t>
      </w:r>
      <w:r w:rsidR="008E5FE0">
        <w:rPr>
          <w:rFonts w:eastAsiaTheme="majorEastAsia" w:cstheme="majorBidi"/>
          <w:bCs/>
          <w:noProof/>
        </w:rPr>
        <w:t>,</w:t>
      </w:r>
      <w:r w:rsidR="00DC3D58">
        <w:rPr>
          <w:rFonts w:eastAsiaTheme="majorEastAsia" w:cstheme="majorBidi"/>
          <w:bCs/>
        </w:rPr>
        <w:t xml:space="preserve"> this was experienced as counterproductive </w:t>
      </w:r>
      <w:r w:rsidR="006913F6">
        <w:rPr>
          <w:rFonts w:eastAsiaTheme="majorEastAsia" w:cstheme="majorBidi"/>
          <w:bCs/>
        </w:rPr>
        <w:t xml:space="preserve">when much time was spent </w:t>
      </w:r>
      <w:r w:rsidR="00DC3D58">
        <w:rPr>
          <w:rFonts w:eastAsiaTheme="majorEastAsia" w:cstheme="majorBidi"/>
          <w:bCs/>
        </w:rPr>
        <w:t>discuss</w:t>
      </w:r>
      <w:r w:rsidR="002D2AE1">
        <w:rPr>
          <w:rFonts w:eastAsiaTheme="majorEastAsia" w:cstheme="majorBidi"/>
          <w:bCs/>
        </w:rPr>
        <w:t xml:space="preserve">ing and deciding if PIC could be </w:t>
      </w:r>
      <w:r w:rsidR="00DC3D58">
        <w:rPr>
          <w:rFonts w:eastAsiaTheme="majorEastAsia" w:cstheme="majorBidi"/>
          <w:bCs/>
        </w:rPr>
        <w:t>implement</w:t>
      </w:r>
      <w:r w:rsidR="002D2AE1">
        <w:rPr>
          <w:rFonts w:eastAsiaTheme="majorEastAsia" w:cstheme="majorBidi"/>
          <w:bCs/>
        </w:rPr>
        <w:t>ed</w:t>
      </w:r>
      <w:r w:rsidR="00DC3D58">
        <w:rPr>
          <w:rFonts w:eastAsiaTheme="majorEastAsia" w:cstheme="majorBidi"/>
          <w:bCs/>
        </w:rPr>
        <w:t xml:space="preserve"> or not. </w:t>
      </w:r>
      <w:r>
        <w:rPr>
          <w:rFonts w:eastAsiaTheme="majorEastAsia" w:cstheme="majorBidi"/>
          <w:bCs/>
        </w:rPr>
        <w:t xml:space="preserve">When </w:t>
      </w:r>
      <w:r w:rsidR="00F42CE7">
        <w:rPr>
          <w:rFonts w:eastAsiaTheme="majorEastAsia" w:cstheme="majorBidi"/>
          <w:bCs/>
        </w:rPr>
        <w:t xml:space="preserve">sufficient </w:t>
      </w:r>
      <w:r w:rsidR="00915FC9">
        <w:rPr>
          <w:rFonts w:eastAsiaTheme="majorEastAsia" w:cstheme="majorBidi"/>
          <w:bCs/>
        </w:rPr>
        <w:t xml:space="preserve">knowledge </w:t>
      </w:r>
      <w:r w:rsidR="00F42CE7">
        <w:rPr>
          <w:rFonts w:eastAsiaTheme="majorEastAsia" w:cstheme="majorBidi"/>
          <w:bCs/>
        </w:rPr>
        <w:t xml:space="preserve">about PIC </w:t>
      </w:r>
      <w:r>
        <w:rPr>
          <w:rFonts w:eastAsiaTheme="majorEastAsia" w:cstheme="majorBidi"/>
          <w:bCs/>
        </w:rPr>
        <w:t>was provided</w:t>
      </w:r>
      <w:r w:rsidR="0037562B">
        <w:rPr>
          <w:rFonts w:eastAsiaTheme="majorEastAsia" w:cstheme="majorBidi"/>
          <w:bCs/>
        </w:rPr>
        <w:t xml:space="preserve"> to key individuals</w:t>
      </w:r>
      <w:r>
        <w:rPr>
          <w:rFonts w:eastAsiaTheme="majorEastAsia" w:cstheme="majorBidi"/>
          <w:bCs/>
        </w:rPr>
        <w:t xml:space="preserve">, particularly how it may benefit some patients, this </w:t>
      </w:r>
      <w:r w:rsidR="00FA2C7B">
        <w:rPr>
          <w:rFonts w:eastAsiaTheme="majorEastAsia" w:cstheme="majorBidi"/>
          <w:bCs/>
        </w:rPr>
        <w:t>enable</w:t>
      </w:r>
      <w:r w:rsidR="00F42CE7">
        <w:rPr>
          <w:rFonts w:eastAsiaTheme="majorEastAsia" w:cstheme="majorBidi"/>
          <w:bCs/>
        </w:rPr>
        <w:t>d</w:t>
      </w:r>
      <w:r w:rsidR="00FA2C7B">
        <w:rPr>
          <w:rFonts w:eastAsiaTheme="majorEastAsia" w:cstheme="majorBidi"/>
          <w:bCs/>
        </w:rPr>
        <w:t xml:space="preserve"> </w:t>
      </w:r>
      <w:r w:rsidR="005A119F">
        <w:rPr>
          <w:rFonts w:eastAsiaTheme="majorEastAsia" w:cstheme="majorBidi"/>
          <w:bCs/>
        </w:rPr>
        <w:t xml:space="preserve">departments </w:t>
      </w:r>
      <w:r w:rsidR="00915FC9">
        <w:rPr>
          <w:rFonts w:eastAsiaTheme="majorEastAsia" w:cstheme="majorBidi"/>
          <w:bCs/>
        </w:rPr>
        <w:t xml:space="preserve">to </w:t>
      </w:r>
      <w:r w:rsidR="00F42CE7">
        <w:rPr>
          <w:rFonts w:eastAsiaTheme="majorEastAsia" w:cstheme="majorBidi"/>
          <w:bCs/>
        </w:rPr>
        <w:t xml:space="preserve">decide whether </w:t>
      </w:r>
      <w:r w:rsidR="005A119F">
        <w:rPr>
          <w:rFonts w:eastAsiaTheme="majorEastAsia" w:cstheme="majorBidi"/>
          <w:bCs/>
        </w:rPr>
        <w:t xml:space="preserve">to </w:t>
      </w:r>
      <w:r w:rsidR="0037562B">
        <w:rPr>
          <w:rFonts w:eastAsiaTheme="majorEastAsia" w:cstheme="majorBidi"/>
          <w:bCs/>
        </w:rPr>
        <w:t xml:space="preserve">progress with </w:t>
      </w:r>
      <w:r w:rsidR="00915FC9">
        <w:rPr>
          <w:rFonts w:eastAsiaTheme="majorEastAsia" w:cstheme="majorBidi"/>
          <w:bCs/>
        </w:rPr>
        <w:t xml:space="preserve">implementation. </w:t>
      </w:r>
    </w:p>
    <w:p w14:paraId="71B44811" w14:textId="77777777" w:rsidR="00B96E08" w:rsidRDefault="00A30FF7" w:rsidP="00E32641">
      <w:pPr>
        <w:pStyle w:val="Heading2"/>
        <w:spacing w:after="240"/>
        <w:jc w:val="both"/>
      </w:pPr>
      <w:r>
        <w:t>3</w:t>
      </w:r>
      <w:r w:rsidR="002F5D28">
        <w:t>.</w:t>
      </w:r>
      <w:r w:rsidR="00B96E08">
        <w:t>4</w:t>
      </w:r>
      <w:r w:rsidR="002F5D28">
        <w:tab/>
      </w:r>
      <w:r w:rsidR="00A54D8A">
        <w:t>C</w:t>
      </w:r>
      <w:r w:rsidR="002F5D28">
        <w:t>haracteristics</w:t>
      </w:r>
      <w:r w:rsidR="00A54D8A">
        <w:t xml:space="preserve"> of the initiative</w:t>
      </w:r>
      <w:r w:rsidR="009F7C12">
        <w:t>s</w:t>
      </w:r>
      <w:r w:rsidR="00E52A89">
        <w:t xml:space="preserve"> </w:t>
      </w:r>
      <w:r w:rsidR="002F5D28">
        <w:t xml:space="preserve"> </w:t>
      </w:r>
      <w:r w:rsidR="00B431BF">
        <w:t xml:space="preserve"> </w:t>
      </w:r>
    </w:p>
    <w:p w14:paraId="71B44812" w14:textId="77777777" w:rsidR="00E32641" w:rsidRPr="00526995" w:rsidRDefault="00E32641" w:rsidP="00526995">
      <w:pPr>
        <w:spacing w:line="240" w:lineRule="auto"/>
        <w:jc w:val="center"/>
        <w:rPr>
          <w:rFonts w:eastAsia="Calibri"/>
          <w:i/>
          <w:color w:val="2E74B5" w:themeColor="accent1" w:themeShade="BF"/>
          <w:sz w:val="21"/>
          <w:szCs w:val="21"/>
        </w:rPr>
      </w:pPr>
      <w:r w:rsidRPr="00A35D6E">
        <w:rPr>
          <w:rFonts w:eastAsia="Calibri"/>
          <w:i/>
          <w:color w:val="2E74B5" w:themeColor="accent1" w:themeShade="BF"/>
          <w:sz w:val="21"/>
          <w:szCs w:val="21"/>
        </w:rPr>
        <w:t>“The disappointing thing about thrombolysis for ischaemic stroke is that despite all the effort and analysis that’s gone over</w:t>
      </w:r>
      <w:r w:rsidR="00526995">
        <w:rPr>
          <w:rFonts w:eastAsia="Calibri"/>
          <w:i/>
          <w:color w:val="2E74B5" w:themeColor="accent1" w:themeShade="BF"/>
          <w:sz w:val="21"/>
          <w:szCs w:val="21"/>
        </w:rPr>
        <w:t xml:space="preserve"> the last twenty years, there </w:t>
      </w:r>
      <w:r w:rsidRPr="00A35D6E">
        <w:rPr>
          <w:rFonts w:eastAsia="Calibri"/>
          <w:i/>
          <w:color w:val="2E74B5" w:themeColor="accent1" w:themeShade="BF"/>
          <w:sz w:val="21"/>
          <w:szCs w:val="21"/>
        </w:rPr>
        <w:t xml:space="preserve">are still enough </w:t>
      </w:r>
      <w:r w:rsidRPr="00433046">
        <w:rPr>
          <w:rFonts w:eastAsia="Calibri"/>
          <w:i/>
          <w:noProof/>
          <w:color w:val="2E74B5" w:themeColor="accent1" w:themeShade="BF"/>
          <w:sz w:val="21"/>
          <w:szCs w:val="21"/>
        </w:rPr>
        <w:t>grey</w:t>
      </w:r>
      <w:r w:rsidRPr="00A35D6E">
        <w:rPr>
          <w:rFonts w:eastAsia="Calibri"/>
          <w:i/>
          <w:color w:val="2E74B5" w:themeColor="accent1" w:themeShade="BF"/>
          <w:sz w:val="21"/>
          <w:szCs w:val="21"/>
        </w:rPr>
        <w:t xml:space="preserve"> areas for people to logically m</w:t>
      </w:r>
      <w:r w:rsidR="002D2AE1" w:rsidRPr="00A35D6E">
        <w:rPr>
          <w:rFonts w:eastAsia="Calibri"/>
          <w:i/>
          <w:color w:val="2E74B5" w:themeColor="accent1" w:themeShade="BF"/>
          <w:sz w:val="21"/>
          <w:szCs w:val="21"/>
        </w:rPr>
        <w:t>aintain a dissenting position… s</w:t>
      </w:r>
      <w:r w:rsidRPr="00A35D6E">
        <w:rPr>
          <w:rFonts w:eastAsia="Calibri"/>
          <w:i/>
          <w:color w:val="2E74B5" w:themeColor="accent1" w:themeShade="BF"/>
          <w:sz w:val="21"/>
          <w:szCs w:val="21"/>
        </w:rPr>
        <w:t xml:space="preserve">o I think </w:t>
      </w:r>
      <w:r w:rsidR="00526995">
        <w:rPr>
          <w:rFonts w:eastAsia="Calibri"/>
          <w:i/>
          <w:color w:val="2E74B5" w:themeColor="accent1" w:themeShade="BF"/>
          <w:sz w:val="21"/>
          <w:szCs w:val="21"/>
        </w:rPr>
        <w:t xml:space="preserve">it is a difficulty.” </w:t>
      </w:r>
      <w:r w:rsidRPr="00A35D6E">
        <w:rPr>
          <w:rFonts w:cs="Calibri"/>
          <w:i/>
          <w:color w:val="2E74B5" w:themeColor="accent1" w:themeShade="BF"/>
          <w:sz w:val="21"/>
          <w:szCs w:val="21"/>
        </w:rPr>
        <w:t>(Stroke project)</w:t>
      </w:r>
    </w:p>
    <w:p w14:paraId="71B44813" w14:textId="49F635DF" w:rsidR="005231C2" w:rsidRPr="00A35D6E" w:rsidRDefault="00D2475E" w:rsidP="00523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eastAsiaTheme="majorEastAsia" w:cstheme="majorBidi"/>
          <w:b/>
          <w:bCs/>
          <w:i/>
          <w:color w:val="2E74B5" w:themeColor="accent1" w:themeShade="BF"/>
          <w:sz w:val="21"/>
          <w:szCs w:val="21"/>
        </w:rPr>
      </w:pPr>
      <w:r>
        <w:rPr>
          <w:rFonts w:eastAsia="Calibri"/>
          <w:i/>
          <w:color w:val="2E74B5" w:themeColor="accent1" w:themeShade="BF"/>
          <w:sz w:val="21"/>
          <w:szCs w:val="21"/>
        </w:rPr>
        <w:t>“</w:t>
      </w:r>
      <w:r w:rsidR="00E32641" w:rsidRPr="00A35D6E">
        <w:rPr>
          <w:rFonts w:eastAsia="Calibri"/>
          <w:i/>
          <w:color w:val="2E74B5" w:themeColor="accent1" w:themeShade="BF"/>
          <w:sz w:val="21"/>
          <w:szCs w:val="21"/>
        </w:rPr>
        <w:t xml:space="preserve">When you’ve only got one </w:t>
      </w:r>
      <w:r w:rsidR="00E32641" w:rsidRPr="00433046">
        <w:rPr>
          <w:rFonts w:eastAsia="Calibri"/>
          <w:i/>
          <w:noProof/>
          <w:color w:val="2E74B5" w:themeColor="accent1" w:themeShade="BF"/>
          <w:sz w:val="21"/>
          <w:szCs w:val="21"/>
        </w:rPr>
        <w:t>centre</w:t>
      </w:r>
      <w:r w:rsidR="00E32641" w:rsidRPr="00A35D6E">
        <w:rPr>
          <w:rFonts w:eastAsia="Calibri"/>
          <w:i/>
          <w:color w:val="2E74B5" w:themeColor="accent1" w:themeShade="BF"/>
          <w:sz w:val="21"/>
          <w:szCs w:val="21"/>
        </w:rPr>
        <w:t xml:space="preserve"> who actually have this written up and proved it worked, evidence-based...</w:t>
      </w:r>
      <w:r w:rsidR="00070486">
        <w:rPr>
          <w:rFonts w:eastAsia="Calibri"/>
          <w:i/>
          <w:color w:val="2E74B5" w:themeColor="accent1" w:themeShade="BF"/>
          <w:sz w:val="21"/>
          <w:szCs w:val="21"/>
        </w:rPr>
        <w:t xml:space="preserve"> </w:t>
      </w:r>
      <w:r w:rsidR="00E32641" w:rsidRPr="00A35D6E">
        <w:rPr>
          <w:rFonts w:eastAsia="Calibri"/>
          <w:i/>
          <w:color w:val="2E74B5" w:themeColor="accent1" w:themeShade="BF"/>
          <w:sz w:val="21"/>
          <w:szCs w:val="21"/>
        </w:rPr>
        <w:t>it wasn’t like half of England were using it.</w:t>
      </w:r>
      <w:r w:rsidR="00070486">
        <w:rPr>
          <w:rFonts w:eastAsia="Calibri"/>
          <w:i/>
          <w:color w:val="2E74B5" w:themeColor="accent1" w:themeShade="BF"/>
          <w:sz w:val="21"/>
          <w:szCs w:val="21"/>
        </w:rPr>
        <w:t>”</w:t>
      </w:r>
      <w:r w:rsidR="00E32641" w:rsidRPr="00A35D6E">
        <w:rPr>
          <w:rStyle w:val="Heading3Char"/>
          <w:rFonts w:asciiTheme="minorHAnsi" w:hAnsiTheme="minorHAnsi"/>
          <w:b w:val="0"/>
          <w:i/>
          <w:color w:val="2E74B5" w:themeColor="accent1" w:themeShade="BF"/>
          <w:sz w:val="21"/>
          <w:szCs w:val="21"/>
        </w:rPr>
        <w:t xml:space="preserve"> (PIC project)</w:t>
      </w:r>
    </w:p>
    <w:p w14:paraId="71B44814" w14:textId="565624E9" w:rsidR="002A7464" w:rsidRDefault="008A66EA" w:rsidP="00A35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eastAsiaTheme="majorEastAsia" w:cstheme="majorBidi"/>
          <w:bCs/>
        </w:rPr>
      </w:pPr>
      <w:r>
        <w:rPr>
          <w:rStyle w:val="Heading3Char"/>
          <w:rFonts w:asciiTheme="minorHAnsi" w:hAnsiTheme="minorHAnsi"/>
          <w:b w:val="0"/>
          <w:color w:val="auto"/>
        </w:rPr>
        <w:t xml:space="preserve">The </w:t>
      </w:r>
      <w:r w:rsidR="002F5D28">
        <w:rPr>
          <w:rStyle w:val="Heading3Char"/>
          <w:rFonts w:asciiTheme="minorHAnsi" w:hAnsiTheme="minorHAnsi"/>
          <w:b w:val="0"/>
          <w:color w:val="auto"/>
        </w:rPr>
        <w:t>characteristic</w:t>
      </w:r>
      <w:r>
        <w:rPr>
          <w:rStyle w:val="Heading3Char"/>
          <w:rFonts w:asciiTheme="minorHAnsi" w:hAnsiTheme="minorHAnsi"/>
          <w:b w:val="0"/>
          <w:color w:val="auto"/>
        </w:rPr>
        <w:t>s</w:t>
      </w:r>
      <w:r w:rsidR="002F5D28">
        <w:rPr>
          <w:rStyle w:val="Heading3Char"/>
          <w:rFonts w:asciiTheme="minorHAnsi" w:hAnsiTheme="minorHAnsi"/>
          <w:b w:val="0"/>
          <w:color w:val="auto"/>
        </w:rPr>
        <w:t xml:space="preserve"> </w:t>
      </w:r>
      <w:r w:rsidR="00B96E08">
        <w:rPr>
          <w:rStyle w:val="Heading3Char"/>
          <w:rFonts w:asciiTheme="minorHAnsi" w:hAnsiTheme="minorHAnsi"/>
          <w:b w:val="0"/>
          <w:color w:val="auto"/>
        </w:rPr>
        <w:t xml:space="preserve">of the </w:t>
      </w:r>
      <w:r>
        <w:rPr>
          <w:rStyle w:val="Heading3Char"/>
          <w:rFonts w:asciiTheme="minorHAnsi" w:hAnsiTheme="minorHAnsi"/>
          <w:b w:val="0"/>
          <w:color w:val="auto"/>
        </w:rPr>
        <w:t>PIC i</w:t>
      </w:r>
      <w:r w:rsidR="002D2AE1">
        <w:rPr>
          <w:rStyle w:val="Heading3Char"/>
          <w:rFonts w:asciiTheme="minorHAnsi" w:hAnsiTheme="minorHAnsi"/>
          <w:b w:val="0"/>
          <w:color w:val="auto"/>
        </w:rPr>
        <w:t xml:space="preserve">ntervention and </w:t>
      </w:r>
      <w:r w:rsidR="0054317C">
        <w:rPr>
          <w:rStyle w:val="Heading3Char"/>
          <w:rFonts w:asciiTheme="minorHAnsi" w:hAnsiTheme="minorHAnsi"/>
          <w:b w:val="0"/>
          <w:color w:val="auto"/>
        </w:rPr>
        <w:t xml:space="preserve">the </w:t>
      </w:r>
      <w:r w:rsidR="00BF3299">
        <w:rPr>
          <w:rStyle w:val="Heading3Char"/>
          <w:rFonts w:asciiTheme="minorHAnsi" w:hAnsiTheme="minorHAnsi"/>
          <w:b w:val="0"/>
          <w:color w:val="auto"/>
        </w:rPr>
        <w:t xml:space="preserve">approach </w:t>
      </w:r>
      <w:r w:rsidR="002D2AE1">
        <w:rPr>
          <w:rStyle w:val="Heading3Char"/>
          <w:rFonts w:asciiTheme="minorHAnsi" w:hAnsiTheme="minorHAnsi"/>
          <w:b w:val="0"/>
          <w:color w:val="auto"/>
        </w:rPr>
        <w:t xml:space="preserve">to improving stroke </w:t>
      </w:r>
      <w:r w:rsidR="00BF3299">
        <w:rPr>
          <w:rStyle w:val="Heading3Char"/>
          <w:rFonts w:asciiTheme="minorHAnsi" w:hAnsiTheme="minorHAnsi"/>
          <w:b w:val="0"/>
          <w:color w:val="auto"/>
        </w:rPr>
        <w:t xml:space="preserve">were an </w:t>
      </w:r>
      <w:r w:rsidR="002F5D28">
        <w:rPr>
          <w:rStyle w:val="Heading3Char"/>
          <w:rFonts w:asciiTheme="minorHAnsi" w:hAnsiTheme="minorHAnsi"/>
          <w:b w:val="0"/>
          <w:color w:val="auto"/>
        </w:rPr>
        <w:t>influential</w:t>
      </w:r>
      <w:r w:rsidR="00BF3299">
        <w:rPr>
          <w:rStyle w:val="Heading3Char"/>
          <w:rFonts w:asciiTheme="minorHAnsi" w:hAnsiTheme="minorHAnsi"/>
          <w:b w:val="0"/>
          <w:color w:val="auto"/>
        </w:rPr>
        <w:t xml:space="preserve"> factor</w:t>
      </w:r>
      <w:r w:rsidR="002F167E">
        <w:rPr>
          <w:rStyle w:val="Heading3Char"/>
          <w:rFonts w:asciiTheme="minorHAnsi" w:hAnsiTheme="minorHAnsi"/>
          <w:b w:val="0"/>
          <w:color w:val="auto"/>
        </w:rPr>
        <w:t xml:space="preserve"> in the spread of these initiatives</w:t>
      </w:r>
      <w:r>
        <w:rPr>
          <w:rStyle w:val="Heading3Char"/>
          <w:rFonts w:asciiTheme="minorHAnsi" w:hAnsiTheme="minorHAnsi"/>
          <w:b w:val="0"/>
          <w:color w:val="auto"/>
        </w:rPr>
        <w:t xml:space="preserve">. </w:t>
      </w:r>
    </w:p>
    <w:p w14:paraId="450B57ED" w14:textId="3084AAD5" w:rsidR="00CA324C" w:rsidRPr="00DA2AAB" w:rsidRDefault="00CA324C" w:rsidP="00CA324C">
      <w:pPr>
        <w:keepNext/>
        <w:keepLines/>
        <w:spacing w:after="120" w:line="240" w:lineRule="auto"/>
        <w:ind w:left="709" w:hanging="709"/>
        <w:jc w:val="both"/>
        <w:outlineLvl w:val="2"/>
        <w:rPr>
          <w:rStyle w:val="Heading3Char"/>
          <w:b w:val="0"/>
        </w:rPr>
      </w:pPr>
      <w:r w:rsidRPr="00BA716C">
        <w:rPr>
          <w:rStyle w:val="Heading3Char"/>
          <w:color w:val="2E74B5" w:themeColor="accent1" w:themeShade="BF"/>
          <w:sz w:val="24"/>
          <w:szCs w:val="24"/>
        </w:rPr>
        <w:t>3.</w:t>
      </w:r>
      <w:r>
        <w:rPr>
          <w:rStyle w:val="Heading3Char"/>
          <w:color w:val="2E74B5" w:themeColor="accent1" w:themeShade="BF"/>
          <w:sz w:val="24"/>
          <w:szCs w:val="24"/>
        </w:rPr>
        <w:t>4.</w:t>
      </w:r>
      <w:r w:rsidRPr="00BA716C">
        <w:rPr>
          <w:rStyle w:val="Heading3Char"/>
          <w:color w:val="2E74B5" w:themeColor="accent1" w:themeShade="BF"/>
          <w:sz w:val="24"/>
          <w:szCs w:val="24"/>
        </w:rPr>
        <w:t>1</w:t>
      </w:r>
      <w:r w:rsidRPr="00BA716C">
        <w:rPr>
          <w:rStyle w:val="Heading3Char"/>
          <w:color w:val="2E74B5" w:themeColor="accent1" w:themeShade="BF"/>
          <w:sz w:val="24"/>
          <w:szCs w:val="24"/>
        </w:rPr>
        <w:tab/>
      </w:r>
      <w:r w:rsidR="00DA2AAB" w:rsidRPr="00DA2AAB">
        <w:rPr>
          <w:rFonts w:asciiTheme="majorHAnsi" w:eastAsia="Calibri" w:hAnsiTheme="majorHAnsi"/>
          <w:b/>
          <w:color w:val="2E74B5" w:themeColor="accent1" w:themeShade="BF"/>
          <w:sz w:val="24"/>
          <w:szCs w:val="24"/>
        </w:rPr>
        <w:t xml:space="preserve">Quality </w:t>
      </w:r>
      <w:r w:rsidR="00DA2AAB" w:rsidRPr="00DA2AAB">
        <w:rPr>
          <w:rFonts w:asciiTheme="majorHAnsi" w:hAnsiTheme="majorHAnsi"/>
          <w:b/>
          <w:color w:val="2E74B5" w:themeColor="accent1" w:themeShade="BF"/>
          <w:sz w:val="24"/>
          <w:szCs w:val="24"/>
          <w:lang w:eastAsia="zh-TW"/>
        </w:rPr>
        <w:t>&amp; strength of evidence</w:t>
      </w:r>
    </w:p>
    <w:p w14:paraId="71B44815" w14:textId="5F810D32" w:rsidR="00A35D6E" w:rsidRDefault="008A66EA" w:rsidP="00F21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Style w:val="Heading3Char"/>
        </w:rPr>
      </w:pPr>
      <w:r>
        <w:rPr>
          <w:rFonts w:eastAsiaTheme="majorEastAsia" w:cstheme="majorBidi"/>
          <w:bCs/>
        </w:rPr>
        <w:t>A</w:t>
      </w:r>
      <w:r w:rsidR="002D2AE1">
        <w:rPr>
          <w:rFonts w:eastAsiaTheme="majorEastAsia" w:cstheme="majorBidi"/>
          <w:bCs/>
        </w:rPr>
        <w:t xml:space="preserve"> cr</w:t>
      </w:r>
      <w:r w:rsidR="00C069DA">
        <w:rPr>
          <w:rFonts w:eastAsiaTheme="majorEastAsia" w:cstheme="majorBidi"/>
          <w:bCs/>
        </w:rPr>
        <w:t xml:space="preserve">ucial </w:t>
      </w:r>
      <w:r w:rsidR="00BF3299">
        <w:rPr>
          <w:rFonts w:eastAsiaTheme="majorEastAsia" w:cstheme="majorBidi"/>
          <w:bCs/>
        </w:rPr>
        <w:t>influence</w:t>
      </w:r>
      <w:r w:rsidR="002D2AE1">
        <w:rPr>
          <w:rFonts w:eastAsiaTheme="majorEastAsia" w:cstheme="majorBidi"/>
          <w:bCs/>
        </w:rPr>
        <w:t xml:space="preserve"> </w:t>
      </w:r>
      <w:r w:rsidR="00C069DA">
        <w:rPr>
          <w:rFonts w:eastAsiaTheme="majorEastAsia" w:cstheme="majorBidi"/>
          <w:bCs/>
        </w:rPr>
        <w:t xml:space="preserve">on spread across the settings </w:t>
      </w:r>
      <w:r w:rsidR="000928F0">
        <w:rPr>
          <w:rFonts w:eastAsiaTheme="majorEastAsia" w:cstheme="majorBidi"/>
          <w:bCs/>
        </w:rPr>
        <w:t>w</w:t>
      </w:r>
      <w:r w:rsidR="00C069DA">
        <w:rPr>
          <w:rFonts w:eastAsiaTheme="majorEastAsia" w:cstheme="majorBidi"/>
          <w:bCs/>
        </w:rPr>
        <w:t>as</w:t>
      </w:r>
      <w:r w:rsidR="000928F0">
        <w:rPr>
          <w:rFonts w:eastAsiaTheme="majorEastAsia" w:cstheme="majorBidi"/>
          <w:bCs/>
        </w:rPr>
        <w:t xml:space="preserve"> </w:t>
      </w:r>
      <w:r w:rsidR="00A03DA6">
        <w:rPr>
          <w:rFonts w:eastAsiaTheme="majorEastAsia" w:cstheme="majorBidi"/>
          <w:bCs/>
        </w:rPr>
        <w:t xml:space="preserve">how </w:t>
      </w:r>
      <w:r>
        <w:rPr>
          <w:rFonts w:eastAsiaTheme="majorEastAsia" w:cstheme="majorBidi"/>
          <w:bCs/>
        </w:rPr>
        <w:t>individuals’ perce</w:t>
      </w:r>
      <w:r w:rsidR="00A03DA6">
        <w:rPr>
          <w:rFonts w:eastAsiaTheme="majorEastAsia" w:cstheme="majorBidi"/>
          <w:bCs/>
        </w:rPr>
        <w:t xml:space="preserve">ived </w:t>
      </w:r>
      <w:r>
        <w:rPr>
          <w:rFonts w:eastAsiaTheme="majorEastAsia" w:cstheme="majorBidi"/>
          <w:bCs/>
        </w:rPr>
        <w:t xml:space="preserve">the </w:t>
      </w:r>
      <w:r w:rsidR="00B431BF">
        <w:rPr>
          <w:rFonts w:eastAsiaTheme="majorEastAsia" w:cstheme="majorBidi"/>
          <w:bCs/>
        </w:rPr>
        <w:t xml:space="preserve">quality and strength of the evidence underpinning </w:t>
      </w:r>
      <w:r w:rsidR="00C069DA">
        <w:rPr>
          <w:rFonts w:eastAsiaTheme="majorEastAsia" w:cstheme="majorBidi"/>
          <w:bCs/>
        </w:rPr>
        <w:t xml:space="preserve">implementation and </w:t>
      </w:r>
      <w:r w:rsidR="000928F0">
        <w:rPr>
          <w:rFonts w:eastAsiaTheme="majorEastAsia" w:cstheme="majorBidi"/>
          <w:bCs/>
        </w:rPr>
        <w:t>improvements</w:t>
      </w:r>
      <w:r w:rsidR="00C069DA">
        <w:rPr>
          <w:rFonts w:eastAsiaTheme="majorEastAsia" w:cstheme="majorBidi"/>
          <w:bCs/>
        </w:rPr>
        <w:t xml:space="preserve">. In addition, their </w:t>
      </w:r>
      <w:r w:rsidR="000336B0">
        <w:rPr>
          <w:rFonts w:eastAsiaTheme="majorEastAsia" w:cstheme="majorBidi"/>
          <w:bCs/>
        </w:rPr>
        <w:t>belief th</w:t>
      </w:r>
      <w:r w:rsidR="00C069DA">
        <w:rPr>
          <w:rFonts w:eastAsiaTheme="majorEastAsia" w:cstheme="majorBidi"/>
          <w:bCs/>
        </w:rPr>
        <w:t xml:space="preserve">at the changes </w:t>
      </w:r>
      <w:r w:rsidR="000336B0">
        <w:rPr>
          <w:rFonts w:eastAsiaTheme="majorEastAsia" w:cstheme="majorBidi"/>
          <w:bCs/>
        </w:rPr>
        <w:t xml:space="preserve">will have the </w:t>
      </w:r>
      <w:r w:rsidR="00C069DA">
        <w:rPr>
          <w:rStyle w:val="Heading3Char"/>
          <w:rFonts w:asciiTheme="minorHAnsi" w:hAnsiTheme="minorHAnsi"/>
          <w:b w:val="0"/>
          <w:color w:val="auto"/>
        </w:rPr>
        <w:t>desired outcomes.</w:t>
      </w:r>
      <w:r w:rsidR="00BF3299">
        <w:rPr>
          <w:rStyle w:val="Heading3Char"/>
          <w:rFonts w:asciiTheme="minorHAnsi" w:hAnsiTheme="minorHAnsi"/>
          <w:b w:val="0"/>
          <w:color w:val="auto"/>
        </w:rPr>
        <w:t xml:space="preserve"> </w:t>
      </w:r>
      <w:r w:rsidR="00C069DA">
        <w:rPr>
          <w:rStyle w:val="Heading3Char"/>
          <w:rFonts w:asciiTheme="minorHAnsi" w:hAnsiTheme="minorHAnsi"/>
          <w:b w:val="0"/>
          <w:color w:val="auto"/>
        </w:rPr>
        <w:t xml:space="preserve">This factor played out differently in the two projects. </w:t>
      </w:r>
    </w:p>
    <w:p w14:paraId="56379E57" w14:textId="77777777" w:rsidR="003D3729" w:rsidRDefault="003D3729" w:rsidP="00F21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Calibri"/>
          <w:color w:val="2E74B5" w:themeColor="accent1" w:themeShade="BF"/>
        </w:rPr>
      </w:pPr>
    </w:p>
    <w:p w14:paraId="71B44816" w14:textId="0AAAB9A2" w:rsidR="00C069DA" w:rsidRDefault="00C069DA" w:rsidP="00F21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Style w:val="Heading3Char"/>
        </w:rPr>
      </w:pPr>
      <w:r w:rsidRPr="002F167E">
        <w:rPr>
          <w:rFonts w:eastAsia="Calibri"/>
          <w:color w:val="2E74B5" w:themeColor="accent1" w:themeShade="BF"/>
        </w:rPr>
        <w:t>PIC:</w:t>
      </w:r>
      <w:r>
        <w:rPr>
          <w:rFonts w:eastAsia="Calibri"/>
          <w:i/>
          <w:color w:val="2E74B5" w:themeColor="accent1" w:themeShade="BF"/>
          <w:sz w:val="21"/>
          <w:szCs w:val="21"/>
        </w:rPr>
        <w:t xml:space="preserve"> </w:t>
      </w:r>
      <w:r>
        <w:rPr>
          <w:rStyle w:val="Heading3Char"/>
          <w:rFonts w:asciiTheme="minorHAnsi" w:hAnsiTheme="minorHAnsi"/>
          <w:b w:val="0"/>
          <w:color w:val="auto"/>
        </w:rPr>
        <w:t>W</w:t>
      </w:r>
      <w:r w:rsidR="008A66EA">
        <w:rPr>
          <w:rStyle w:val="Heading3Char"/>
          <w:rFonts w:asciiTheme="minorHAnsi" w:hAnsiTheme="minorHAnsi"/>
          <w:b w:val="0"/>
          <w:color w:val="auto"/>
        </w:rPr>
        <w:t xml:space="preserve">e observed </w:t>
      </w:r>
      <w:r w:rsidR="003609F9">
        <w:rPr>
          <w:rStyle w:val="Heading3Char"/>
          <w:rFonts w:asciiTheme="minorHAnsi" w:hAnsiTheme="minorHAnsi"/>
          <w:b w:val="0"/>
          <w:color w:val="auto"/>
        </w:rPr>
        <w:t xml:space="preserve">variation in the </w:t>
      </w:r>
      <w:r>
        <w:rPr>
          <w:rStyle w:val="Heading3Char"/>
          <w:rFonts w:asciiTheme="minorHAnsi" w:hAnsiTheme="minorHAnsi"/>
          <w:b w:val="0"/>
          <w:color w:val="auto"/>
        </w:rPr>
        <w:t xml:space="preserve">perceived </w:t>
      </w:r>
      <w:r w:rsidR="003609F9">
        <w:rPr>
          <w:rStyle w:val="Heading3Char"/>
          <w:rFonts w:asciiTheme="minorHAnsi" w:hAnsiTheme="minorHAnsi"/>
          <w:b w:val="0"/>
          <w:color w:val="auto"/>
        </w:rPr>
        <w:t xml:space="preserve">strength </w:t>
      </w:r>
      <w:r w:rsidR="002B2973">
        <w:rPr>
          <w:rStyle w:val="Heading3Char"/>
          <w:rFonts w:asciiTheme="minorHAnsi" w:hAnsiTheme="minorHAnsi"/>
          <w:b w:val="0"/>
          <w:color w:val="auto"/>
        </w:rPr>
        <w:t>of evidence</w:t>
      </w:r>
      <w:r>
        <w:rPr>
          <w:rStyle w:val="Heading3Char"/>
          <w:rFonts w:asciiTheme="minorHAnsi" w:hAnsiTheme="minorHAnsi"/>
          <w:b w:val="0"/>
          <w:color w:val="auto"/>
        </w:rPr>
        <w:t xml:space="preserve"> for the intervention. I</w:t>
      </w:r>
      <w:r w:rsidR="002B2973">
        <w:rPr>
          <w:rStyle w:val="Heading3Char"/>
          <w:rFonts w:asciiTheme="minorHAnsi" w:hAnsiTheme="minorHAnsi"/>
          <w:b w:val="0"/>
          <w:color w:val="auto"/>
        </w:rPr>
        <w:t xml:space="preserve">t was well </w:t>
      </w:r>
      <w:r w:rsidR="003609F9">
        <w:rPr>
          <w:rStyle w:val="Heading3Char"/>
          <w:rFonts w:asciiTheme="minorHAnsi" w:hAnsiTheme="minorHAnsi"/>
          <w:b w:val="0"/>
          <w:color w:val="auto"/>
        </w:rPr>
        <w:t xml:space="preserve">regarded by </w:t>
      </w:r>
      <w:r w:rsidR="008A66EA">
        <w:rPr>
          <w:rStyle w:val="Heading3Char"/>
          <w:rFonts w:asciiTheme="minorHAnsi" w:hAnsiTheme="minorHAnsi"/>
          <w:b w:val="0"/>
          <w:color w:val="auto"/>
        </w:rPr>
        <w:t xml:space="preserve">some individuals </w:t>
      </w:r>
      <w:r w:rsidR="003609F9">
        <w:rPr>
          <w:rStyle w:val="Heading3Char"/>
          <w:rFonts w:asciiTheme="minorHAnsi" w:hAnsiTheme="minorHAnsi"/>
          <w:b w:val="0"/>
          <w:color w:val="auto"/>
        </w:rPr>
        <w:t xml:space="preserve">and further evidence </w:t>
      </w:r>
      <w:r w:rsidR="000336B0">
        <w:rPr>
          <w:rStyle w:val="Heading3Char"/>
          <w:rFonts w:asciiTheme="minorHAnsi" w:hAnsiTheme="minorHAnsi"/>
          <w:b w:val="0"/>
          <w:color w:val="auto"/>
        </w:rPr>
        <w:t xml:space="preserve">was </w:t>
      </w:r>
      <w:r w:rsidR="003609F9">
        <w:rPr>
          <w:rStyle w:val="Heading3Char"/>
          <w:rFonts w:asciiTheme="minorHAnsi" w:hAnsiTheme="minorHAnsi"/>
          <w:b w:val="0"/>
          <w:color w:val="auto"/>
        </w:rPr>
        <w:t>required by others.</w:t>
      </w:r>
      <w:r w:rsidR="002F5D28">
        <w:rPr>
          <w:rStyle w:val="Heading3Char"/>
          <w:rFonts w:asciiTheme="minorHAnsi" w:hAnsiTheme="minorHAnsi"/>
          <w:b w:val="0"/>
          <w:color w:val="auto"/>
        </w:rPr>
        <w:t xml:space="preserve"> </w:t>
      </w:r>
      <w:r w:rsidR="000336B0">
        <w:rPr>
          <w:rStyle w:val="Heading3Char"/>
          <w:rFonts w:asciiTheme="minorHAnsi" w:hAnsiTheme="minorHAnsi"/>
          <w:b w:val="0"/>
          <w:color w:val="auto"/>
        </w:rPr>
        <w:t xml:space="preserve">Evidence exists for proof of concept </w:t>
      </w:r>
      <w:r w:rsidR="000336B0" w:rsidRPr="008E5FE0">
        <w:rPr>
          <w:rStyle w:val="Heading3Char"/>
          <w:rFonts w:asciiTheme="minorHAnsi" w:hAnsiTheme="minorHAnsi"/>
          <w:b w:val="0"/>
          <w:noProof/>
          <w:color w:val="auto"/>
        </w:rPr>
        <w:t>effectiveness</w:t>
      </w:r>
      <w:r w:rsidR="00070486">
        <w:rPr>
          <w:rStyle w:val="Heading3Char"/>
          <w:rFonts w:asciiTheme="minorHAnsi" w:hAnsiTheme="minorHAnsi"/>
          <w:b w:val="0"/>
          <w:noProof/>
          <w:color w:val="auto"/>
        </w:rPr>
        <w:t>;</w:t>
      </w:r>
      <w:r w:rsidR="008E5FE0">
        <w:rPr>
          <w:rStyle w:val="Heading3Char"/>
          <w:rFonts w:asciiTheme="minorHAnsi" w:hAnsiTheme="minorHAnsi"/>
          <w:b w:val="0"/>
          <w:noProof/>
          <w:color w:val="auto"/>
        </w:rPr>
        <w:t xml:space="preserve"> however,</w:t>
      </w:r>
      <w:r w:rsidR="000336B0">
        <w:rPr>
          <w:rStyle w:val="Heading3Char"/>
          <w:rFonts w:asciiTheme="minorHAnsi" w:hAnsiTheme="minorHAnsi"/>
          <w:b w:val="0"/>
          <w:color w:val="auto"/>
        </w:rPr>
        <w:t xml:space="preserve"> evidence for other patient groups that may benefit from PIC varies. For two departments</w:t>
      </w:r>
      <w:r w:rsidR="00070486">
        <w:rPr>
          <w:rStyle w:val="Heading3Char"/>
          <w:rFonts w:asciiTheme="minorHAnsi" w:hAnsiTheme="minorHAnsi"/>
          <w:b w:val="0"/>
          <w:color w:val="auto"/>
        </w:rPr>
        <w:t>,</w:t>
      </w:r>
      <w:r w:rsidR="000336B0">
        <w:rPr>
          <w:rStyle w:val="Heading3Char"/>
          <w:rFonts w:asciiTheme="minorHAnsi" w:hAnsiTheme="minorHAnsi"/>
          <w:b w:val="0"/>
          <w:color w:val="auto"/>
        </w:rPr>
        <w:t xml:space="preserve"> population-specific </w:t>
      </w:r>
      <w:r w:rsidR="000336B0" w:rsidRPr="00433046">
        <w:rPr>
          <w:rStyle w:val="Heading3Char"/>
          <w:rFonts w:asciiTheme="minorHAnsi" w:hAnsiTheme="minorHAnsi"/>
          <w:b w:val="0"/>
          <w:noProof/>
          <w:color w:val="auto"/>
        </w:rPr>
        <w:t>randomis</w:t>
      </w:r>
      <w:r w:rsidR="008E5FE0" w:rsidRPr="00433046">
        <w:rPr>
          <w:rStyle w:val="Heading3Char"/>
          <w:rFonts w:asciiTheme="minorHAnsi" w:hAnsiTheme="minorHAnsi"/>
          <w:b w:val="0"/>
          <w:noProof/>
          <w:color w:val="auto"/>
        </w:rPr>
        <w:t>ed</w:t>
      </w:r>
      <w:r w:rsidR="000336B0">
        <w:rPr>
          <w:rStyle w:val="Heading3Char"/>
          <w:rFonts w:asciiTheme="minorHAnsi" w:hAnsiTheme="minorHAnsi"/>
          <w:b w:val="0"/>
          <w:color w:val="auto"/>
        </w:rPr>
        <w:t xml:space="preserve"> controlled trials had been undertaken whereas for one department there was no existing evidence for t</w:t>
      </w:r>
      <w:r w:rsidR="00A35D6E">
        <w:rPr>
          <w:rStyle w:val="Heading3Char"/>
          <w:rFonts w:asciiTheme="minorHAnsi" w:hAnsiTheme="minorHAnsi"/>
          <w:b w:val="0"/>
          <w:color w:val="auto"/>
        </w:rPr>
        <w:t xml:space="preserve">heir particular patient group. </w:t>
      </w:r>
    </w:p>
    <w:p w14:paraId="0FCB76C7" w14:textId="77777777" w:rsidR="0054317C" w:rsidRDefault="0054317C" w:rsidP="005431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Calibri"/>
          <w:color w:val="2E74B5" w:themeColor="accent1" w:themeShade="BF"/>
        </w:rPr>
      </w:pPr>
    </w:p>
    <w:p w14:paraId="71B44817" w14:textId="13824164" w:rsidR="000336B0" w:rsidRPr="00A35D6E" w:rsidRDefault="00C069DA" w:rsidP="005431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Style w:val="Heading3Char"/>
        </w:rPr>
      </w:pPr>
      <w:r w:rsidRPr="002F167E">
        <w:rPr>
          <w:rFonts w:eastAsia="Calibri"/>
          <w:color w:val="2E74B5" w:themeColor="accent1" w:themeShade="BF"/>
        </w:rPr>
        <w:t>Acute Stroke:</w:t>
      </w:r>
      <w:r>
        <w:rPr>
          <w:rFonts w:eastAsia="Calibri"/>
          <w:i/>
          <w:color w:val="2E74B5" w:themeColor="accent1" w:themeShade="BF"/>
          <w:sz w:val="21"/>
          <w:szCs w:val="21"/>
        </w:rPr>
        <w:t xml:space="preserve"> </w:t>
      </w:r>
      <w:r>
        <w:rPr>
          <w:rFonts w:cs="Calibri"/>
        </w:rPr>
        <w:t xml:space="preserve">Some individuals </w:t>
      </w:r>
      <w:r w:rsidR="003609F9" w:rsidRPr="003609F9">
        <w:rPr>
          <w:rFonts w:cs="Calibri"/>
        </w:rPr>
        <w:t>queri</w:t>
      </w:r>
      <w:r>
        <w:rPr>
          <w:rFonts w:cs="Calibri"/>
        </w:rPr>
        <w:t>ed</w:t>
      </w:r>
      <w:r w:rsidR="003609F9" w:rsidRPr="003609F9">
        <w:rPr>
          <w:rFonts w:cs="Calibri"/>
        </w:rPr>
        <w:t xml:space="preserve"> the evidence underpinning </w:t>
      </w:r>
      <w:r w:rsidR="00E66982">
        <w:rPr>
          <w:rFonts w:cs="Calibri"/>
        </w:rPr>
        <w:t>t</w:t>
      </w:r>
      <w:r w:rsidR="003609F9" w:rsidRPr="003609F9">
        <w:rPr>
          <w:rFonts w:cs="Calibri"/>
        </w:rPr>
        <w:t xml:space="preserve">hrombolysis as a treatment which </w:t>
      </w:r>
      <w:r>
        <w:rPr>
          <w:rFonts w:cs="Calibri"/>
        </w:rPr>
        <w:t xml:space="preserve">was perceived to </w:t>
      </w:r>
      <w:r w:rsidR="003609F9" w:rsidRPr="003609F9">
        <w:rPr>
          <w:rFonts w:cs="Calibri"/>
        </w:rPr>
        <w:t>hinder progress in some Trusts</w:t>
      </w:r>
      <w:r w:rsidR="00A35D6E">
        <w:rPr>
          <w:rFonts w:cs="Calibri"/>
        </w:rPr>
        <w:t>. A</w:t>
      </w:r>
      <w:r w:rsidR="002D2AE1">
        <w:rPr>
          <w:rFonts w:cs="Calibri"/>
        </w:rPr>
        <w:t xml:space="preserve"> </w:t>
      </w:r>
      <w:r w:rsidR="003609F9" w:rsidRPr="00433046">
        <w:rPr>
          <w:rFonts w:cs="Calibri"/>
          <w:noProof/>
        </w:rPr>
        <w:t>sceptical</w:t>
      </w:r>
      <w:r w:rsidR="003609F9" w:rsidRPr="003609F9">
        <w:rPr>
          <w:rFonts w:cs="Calibri"/>
        </w:rPr>
        <w:t xml:space="preserve"> view was held</w:t>
      </w:r>
      <w:r w:rsidR="008A66EA">
        <w:rPr>
          <w:rFonts w:cs="Calibri"/>
        </w:rPr>
        <w:t xml:space="preserve"> </w:t>
      </w:r>
      <w:r w:rsidR="002D2AE1">
        <w:rPr>
          <w:rFonts w:cs="Calibri"/>
        </w:rPr>
        <w:t xml:space="preserve">by some clinicians </w:t>
      </w:r>
      <w:r w:rsidR="008A66EA">
        <w:rPr>
          <w:rFonts w:cs="Calibri"/>
        </w:rPr>
        <w:t xml:space="preserve">of </w:t>
      </w:r>
      <w:r w:rsidR="000336B0">
        <w:rPr>
          <w:rFonts w:cs="Calibri"/>
        </w:rPr>
        <w:t xml:space="preserve">‘how good’ the </w:t>
      </w:r>
      <w:r w:rsidR="006C5C78">
        <w:rPr>
          <w:rFonts w:cs="Calibri"/>
        </w:rPr>
        <w:t xml:space="preserve">research </w:t>
      </w:r>
      <w:r w:rsidR="000336B0">
        <w:rPr>
          <w:rFonts w:cs="Calibri"/>
        </w:rPr>
        <w:t>evidence is for thrombolysis</w:t>
      </w:r>
      <w:r w:rsidR="003609F9" w:rsidRPr="003609F9">
        <w:rPr>
          <w:rFonts w:cs="Calibri"/>
        </w:rPr>
        <w:t>.</w:t>
      </w:r>
      <w:r w:rsidR="002F5D28">
        <w:rPr>
          <w:rFonts w:cs="Calibri"/>
        </w:rPr>
        <w:t xml:space="preserve"> </w:t>
      </w:r>
      <w:r w:rsidR="00FA2C7B">
        <w:rPr>
          <w:rFonts w:cs="Calibri"/>
        </w:rPr>
        <w:t>An important f</w:t>
      </w:r>
      <w:r w:rsidR="00B34B75" w:rsidRPr="00B34B75">
        <w:rPr>
          <w:rFonts w:cs="Calibri"/>
        </w:rPr>
        <w:t>acilitat</w:t>
      </w:r>
      <w:r w:rsidR="00FA2C7B">
        <w:rPr>
          <w:rFonts w:cs="Calibri"/>
        </w:rPr>
        <w:t xml:space="preserve">or in </w:t>
      </w:r>
      <w:r w:rsidR="00B34B75" w:rsidRPr="00B34B75">
        <w:rPr>
          <w:rFonts w:cs="Calibri"/>
        </w:rPr>
        <w:t xml:space="preserve">the </w:t>
      </w:r>
      <w:r w:rsidR="00FA2C7B">
        <w:rPr>
          <w:rFonts w:cs="Calibri"/>
        </w:rPr>
        <w:t xml:space="preserve">stroke </w:t>
      </w:r>
      <w:r w:rsidR="00B34B75" w:rsidRPr="00B34B75">
        <w:rPr>
          <w:rFonts w:cs="Calibri"/>
        </w:rPr>
        <w:t xml:space="preserve">project was </w:t>
      </w:r>
      <w:r w:rsidR="006C5C78">
        <w:rPr>
          <w:rFonts w:cs="Calibri"/>
        </w:rPr>
        <w:t xml:space="preserve">the </w:t>
      </w:r>
      <w:r w:rsidR="006C5C78">
        <w:rPr>
          <w:rFonts w:cs="Calibri"/>
        </w:rPr>
        <w:lastRenderedPageBreak/>
        <w:t>bespoke s</w:t>
      </w:r>
      <w:r w:rsidR="00B34B75" w:rsidRPr="00B34B75">
        <w:rPr>
          <w:rFonts w:cs="Calibri"/>
        </w:rPr>
        <w:t xml:space="preserve">imulation </w:t>
      </w:r>
      <w:r w:rsidR="00B34B75" w:rsidRPr="00433046">
        <w:rPr>
          <w:rFonts w:cs="Calibri"/>
          <w:noProof/>
        </w:rPr>
        <w:t>modelling</w:t>
      </w:r>
      <w:r w:rsidR="00B34B75" w:rsidRPr="00B34B75">
        <w:rPr>
          <w:rFonts w:cs="Calibri"/>
        </w:rPr>
        <w:t xml:space="preserve"> research </w:t>
      </w:r>
      <w:r w:rsidR="006C5C78">
        <w:rPr>
          <w:rFonts w:cs="Calibri"/>
        </w:rPr>
        <w:t xml:space="preserve">undertaken </w:t>
      </w:r>
      <w:r w:rsidR="00B34B75" w:rsidRPr="00B34B75">
        <w:rPr>
          <w:rFonts w:cs="Calibri"/>
        </w:rPr>
        <w:t>us</w:t>
      </w:r>
      <w:r w:rsidR="006C5C78">
        <w:rPr>
          <w:rFonts w:cs="Calibri"/>
        </w:rPr>
        <w:t>ing</w:t>
      </w:r>
      <w:r w:rsidR="00B34B75" w:rsidRPr="00B34B75">
        <w:rPr>
          <w:rFonts w:cs="Calibri"/>
        </w:rPr>
        <w:t xml:space="preserve"> the Trust’s</w:t>
      </w:r>
      <w:r w:rsidR="00E66982">
        <w:rPr>
          <w:rFonts w:cs="Calibri"/>
        </w:rPr>
        <w:t xml:space="preserve"> own data from the </w:t>
      </w:r>
      <w:r w:rsidR="00A03DA6">
        <w:rPr>
          <w:rFonts w:cs="Calibri"/>
        </w:rPr>
        <w:t>Sentinel S</w:t>
      </w:r>
      <w:r w:rsidR="00E66982">
        <w:rPr>
          <w:rFonts w:cs="Calibri"/>
        </w:rPr>
        <w:t xml:space="preserve">troke </w:t>
      </w:r>
      <w:r w:rsidR="00A03DA6">
        <w:rPr>
          <w:rFonts w:cs="Calibri"/>
        </w:rPr>
        <w:t>N</w:t>
      </w:r>
      <w:r w:rsidR="00FA2C7B">
        <w:rPr>
          <w:rFonts w:cs="Calibri"/>
        </w:rPr>
        <w:t xml:space="preserve">ational </w:t>
      </w:r>
      <w:r w:rsidR="00A03DA6">
        <w:rPr>
          <w:rFonts w:cs="Calibri"/>
        </w:rPr>
        <w:t>A</w:t>
      </w:r>
      <w:r w:rsidR="00E66982">
        <w:rPr>
          <w:rFonts w:cs="Calibri"/>
        </w:rPr>
        <w:t>udit</w:t>
      </w:r>
      <w:r w:rsidR="00FA2C7B">
        <w:rPr>
          <w:rFonts w:cs="Calibri"/>
        </w:rPr>
        <w:t xml:space="preserve"> </w:t>
      </w:r>
      <w:r w:rsidR="00A03DA6">
        <w:rPr>
          <w:rFonts w:cs="Calibri"/>
        </w:rPr>
        <w:t>P</w:t>
      </w:r>
      <w:r w:rsidR="00FA2C7B" w:rsidRPr="00433046">
        <w:rPr>
          <w:rFonts w:cs="Calibri"/>
          <w:noProof/>
        </w:rPr>
        <w:t>rogramme</w:t>
      </w:r>
      <w:r w:rsidR="00E66982">
        <w:rPr>
          <w:rFonts w:cs="Calibri"/>
        </w:rPr>
        <w:t xml:space="preserve">. </w:t>
      </w:r>
      <w:r w:rsidR="00FA2C7B">
        <w:rPr>
          <w:rFonts w:cs="Calibri"/>
        </w:rPr>
        <w:t>This data provides real-time data collection, analysis and reporting on the quali</w:t>
      </w:r>
      <w:r w:rsidR="008A66EA">
        <w:rPr>
          <w:rFonts w:cs="Calibri"/>
        </w:rPr>
        <w:t xml:space="preserve">ty and outcomes of stroke care. Individuals </w:t>
      </w:r>
      <w:r w:rsidR="006C5C78">
        <w:rPr>
          <w:rFonts w:cs="Calibri"/>
        </w:rPr>
        <w:t xml:space="preserve">perceived this to be </w:t>
      </w:r>
      <w:r w:rsidR="00B34B75" w:rsidRPr="00B34B75">
        <w:rPr>
          <w:rFonts w:cs="Calibri"/>
        </w:rPr>
        <w:t>helpful and provid</w:t>
      </w:r>
      <w:r w:rsidR="008A66EA">
        <w:rPr>
          <w:rFonts w:cs="Calibri"/>
        </w:rPr>
        <w:t>ing</w:t>
      </w:r>
      <w:r w:rsidR="00B34B75" w:rsidRPr="00B34B75">
        <w:rPr>
          <w:rFonts w:cs="Calibri"/>
        </w:rPr>
        <w:t xml:space="preserve"> </w:t>
      </w:r>
      <w:r w:rsidR="00E66982">
        <w:rPr>
          <w:rFonts w:cs="Calibri"/>
        </w:rPr>
        <w:t xml:space="preserve">a </w:t>
      </w:r>
      <w:r w:rsidR="00B34B75" w:rsidRPr="00B34B75">
        <w:rPr>
          <w:rFonts w:cs="Calibri"/>
        </w:rPr>
        <w:t xml:space="preserve">quality of evidence trustworthy </w:t>
      </w:r>
      <w:r w:rsidR="006C5C78">
        <w:rPr>
          <w:rFonts w:cs="Calibri"/>
        </w:rPr>
        <w:t xml:space="preserve">enough </w:t>
      </w:r>
      <w:r w:rsidR="00B34B75" w:rsidRPr="00B34B75">
        <w:rPr>
          <w:rFonts w:cs="Calibri"/>
        </w:rPr>
        <w:t xml:space="preserve">to underpin </w:t>
      </w:r>
      <w:r w:rsidR="002D2AE1">
        <w:rPr>
          <w:rFonts w:cs="Calibri"/>
        </w:rPr>
        <w:t xml:space="preserve">and facilitate </w:t>
      </w:r>
      <w:r w:rsidR="00B34B75" w:rsidRPr="00B34B75">
        <w:rPr>
          <w:rFonts w:cs="Calibri"/>
        </w:rPr>
        <w:t>improvements</w:t>
      </w:r>
      <w:r w:rsidR="00D4612F">
        <w:rPr>
          <w:rFonts w:eastAsia="Calibri"/>
        </w:rPr>
        <w:t>.</w:t>
      </w:r>
      <w:r w:rsidR="00E66982" w:rsidRPr="00E66982">
        <w:rPr>
          <w:rFonts w:eastAsia="Calibri"/>
        </w:rPr>
        <w:t xml:space="preserve"> </w:t>
      </w:r>
    </w:p>
    <w:p w14:paraId="6F5DDD4B" w14:textId="77777777" w:rsidR="0054317C" w:rsidRDefault="0054317C" w:rsidP="005431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Calibri"/>
          <w:color w:val="2E74B5" w:themeColor="accent1" w:themeShade="BF"/>
        </w:rPr>
      </w:pPr>
    </w:p>
    <w:p w14:paraId="0BD3D9A8" w14:textId="6C6FAA6E" w:rsidR="00DA2AAB" w:rsidRPr="00DA2AAB" w:rsidRDefault="00DA2AAB" w:rsidP="00DA2AAB">
      <w:pPr>
        <w:keepNext/>
        <w:keepLines/>
        <w:spacing w:after="120" w:line="240" w:lineRule="auto"/>
        <w:ind w:left="709" w:hanging="709"/>
        <w:jc w:val="both"/>
        <w:outlineLvl w:val="2"/>
        <w:rPr>
          <w:rFonts w:asciiTheme="majorHAnsi" w:eastAsiaTheme="majorEastAsia" w:hAnsiTheme="majorHAnsi" w:cstheme="majorBidi"/>
          <w:bCs/>
          <w:color w:val="5B9BD5" w:themeColor="accent1"/>
        </w:rPr>
      </w:pPr>
      <w:r w:rsidRPr="00BA716C">
        <w:rPr>
          <w:rStyle w:val="Heading3Char"/>
          <w:color w:val="2E74B5" w:themeColor="accent1" w:themeShade="BF"/>
          <w:sz w:val="24"/>
          <w:szCs w:val="24"/>
        </w:rPr>
        <w:t>3.</w:t>
      </w:r>
      <w:r>
        <w:rPr>
          <w:rStyle w:val="Heading3Char"/>
          <w:color w:val="2E74B5" w:themeColor="accent1" w:themeShade="BF"/>
          <w:sz w:val="24"/>
          <w:szCs w:val="24"/>
        </w:rPr>
        <w:t>4.2</w:t>
      </w:r>
      <w:r w:rsidRPr="00BA716C">
        <w:rPr>
          <w:rStyle w:val="Heading3Char"/>
          <w:color w:val="2E74B5" w:themeColor="accent1" w:themeShade="BF"/>
          <w:sz w:val="24"/>
          <w:szCs w:val="24"/>
        </w:rPr>
        <w:tab/>
      </w:r>
      <w:r>
        <w:rPr>
          <w:rStyle w:val="Heading3Char"/>
          <w:color w:val="2E74B5" w:themeColor="accent1" w:themeShade="BF"/>
          <w:sz w:val="24"/>
          <w:szCs w:val="24"/>
        </w:rPr>
        <w:t xml:space="preserve">Adapt and Trial </w:t>
      </w:r>
    </w:p>
    <w:p w14:paraId="71B44818" w14:textId="5951C311" w:rsidR="00B96E08" w:rsidRDefault="00C069DA" w:rsidP="005431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pPr>
      <w:r>
        <w:t>Critical in both projects wa</w:t>
      </w:r>
      <w:r w:rsidR="002F5D28">
        <w:t xml:space="preserve">s the </w:t>
      </w:r>
      <w:r w:rsidR="002D2AE1">
        <w:t xml:space="preserve">perception that </w:t>
      </w:r>
      <w:r>
        <w:t xml:space="preserve">the </w:t>
      </w:r>
      <w:r w:rsidR="002F5D28">
        <w:t xml:space="preserve">PIC </w:t>
      </w:r>
      <w:r w:rsidR="002D2AE1">
        <w:t xml:space="preserve">and the </w:t>
      </w:r>
      <w:r w:rsidR="00F37653">
        <w:t>A</w:t>
      </w:r>
      <w:r w:rsidR="002D2AE1">
        <w:t xml:space="preserve">cute </w:t>
      </w:r>
      <w:r w:rsidR="00F37653">
        <w:t>S</w:t>
      </w:r>
      <w:r w:rsidR="002D2AE1">
        <w:t xml:space="preserve">troke work </w:t>
      </w:r>
      <w:r w:rsidR="0054317C">
        <w:t xml:space="preserve">could </w:t>
      </w:r>
      <w:r w:rsidR="00B96E08" w:rsidRPr="002F553C">
        <w:t xml:space="preserve">be adapted, tailored, refined or reinvented to meet </w:t>
      </w:r>
      <w:r w:rsidR="00282B70">
        <w:t xml:space="preserve">local </w:t>
      </w:r>
      <w:r w:rsidR="00B96E08" w:rsidRPr="002F553C">
        <w:t xml:space="preserve">needs. </w:t>
      </w:r>
      <w:r w:rsidR="002F167E">
        <w:rPr>
          <w:rFonts w:eastAsiaTheme="majorEastAsia" w:cstheme="majorBidi"/>
          <w:bCs/>
        </w:rPr>
        <w:t xml:space="preserve">Without </w:t>
      </w:r>
      <w:r w:rsidR="002F167E" w:rsidRPr="008E5FE0">
        <w:rPr>
          <w:rFonts w:eastAsiaTheme="majorEastAsia" w:cstheme="majorBidi"/>
          <w:bCs/>
          <w:noProof/>
        </w:rPr>
        <w:t>adaptation</w:t>
      </w:r>
      <w:r w:rsidR="002F167E">
        <w:rPr>
          <w:rFonts w:eastAsiaTheme="majorEastAsia" w:cstheme="majorBidi"/>
          <w:bCs/>
          <w:noProof/>
        </w:rPr>
        <w:t>,</w:t>
      </w:r>
      <w:r w:rsidR="002F167E">
        <w:rPr>
          <w:rFonts w:eastAsiaTheme="majorEastAsia" w:cstheme="majorBidi"/>
          <w:bCs/>
        </w:rPr>
        <w:t xml:space="preserve"> initiatives can be seen as a poor fit for a setting and therefore be resisted. </w:t>
      </w:r>
      <w:r>
        <w:t>A</w:t>
      </w:r>
      <w:r w:rsidR="00B96E08">
        <w:t xml:space="preserve"> </w:t>
      </w:r>
      <w:r w:rsidR="00B96E08" w:rsidRPr="002F553C">
        <w:t xml:space="preserve">recurring </w:t>
      </w:r>
      <w:r w:rsidR="00B96E08">
        <w:t xml:space="preserve">theme </w:t>
      </w:r>
      <w:r w:rsidR="002D2AE1">
        <w:t xml:space="preserve">in our analysis </w:t>
      </w:r>
      <w:r>
        <w:t xml:space="preserve">was </w:t>
      </w:r>
      <w:r w:rsidR="006C5C78">
        <w:t xml:space="preserve">that </w:t>
      </w:r>
      <w:r w:rsidR="002D2AE1">
        <w:t xml:space="preserve">Trusts </w:t>
      </w:r>
      <w:r>
        <w:t xml:space="preserve">needed to consider </w:t>
      </w:r>
      <w:r w:rsidR="00B96E08" w:rsidRPr="002F553C">
        <w:t xml:space="preserve">how </w:t>
      </w:r>
      <w:r w:rsidR="006C5C78">
        <w:t xml:space="preserve">PIC or the stroke improvements could work </w:t>
      </w:r>
      <w:r w:rsidR="00B96E08">
        <w:t xml:space="preserve">in </w:t>
      </w:r>
      <w:r w:rsidR="00F37A17">
        <w:t>‘</w:t>
      </w:r>
      <w:r w:rsidR="00B96E08" w:rsidRPr="002F553C">
        <w:t xml:space="preserve">one’s </w:t>
      </w:r>
      <w:r w:rsidR="00B96E08" w:rsidRPr="00D4612F">
        <w:rPr>
          <w:iCs/>
        </w:rPr>
        <w:t>own back yard’</w:t>
      </w:r>
      <w:r w:rsidR="00B96E08" w:rsidRPr="00D4612F">
        <w:t>.</w:t>
      </w:r>
      <w:r w:rsidR="00B96E08" w:rsidRPr="002F553C">
        <w:t xml:space="preserve"> </w:t>
      </w:r>
      <w:r w:rsidR="00282B70">
        <w:t xml:space="preserve">This is not </w:t>
      </w:r>
      <w:r w:rsidR="006C5C78">
        <w:t>a case of ‘</w:t>
      </w:r>
      <w:r w:rsidR="00B96E08" w:rsidRPr="002F553C">
        <w:t>reinventing the wheel</w:t>
      </w:r>
      <w:r w:rsidR="006C5C78">
        <w:t>’</w:t>
      </w:r>
      <w:r w:rsidR="00B96E08" w:rsidRPr="002F553C">
        <w:t xml:space="preserve"> </w:t>
      </w:r>
      <w:r w:rsidR="00B96E08">
        <w:t>but understanding what it t</w:t>
      </w:r>
      <w:r w:rsidR="00B96E08" w:rsidRPr="002F553C">
        <w:t>ake</w:t>
      </w:r>
      <w:r w:rsidR="00B96E08">
        <w:t>s</w:t>
      </w:r>
      <w:r w:rsidR="00B96E08" w:rsidRPr="002F553C">
        <w:t xml:space="preserve"> </w:t>
      </w:r>
      <w:r w:rsidR="00B96E08">
        <w:t>to implement</w:t>
      </w:r>
      <w:r w:rsidR="000336B0">
        <w:t xml:space="preserve"> </w:t>
      </w:r>
      <w:r w:rsidR="00B96E08">
        <w:t xml:space="preserve">or improve </w:t>
      </w:r>
      <w:r w:rsidR="00B96E08" w:rsidRPr="002F553C">
        <w:t xml:space="preserve">in a particular setting. </w:t>
      </w:r>
      <w:r w:rsidR="00B96E08">
        <w:t xml:space="preserve">This links closely </w:t>
      </w:r>
      <w:r w:rsidR="002D2AE1">
        <w:t xml:space="preserve">with </w:t>
      </w:r>
      <w:r w:rsidR="006C5C78">
        <w:t xml:space="preserve">departments and teams being able to pilot </w:t>
      </w:r>
      <w:r w:rsidR="00B96E08" w:rsidRPr="002F553C">
        <w:t xml:space="preserve">at a local level to see if </w:t>
      </w:r>
      <w:r w:rsidR="00E66982">
        <w:t xml:space="preserve">changes work </w:t>
      </w:r>
      <w:r w:rsidR="006C5C78">
        <w:t xml:space="preserve">and so </w:t>
      </w:r>
      <w:r w:rsidR="002D2AE1">
        <w:t xml:space="preserve">generate their own </w:t>
      </w:r>
      <w:r w:rsidR="00E66982">
        <w:t xml:space="preserve">evidence to support </w:t>
      </w:r>
      <w:r w:rsidR="006C5C78">
        <w:t>implementation</w:t>
      </w:r>
      <w:r w:rsidR="000336B0">
        <w:t xml:space="preserve">. </w:t>
      </w:r>
      <w:r w:rsidR="00B96E08">
        <w:t xml:space="preserve"> </w:t>
      </w:r>
    </w:p>
    <w:p w14:paraId="782E7CAC" w14:textId="77777777" w:rsidR="0054317C" w:rsidRDefault="0054317C" w:rsidP="005431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eastAsia="Calibri"/>
          <w:color w:val="2E74B5" w:themeColor="accent1" w:themeShade="BF"/>
        </w:rPr>
      </w:pPr>
    </w:p>
    <w:p w14:paraId="4327ABCE" w14:textId="50AD5769" w:rsidR="00DA2AAB" w:rsidRPr="00DA2AAB" w:rsidRDefault="00DA2AAB" w:rsidP="00DA2AAB">
      <w:pPr>
        <w:keepNext/>
        <w:keepLines/>
        <w:spacing w:after="120" w:line="240" w:lineRule="auto"/>
        <w:ind w:left="709" w:hanging="709"/>
        <w:jc w:val="both"/>
        <w:outlineLvl w:val="2"/>
        <w:rPr>
          <w:rStyle w:val="Heading3Char"/>
          <w:b w:val="0"/>
        </w:rPr>
      </w:pPr>
      <w:r w:rsidRPr="00BA716C">
        <w:rPr>
          <w:rStyle w:val="Heading3Char"/>
          <w:color w:val="2E74B5" w:themeColor="accent1" w:themeShade="BF"/>
          <w:sz w:val="24"/>
          <w:szCs w:val="24"/>
        </w:rPr>
        <w:t>3.</w:t>
      </w:r>
      <w:r>
        <w:rPr>
          <w:rStyle w:val="Heading3Char"/>
          <w:color w:val="2E74B5" w:themeColor="accent1" w:themeShade="BF"/>
          <w:sz w:val="24"/>
          <w:szCs w:val="24"/>
        </w:rPr>
        <w:t>4.3</w:t>
      </w:r>
      <w:r w:rsidRPr="00BA716C">
        <w:rPr>
          <w:rStyle w:val="Heading3Char"/>
          <w:color w:val="2E74B5" w:themeColor="accent1" w:themeShade="BF"/>
          <w:sz w:val="24"/>
          <w:szCs w:val="24"/>
        </w:rPr>
        <w:tab/>
      </w:r>
      <w:r>
        <w:rPr>
          <w:rStyle w:val="Heading3Char"/>
          <w:color w:val="2E74B5" w:themeColor="accent1" w:themeShade="BF"/>
          <w:sz w:val="24"/>
          <w:szCs w:val="24"/>
        </w:rPr>
        <w:t xml:space="preserve">Cost </w:t>
      </w:r>
      <w:r w:rsidRPr="00DA2AAB">
        <w:rPr>
          <w:rFonts w:asciiTheme="majorHAnsi" w:eastAsia="Calibri" w:hAnsiTheme="majorHAnsi"/>
          <w:b/>
          <w:color w:val="2E74B5" w:themeColor="accent1" w:themeShade="BF"/>
          <w:sz w:val="24"/>
          <w:szCs w:val="24"/>
        </w:rPr>
        <w:t>(e.g. investment, supply and opportunity costs)</w:t>
      </w:r>
    </w:p>
    <w:p w14:paraId="71B44819" w14:textId="22F02934" w:rsidR="00D45AD3" w:rsidRDefault="00C069DA" w:rsidP="005431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pPr>
      <w:r>
        <w:t>Th</w:t>
      </w:r>
      <w:r w:rsidR="002A7464">
        <w:t xml:space="preserve">is arose predominantly </w:t>
      </w:r>
      <w:r>
        <w:t xml:space="preserve">in the PIC project </w:t>
      </w:r>
      <w:r w:rsidR="00282B70">
        <w:t>and hindered progress</w:t>
      </w:r>
      <w:r w:rsidR="006C5C78">
        <w:t xml:space="preserve"> in the </w:t>
      </w:r>
      <w:r>
        <w:t xml:space="preserve">two </w:t>
      </w:r>
      <w:r w:rsidR="006C5C78">
        <w:t>departments new to implementing</w:t>
      </w:r>
      <w:r w:rsidR="00B96E08">
        <w:t xml:space="preserve">. </w:t>
      </w:r>
      <w:r w:rsidR="00282B70">
        <w:t xml:space="preserve">Some </w:t>
      </w:r>
      <w:r w:rsidR="00CF33D4">
        <w:t>funding was available to support changes however this</w:t>
      </w:r>
      <w:r w:rsidR="00985A07">
        <w:t xml:space="preserve"> offer</w:t>
      </w:r>
      <w:r w:rsidR="00CF33D4">
        <w:t xml:space="preserve"> was </w:t>
      </w:r>
      <w:r w:rsidR="00506ED6">
        <w:t xml:space="preserve">not </w:t>
      </w:r>
      <w:r w:rsidR="00CF33D4">
        <w:t>always taken up</w:t>
      </w:r>
      <w:r w:rsidR="00C24FDC">
        <w:t xml:space="preserve"> by them.</w:t>
      </w:r>
      <w:r w:rsidR="002F5D28">
        <w:t xml:space="preserve"> </w:t>
      </w:r>
      <w:r w:rsidR="006C5C78">
        <w:t xml:space="preserve">In </w:t>
      </w:r>
      <w:r w:rsidR="00F37653">
        <w:t>the A</w:t>
      </w:r>
      <w:r w:rsidR="00282B70">
        <w:t xml:space="preserve">cute </w:t>
      </w:r>
      <w:r w:rsidR="00F37653">
        <w:t>S</w:t>
      </w:r>
      <w:r w:rsidR="00282B70">
        <w:t xml:space="preserve">troke </w:t>
      </w:r>
      <w:r w:rsidR="00282B70" w:rsidRPr="008E5FE0">
        <w:rPr>
          <w:noProof/>
        </w:rPr>
        <w:t>project</w:t>
      </w:r>
      <w:r w:rsidR="008E5FE0">
        <w:rPr>
          <w:noProof/>
        </w:rPr>
        <w:t>,</w:t>
      </w:r>
      <w:r w:rsidR="00282B70">
        <w:t xml:space="preserve"> the focus was </w:t>
      </w:r>
      <w:r w:rsidR="006C5C78">
        <w:t xml:space="preserve">less on cost as clinician </w:t>
      </w:r>
      <w:r w:rsidR="00282B70">
        <w:t>decision-making and staffing resources</w:t>
      </w:r>
      <w:r w:rsidR="006C5C78">
        <w:t xml:space="preserve"> was more influential</w:t>
      </w:r>
      <w:r w:rsidR="00C24FDC">
        <w:t>. I</w:t>
      </w:r>
      <w:r w:rsidR="000336B0">
        <w:t xml:space="preserve">n some </w:t>
      </w:r>
      <w:r w:rsidR="000336B0" w:rsidRPr="008E5FE0">
        <w:rPr>
          <w:noProof/>
        </w:rPr>
        <w:t>Tru</w:t>
      </w:r>
      <w:r w:rsidR="00282B70" w:rsidRPr="008E5FE0">
        <w:rPr>
          <w:noProof/>
        </w:rPr>
        <w:t>sts</w:t>
      </w:r>
      <w:r w:rsidR="008E5FE0">
        <w:rPr>
          <w:noProof/>
        </w:rPr>
        <w:t>,</w:t>
      </w:r>
      <w:r w:rsidR="000336B0">
        <w:t xml:space="preserve"> </w:t>
      </w:r>
      <w:r w:rsidR="00282B70">
        <w:t xml:space="preserve">we observed the information generated by the </w:t>
      </w:r>
      <w:r w:rsidR="00C24FDC">
        <w:t xml:space="preserve">quantitative </w:t>
      </w:r>
      <w:r w:rsidR="00282B70" w:rsidRPr="00433046">
        <w:rPr>
          <w:noProof/>
        </w:rPr>
        <w:t>modelling</w:t>
      </w:r>
      <w:r w:rsidR="00282B70">
        <w:t xml:space="preserve"> </w:t>
      </w:r>
      <w:r w:rsidR="00C24FDC">
        <w:t xml:space="preserve">was </w:t>
      </w:r>
      <w:r>
        <w:t xml:space="preserve">incorporated into </w:t>
      </w:r>
      <w:r w:rsidR="00282B70">
        <w:t>business cases to argue for further resources.</w:t>
      </w:r>
      <w:r w:rsidR="006C5C78">
        <w:t xml:space="preserve"> Indeed the issue of cost was </w:t>
      </w:r>
      <w:r w:rsidR="00D45AD3">
        <w:t xml:space="preserve">intentionally </w:t>
      </w:r>
      <w:r w:rsidR="006C5C78">
        <w:t xml:space="preserve">overcome by the project team </w:t>
      </w:r>
      <w:r>
        <w:t xml:space="preserve">who sought </w:t>
      </w:r>
      <w:r w:rsidR="006C5C78">
        <w:t xml:space="preserve">to ensure that improvements were ‘cost neutral’. </w:t>
      </w:r>
    </w:p>
    <w:p w14:paraId="71B4481A" w14:textId="77777777" w:rsidR="00D45AD3" w:rsidRPr="002D2AE1" w:rsidRDefault="008E3D5F" w:rsidP="002D2AE1">
      <w:pPr>
        <w:pStyle w:val="Heading2"/>
        <w:spacing w:after="240"/>
        <w:jc w:val="both"/>
      </w:pPr>
      <w:r w:rsidRPr="00844E43">
        <w:t>3.</w:t>
      </w:r>
      <w:r w:rsidR="00B96E08" w:rsidRPr="00844E43">
        <w:t>5</w:t>
      </w:r>
      <w:r w:rsidRPr="00844E43">
        <w:tab/>
      </w:r>
      <w:r w:rsidR="002E301C">
        <w:t>The p</w:t>
      </w:r>
      <w:r w:rsidRPr="00844E43">
        <w:t>rocess of i</w:t>
      </w:r>
      <w:r w:rsidR="00B96E08" w:rsidRPr="00844E43">
        <w:t>mplemen</w:t>
      </w:r>
      <w:r w:rsidRPr="00844E43">
        <w:t xml:space="preserve">ting </w:t>
      </w:r>
      <w:r w:rsidR="009B36C8">
        <w:t xml:space="preserve">initiatives </w:t>
      </w:r>
      <w:r w:rsidRPr="00844E43">
        <w:t xml:space="preserve">and improving </w:t>
      </w:r>
      <w:r w:rsidR="009B36C8">
        <w:t>care</w:t>
      </w:r>
    </w:p>
    <w:p w14:paraId="71B4481B" w14:textId="77777777" w:rsidR="002D731C" w:rsidRPr="00A35D6E" w:rsidRDefault="002D731C" w:rsidP="002D7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center"/>
        <w:rPr>
          <w:rStyle w:val="Heading3Char"/>
          <w:b w:val="0"/>
          <w:sz w:val="26"/>
          <w:szCs w:val="26"/>
        </w:rPr>
      </w:pPr>
      <w:r w:rsidRPr="00A35D6E">
        <w:rPr>
          <w:rFonts w:eastAsia="Calibri"/>
          <w:i/>
          <w:color w:val="2E74B5" w:themeColor="accent1" w:themeShade="BF"/>
          <w:sz w:val="21"/>
          <w:szCs w:val="21"/>
        </w:rPr>
        <w:t>“I think having a clinical champion for it [PIC] is very advantageous.”</w:t>
      </w:r>
      <w:r w:rsidRPr="00A35D6E">
        <w:rPr>
          <w:rStyle w:val="Heading3Char"/>
          <w:rFonts w:asciiTheme="minorHAnsi" w:hAnsiTheme="minorHAnsi"/>
          <w:b w:val="0"/>
          <w:i/>
          <w:color w:val="2E74B5" w:themeColor="accent1" w:themeShade="BF"/>
          <w:sz w:val="21"/>
          <w:szCs w:val="21"/>
        </w:rPr>
        <w:t xml:space="preserve"> (PIC project)</w:t>
      </w:r>
    </w:p>
    <w:p w14:paraId="71B4481C" w14:textId="77777777" w:rsidR="00D45AD3" w:rsidRPr="00A35D6E" w:rsidRDefault="00DE19FD" w:rsidP="002D2A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center"/>
        <w:rPr>
          <w:rFonts w:cs="Cambria"/>
          <w:i/>
          <w:iCs/>
          <w:color w:val="2E74B5" w:themeColor="accent1" w:themeShade="BF"/>
          <w:sz w:val="21"/>
          <w:szCs w:val="21"/>
        </w:rPr>
      </w:pPr>
      <w:r>
        <w:rPr>
          <w:rFonts w:cs="Cambria"/>
          <w:i/>
          <w:color w:val="2E74B5" w:themeColor="accent1" w:themeShade="BF"/>
          <w:sz w:val="21"/>
          <w:szCs w:val="21"/>
        </w:rPr>
        <w:t>“</w:t>
      </w:r>
      <w:r w:rsidR="00D45AD3" w:rsidRPr="00A35D6E">
        <w:rPr>
          <w:rFonts w:cs="Cambria"/>
          <w:i/>
          <w:color w:val="2E74B5" w:themeColor="accent1" w:themeShade="BF"/>
          <w:sz w:val="21"/>
          <w:szCs w:val="21"/>
        </w:rPr>
        <w:t xml:space="preserve">It has been expressed on a number of occasions that improvement only happens when </w:t>
      </w:r>
      <w:r w:rsidR="00D45AD3" w:rsidRPr="00A35D6E">
        <w:rPr>
          <w:rFonts w:cs="Cambria"/>
          <w:i/>
          <w:iCs/>
          <w:color w:val="2E74B5" w:themeColor="accent1" w:themeShade="BF"/>
          <w:sz w:val="21"/>
          <w:szCs w:val="21"/>
        </w:rPr>
        <w:t>Trusts truly want to do it – you can’t ma</w:t>
      </w:r>
      <w:r w:rsidR="002D2AE1" w:rsidRPr="00A35D6E">
        <w:rPr>
          <w:rFonts w:cs="Cambria"/>
          <w:i/>
          <w:iCs/>
          <w:color w:val="2E74B5" w:themeColor="accent1" w:themeShade="BF"/>
          <w:sz w:val="21"/>
          <w:szCs w:val="21"/>
        </w:rPr>
        <w:t>ke them do it.</w:t>
      </w:r>
      <w:r>
        <w:rPr>
          <w:rFonts w:cs="Cambria"/>
          <w:i/>
          <w:iCs/>
          <w:color w:val="2E74B5" w:themeColor="accent1" w:themeShade="BF"/>
          <w:sz w:val="21"/>
          <w:szCs w:val="21"/>
        </w:rPr>
        <w:t>”</w:t>
      </w:r>
      <w:r w:rsidR="002D2AE1" w:rsidRPr="00A35D6E">
        <w:rPr>
          <w:rFonts w:cs="Cambria"/>
          <w:i/>
          <w:iCs/>
          <w:color w:val="2E74B5" w:themeColor="accent1" w:themeShade="BF"/>
          <w:sz w:val="21"/>
          <w:szCs w:val="21"/>
        </w:rPr>
        <w:t xml:space="preserve"> (Stroke Project)</w:t>
      </w:r>
    </w:p>
    <w:p w14:paraId="71B4481D" w14:textId="09065436" w:rsidR="00DE19FD" w:rsidRDefault="002D731C" w:rsidP="00DE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Style w:val="Heading3Char"/>
        </w:rPr>
      </w:pPr>
      <w:r>
        <w:rPr>
          <w:rStyle w:val="Heading3Char"/>
          <w:rFonts w:asciiTheme="minorHAnsi" w:hAnsiTheme="minorHAnsi"/>
          <w:b w:val="0"/>
          <w:color w:val="auto"/>
        </w:rPr>
        <w:t xml:space="preserve">The </w:t>
      </w:r>
      <w:r w:rsidR="00B96E08">
        <w:rPr>
          <w:rStyle w:val="Heading3Char"/>
          <w:rFonts w:asciiTheme="minorHAnsi" w:hAnsiTheme="minorHAnsi"/>
          <w:b w:val="0"/>
          <w:color w:val="auto"/>
        </w:rPr>
        <w:t xml:space="preserve">process </w:t>
      </w:r>
      <w:r w:rsidR="00844E43">
        <w:rPr>
          <w:rStyle w:val="Heading3Char"/>
          <w:rFonts w:asciiTheme="minorHAnsi" w:hAnsiTheme="minorHAnsi"/>
          <w:b w:val="0"/>
          <w:color w:val="auto"/>
        </w:rPr>
        <w:t>used to s</w:t>
      </w:r>
      <w:r w:rsidR="00F37653">
        <w:rPr>
          <w:rStyle w:val="Heading3Char"/>
          <w:rFonts w:asciiTheme="minorHAnsi" w:hAnsiTheme="minorHAnsi"/>
          <w:b w:val="0"/>
          <w:color w:val="auto"/>
        </w:rPr>
        <w:t xml:space="preserve">pread the adoption of </w:t>
      </w:r>
      <w:r w:rsidR="002F167E">
        <w:rPr>
          <w:rStyle w:val="Heading3Char"/>
          <w:rFonts w:asciiTheme="minorHAnsi" w:hAnsiTheme="minorHAnsi"/>
          <w:b w:val="0"/>
          <w:color w:val="auto"/>
        </w:rPr>
        <w:t xml:space="preserve">the </w:t>
      </w:r>
      <w:r w:rsidR="00844E43">
        <w:rPr>
          <w:rStyle w:val="Heading3Char"/>
          <w:rFonts w:asciiTheme="minorHAnsi" w:hAnsiTheme="minorHAnsi"/>
          <w:b w:val="0"/>
          <w:color w:val="auto"/>
        </w:rPr>
        <w:t xml:space="preserve">PIC and </w:t>
      </w:r>
      <w:r w:rsidR="00F37653">
        <w:rPr>
          <w:rStyle w:val="Heading3Char"/>
          <w:rFonts w:asciiTheme="minorHAnsi" w:hAnsiTheme="minorHAnsi"/>
          <w:b w:val="0"/>
          <w:color w:val="auto"/>
        </w:rPr>
        <w:t>the A</w:t>
      </w:r>
      <w:r w:rsidR="00844E43">
        <w:rPr>
          <w:rStyle w:val="Heading3Char"/>
          <w:rFonts w:asciiTheme="minorHAnsi" w:hAnsiTheme="minorHAnsi"/>
          <w:b w:val="0"/>
          <w:color w:val="auto"/>
        </w:rPr>
        <w:t xml:space="preserve">cute </w:t>
      </w:r>
      <w:r w:rsidR="00F37653">
        <w:rPr>
          <w:rStyle w:val="Heading3Char"/>
          <w:rFonts w:asciiTheme="minorHAnsi" w:hAnsiTheme="minorHAnsi"/>
          <w:b w:val="0"/>
          <w:color w:val="auto"/>
        </w:rPr>
        <w:t>S</w:t>
      </w:r>
      <w:r w:rsidR="00844E43">
        <w:rPr>
          <w:rStyle w:val="Heading3Char"/>
          <w:rFonts w:asciiTheme="minorHAnsi" w:hAnsiTheme="minorHAnsi"/>
          <w:b w:val="0"/>
          <w:color w:val="auto"/>
        </w:rPr>
        <w:t>troke</w:t>
      </w:r>
      <w:r>
        <w:rPr>
          <w:rStyle w:val="Heading3Char"/>
          <w:rFonts w:asciiTheme="minorHAnsi" w:hAnsiTheme="minorHAnsi"/>
          <w:b w:val="0"/>
          <w:color w:val="auto"/>
        </w:rPr>
        <w:t xml:space="preserve"> </w:t>
      </w:r>
      <w:r w:rsidR="002F167E">
        <w:rPr>
          <w:rStyle w:val="Heading3Char"/>
          <w:rFonts w:asciiTheme="minorHAnsi" w:hAnsiTheme="minorHAnsi"/>
          <w:b w:val="0"/>
          <w:color w:val="auto"/>
        </w:rPr>
        <w:t xml:space="preserve">improvements also critically </w:t>
      </w:r>
      <w:r>
        <w:rPr>
          <w:rStyle w:val="Heading3Char"/>
          <w:rFonts w:asciiTheme="minorHAnsi" w:hAnsiTheme="minorHAnsi"/>
          <w:b w:val="0"/>
          <w:color w:val="auto"/>
        </w:rPr>
        <w:t>influenced progress</w:t>
      </w:r>
      <w:r w:rsidR="008E3D5F">
        <w:rPr>
          <w:rStyle w:val="Heading3Char"/>
          <w:rFonts w:asciiTheme="minorHAnsi" w:hAnsiTheme="minorHAnsi"/>
          <w:b w:val="0"/>
          <w:color w:val="auto"/>
        </w:rPr>
        <w:t xml:space="preserve">. </w:t>
      </w:r>
      <w:r w:rsidR="00AE28EC">
        <w:rPr>
          <w:rStyle w:val="Heading3Char"/>
          <w:rFonts w:asciiTheme="minorHAnsi" w:hAnsiTheme="minorHAnsi"/>
          <w:b w:val="0"/>
          <w:color w:val="auto"/>
        </w:rPr>
        <w:t>A crucial factor</w:t>
      </w:r>
      <w:r w:rsidR="003F6B08">
        <w:rPr>
          <w:rStyle w:val="Heading3Char"/>
          <w:rFonts w:asciiTheme="minorHAnsi" w:hAnsiTheme="minorHAnsi"/>
          <w:b w:val="0"/>
          <w:color w:val="auto"/>
        </w:rPr>
        <w:t xml:space="preserve"> </w:t>
      </w:r>
      <w:r w:rsidR="00BC2E0B">
        <w:rPr>
          <w:rStyle w:val="Heading3Char"/>
          <w:rFonts w:asciiTheme="minorHAnsi" w:hAnsiTheme="minorHAnsi"/>
          <w:b w:val="0"/>
          <w:color w:val="auto"/>
        </w:rPr>
        <w:t>was the engagement of</w:t>
      </w:r>
      <w:r w:rsidR="00506ED6">
        <w:rPr>
          <w:rStyle w:val="Heading3Char"/>
          <w:rFonts w:asciiTheme="minorHAnsi" w:hAnsiTheme="minorHAnsi"/>
          <w:b w:val="0"/>
          <w:color w:val="auto"/>
        </w:rPr>
        <w:t xml:space="preserve"> individuals</w:t>
      </w:r>
      <w:r w:rsidR="008E3D5F">
        <w:rPr>
          <w:rStyle w:val="Heading3Char"/>
          <w:rFonts w:asciiTheme="minorHAnsi" w:hAnsiTheme="minorHAnsi"/>
          <w:b w:val="0"/>
          <w:color w:val="auto"/>
        </w:rPr>
        <w:t xml:space="preserve"> and </w:t>
      </w:r>
      <w:r w:rsidR="00506ED6">
        <w:rPr>
          <w:rStyle w:val="Heading3Char"/>
          <w:rFonts w:asciiTheme="minorHAnsi" w:hAnsiTheme="minorHAnsi"/>
          <w:b w:val="0"/>
          <w:color w:val="auto"/>
        </w:rPr>
        <w:t>identifying champions</w:t>
      </w:r>
      <w:r w:rsidR="00282B70">
        <w:rPr>
          <w:rStyle w:val="Heading3Char"/>
          <w:rFonts w:asciiTheme="minorHAnsi" w:hAnsiTheme="minorHAnsi"/>
          <w:b w:val="0"/>
          <w:color w:val="auto"/>
        </w:rPr>
        <w:t xml:space="preserve"> in each </w:t>
      </w:r>
      <w:r w:rsidR="00BC2E0B">
        <w:rPr>
          <w:rStyle w:val="Heading3Char"/>
          <w:rFonts w:asciiTheme="minorHAnsi" w:hAnsiTheme="minorHAnsi"/>
          <w:b w:val="0"/>
          <w:color w:val="auto"/>
        </w:rPr>
        <w:t xml:space="preserve">Trust. </w:t>
      </w:r>
      <w:r w:rsidR="00DE19FD">
        <w:rPr>
          <w:rStyle w:val="Heading3Char"/>
          <w:rFonts w:asciiTheme="minorHAnsi" w:hAnsiTheme="minorHAnsi"/>
          <w:b w:val="0"/>
          <w:color w:val="auto"/>
        </w:rPr>
        <w:t>T</w:t>
      </w:r>
      <w:r w:rsidR="002F167E">
        <w:rPr>
          <w:rStyle w:val="Heading3Char"/>
          <w:rFonts w:asciiTheme="minorHAnsi" w:hAnsiTheme="minorHAnsi"/>
          <w:b w:val="0"/>
          <w:color w:val="auto"/>
        </w:rPr>
        <w:t xml:space="preserve">he support </w:t>
      </w:r>
      <w:r>
        <w:rPr>
          <w:rStyle w:val="Heading3Char"/>
          <w:rFonts w:asciiTheme="minorHAnsi" w:hAnsiTheme="minorHAnsi"/>
          <w:b w:val="0"/>
          <w:color w:val="auto"/>
        </w:rPr>
        <w:t xml:space="preserve">provided by the external </w:t>
      </w:r>
      <w:r w:rsidR="00BA584F">
        <w:rPr>
          <w:rStyle w:val="Heading3Char"/>
          <w:rFonts w:asciiTheme="minorHAnsi" w:hAnsiTheme="minorHAnsi"/>
          <w:b w:val="0"/>
          <w:color w:val="auto"/>
        </w:rPr>
        <w:t xml:space="preserve">researchers </w:t>
      </w:r>
      <w:r w:rsidR="0054317C">
        <w:rPr>
          <w:rStyle w:val="Heading3Char"/>
          <w:rFonts w:asciiTheme="minorHAnsi" w:hAnsiTheme="minorHAnsi"/>
          <w:b w:val="0"/>
          <w:color w:val="auto"/>
        </w:rPr>
        <w:t xml:space="preserve">for both projects </w:t>
      </w:r>
      <w:r w:rsidR="00BA584F">
        <w:rPr>
          <w:rStyle w:val="Heading3Char"/>
          <w:rFonts w:asciiTheme="minorHAnsi" w:hAnsiTheme="minorHAnsi"/>
          <w:b w:val="0"/>
          <w:color w:val="auto"/>
        </w:rPr>
        <w:t>and</w:t>
      </w:r>
      <w:r w:rsidR="00BC2E0B">
        <w:rPr>
          <w:rStyle w:val="Heading3Char"/>
          <w:rFonts w:asciiTheme="minorHAnsi" w:hAnsiTheme="minorHAnsi"/>
          <w:b w:val="0"/>
          <w:color w:val="auto"/>
        </w:rPr>
        <w:t xml:space="preserve">, </w:t>
      </w:r>
      <w:r w:rsidR="0054317C">
        <w:rPr>
          <w:rStyle w:val="Heading3Char"/>
          <w:rFonts w:asciiTheme="minorHAnsi" w:hAnsiTheme="minorHAnsi"/>
          <w:b w:val="0"/>
          <w:color w:val="auto"/>
        </w:rPr>
        <w:t xml:space="preserve">for </w:t>
      </w:r>
      <w:r w:rsidR="002F167E">
        <w:rPr>
          <w:rStyle w:val="Heading3Char"/>
          <w:rFonts w:asciiTheme="minorHAnsi" w:hAnsiTheme="minorHAnsi"/>
          <w:b w:val="0"/>
          <w:color w:val="auto"/>
        </w:rPr>
        <w:t>stroke</w:t>
      </w:r>
      <w:r w:rsidR="00BC2E0B">
        <w:rPr>
          <w:rStyle w:val="Heading3Char"/>
          <w:rFonts w:asciiTheme="minorHAnsi" w:hAnsiTheme="minorHAnsi"/>
          <w:b w:val="0"/>
          <w:color w:val="auto"/>
        </w:rPr>
        <w:t>,</w:t>
      </w:r>
      <w:r w:rsidR="002F167E">
        <w:rPr>
          <w:rStyle w:val="Heading3Char"/>
          <w:rFonts w:asciiTheme="minorHAnsi" w:hAnsiTheme="minorHAnsi"/>
          <w:b w:val="0"/>
          <w:color w:val="auto"/>
        </w:rPr>
        <w:t xml:space="preserve"> </w:t>
      </w:r>
      <w:r w:rsidR="00BC2E0B">
        <w:rPr>
          <w:rStyle w:val="Heading3Char"/>
          <w:rFonts w:asciiTheme="minorHAnsi" w:hAnsiTheme="minorHAnsi"/>
          <w:b w:val="0"/>
          <w:color w:val="auto"/>
        </w:rPr>
        <w:t xml:space="preserve">a </w:t>
      </w:r>
      <w:r w:rsidR="00BC2E0B">
        <w:rPr>
          <w:rStyle w:val="Heading3Char"/>
          <w:rFonts w:asciiTheme="minorHAnsi" w:hAnsiTheme="minorHAnsi"/>
          <w:b w:val="0"/>
          <w:color w:val="auto"/>
        </w:rPr>
        <w:lastRenderedPageBreak/>
        <w:t xml:space="preserve">service </w:t>
      </w:r>
      <w:r w:rsidR="002F167E">
        <w:rPr>
          <w:rStyle w:val="Heading3Char"/>
          <w:rFonts w:asciiTheme="minorHAnsi" w:hAnsiTheme="minorHAnsi"/>
          <w:b w:val="0"/>
          <w:color w:val="auto"/>
        </w:rPr>
        <w:t>quality improvement manager</w:t>
      </w:r>
      <w:r w:rsidR="00BC2E0B">
        <w:rPr>
          <w:rStyle w:val="Heading3Char"/>
          <w:rFonts w:asciiTheme="minorHAnsi" w:hAnsiTheme="minorHAnsi"/>
          <w:b w:val="0"/>
          <w:color w:val="auto"/>
        </w:rPr>
        <w:t xml:space="preserve"> was specifically employed</w:t>
      </w:r>
      <w:r w:rsidR="00DE19FD">
        <w:rPr>
          <w:rStyle w:val="Heading3Char"/>
          <w:rFonts w:asciiTheme="minorHAnsi" w:hAnsiTheme="minorHAnsi"/>
          <w:b w:val="0"/>
          <w:color w:val="auto"/>
        </w:rPr>
        <w:t>,</w:t>
      </w:r>
      <w:r w:rsidR="002F167E">
        <w:rPr>
          <w:rStyle w:val="Heading3Char"/>
          <w:rFonts w:asciiTheme="minorHAnsi" w:hAnsiTheme="minorHAnsi"/>
          <w:b w:val="0"/>
          <w:color w:val="auto"/>
        </w:rPr>
        <w:t xml:space="preserve"> </w:t>
      </w:r>
      <w:r w:rsidR="00A35D6E">
        <w:rPr>
          <w:rStyle w:val="Heading3Char"/>
          <w:rFonts w:asciiTheme="minorHAnsi" w:hAnsiTheme="minorHAnsi"/>
          <w:b w:val="0"/>
          <w:color w:val="auto"/>
        </w:rPr>
        <w:t xml:space="preserve">who </w:t>
      </w:r>
      <w:r w:rsidR="00A35D6E" w:rsidRPr="00911428">
        <w:rPr>
          <w:rStyle w:val="Heading3Char"/>
          <w:rFonts w:asciiTheme="minorHAnsi" w:hAnsiTheme="minorHAnsi"/>
          <w:b w:val="0"/>
          <w:noProof/>
          <w:color w:val="auto"/>
        </w:rPr>
        <w:t>sought</w:t>
      </w:r>
      <w:r w:rsidR="00A35D6E">
        <w:rPr>
          <w:rStyle w:val="Heading3Char"/>
          <w:rFonts w:asciiTheme="minorHAnsi" w:hAnsiTheme="minorHAnsi"/>
          <w:b w:val="0"/>
          <w:color w:val="auto"/>
        </w:rPr>
        <w:t xml:space="preserve"> to </w:t>
      </w:r>
      <w:r w:rsidR="00841463">
        <w:rPr>
          <w:rStyle w:val="Heading3Char"/>
          <w:rFonts w:asciiTheme="minorHAnsi" w:hAnsiTheme="minorHAnsi"/>
          <w:b w:val="0"/>
          <w:color w:val="auto"/>
        </w:rPr>
        <w:t xml:space="preserve">support and </w:t>
      </w:r>
      <w:r w:rsidR="002F167E">
        <w:rPr>
          <w:rStyle w:val="Heading3Char"/>
          <w:rFonts w:asciiTheme="minorHAnsi" w:hAnsiTheme="minorHAnsi"/>
          <w:b w:val="0"/>
          <w:color w:val="auto"/>
        </w:rPr>
        <w:t xml:space="preserve">enable </w:t>
      </w:r>
      <w:r w:rsidR="00240D5A">
        <w:rPr>
          <w:rStyle w:val="Heading3Char"/>
          <w:rFonts w:asciiTheme="minorHAnsi" w:hAnsiTheme="minorHAnsi"/>
          <w:b w:val="0"/>
          <w:color w:val="auto"/>
        </w:rPr>
        <w:t xml:space="preserve">the </w:t>
      </w:r>
      <w:r w:rsidR="002F167E">
        <w:rPr>
          <w:rStyle w:val="Heading3Char"/>
          <w:rFonts w:asciiTheme="minorHAnsi" w:hAnsiTheme="minorHAnsi"/>
          <w:b w:val="0"/>
          <w:color w:val="auto"/>
        </w:rPr>
        <w:t xml:space="preserve">wider adoption </w:t>
      </w:r>
      <w:r w:rsidR="00240D5A">
        <w:rPr>
          <w:rStyle w:val="Heading3Char"/>
          <w:rFonts w:asciiTheme="minorHAnsi" w:hAnsiTheme="minorHAnsi"/>
          <w:b w:val="0"/>
          <w:color w:val="auto"/>
        </w:rPr>
        <w:t>of these initiatives</w:t>
      </w:r>
      <w:r w:rsidR="00DE19FD">
        <w:rPr>
          <w:rStyle w:val="Heading3Char"/>
          <w:rFonts w:asciiTheme="minorHAnsi" w:hAnsiTheme="minorHAnsi"/>
          <w:b w:val="0"/>
          <w:color w:val="auto"/>
        </w:rPr>
        <w:t>, play</w:t>
      </w:r>
      <w:r w:rsidR="00BC2E0B">
        <w:rPr>
          <w:rStyle w:val="Heading3Char"/>
          <w:rFonts w:asciiTheme="minorHAnsi" w:hAnsiTheme="minorHAnsi"/>
          <w:b w:val="0"/>
          <w:color w:val="auto"/>
        </w:rPr>
        <w:t>ed</w:t>
      </w:r>
      <w:r w:rsidR="00DE19FD">
        <w:rPr>
          <w:rStyle w:val="Heading3Char"/>
          <w:rFonts w:asciiTheme="minorHAnsi" w:hAnsiTheme="minorHAnsi"/>
          <w:b w:val="0"/>
          <w:color w:val="auto"/>
        </w:rPr>
        <w:t xml:space="preserve"> an important role</w:t>
      </w:r>
      <w:r w:rsidR="00506ED6">
        <w:rPr>
          <w:rStyle w:val="Heading3Char"/>
          <w:rFonts w:asciiTheme="minorHAnsi" w:hAnsiTheme="minorHAnsi"/>
          <w:b w:val="0"/>
          <w:color w:val="auto"/>
        </w:rPr>
        <w:t xml:space="preserve">.   </w:t>
      </w:r>
      <w:r w:rsidR="003F6B08">
        <w:rPr>
          <w:rStyle w:val="Heading3Char"/>
          <w:rFonts w:asciiTheme="minorHAnsi" w:hAnsiTheme="minorHAnsi"/>
          <w:b w:val="0"/>
          <w:color w:val="auto"/>
        </w:rPr>
        <w:t xml:space="preserve"> </w:t>
      </w:r>
      <w:r w:rsidR="00B96E08">
        <w:rPr>
          <w:rStyle w:val="Heading3Char"/>
          <w:rFonts w:asciiTheme="minorHAnsi" w:hAnsiTheme="minorHAnsi"/>
          <w:b w:val="0"/>
          <w:color w:val="auto"/>
        </w:rPr>
        <w:t xml:space="preserve">  </w:t>
      </w:r>
      <w:r w:rsidR="00B96E08" w:rsidRPr="002F553C">
        <w:rPr>
          <w:rStyle w:val="Heading3Char"/>
          <w:rFonts w:asciiTheme="minorHAnsi" w:hAnsiTheme="minorHAnsi"/>
          <w:b w:val="0"/>
          <w:color w:val="auto"/>
        </w:rPr>
        <w:t xml:space="preserve"> </w:t>
      </w:r>
    </w:p>
    <w:p w14:paraId="71B4481E" w14:textId="77777777" w:rsidR="00DE19FD" w:rsidRDefault="00DE19FD" w:rsidP="00DE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Style w:val="Heading3Char"/>
        </w:rPr>
      </w:pPr>
    </w:p>
    <w:p w14:paraId="71B4481F" w14:textId="29342141" w:rsidR="00DE19FD" w:rsidRDefault="00FA0070" w:rsidP="00DE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eastAsia="Calibri"/>
        </w:rPr>
      </w:pPr>
      <w:r>
        <w:rPr>
          <w:rStyle w:val="Heading3Char"/>
          <w:rFonts w:asciiTheme="minorHAnsi" w:hAnsiTheme="minorHAnsi"/>
          <w:b w:val="0"/>
          <w:color w:val="2E74B5" w:themeColor="accent1" w:themeShade="BF"/>
        </w:rPr>
        <w:t>Engage people:</w:t>
      </w:r>
      <w:r w:rsidR="00F21CD8">
        <w:rPr>
          <w:rStyle w:val="Heading3Char"/>
          <w:rFonts w:ascii="PMingLiU" w:eastAsia="PMingLiU" w:hAnsi="PMingLiU" w:hint="eastAsia"/>
          <w:b w:val="0"/>
          <w:color w:val="2E74B5" w:themeColor="accent1" w:themeShade="BF"/>
          <w:lang w:eastAsia="zh-TW"/>
        </w:rPr>
        <w:t xml:space="preserve"> </w:t>
      </w:r>
      <w:r w:rsidR="00506ED6">
        <w:rPr>
          <w:rStyle w:val="Heading3Char"/>
          <w:rFonts w:asciiTheme="minorHAnsi" w:hAnsiTheme="minorHAnsi"/>
          <w:b w:val="0"/>
          <w:color w:val="auto"/>
        </w:rPr>
        <w:t xml:space="preserve">Within </w:t>
      </w:r>
      <w:r w:rsidR="00BA584F">
        <w:rPr>
          <w:rStyle w:val="Heading3Char"/>
          <w:rFonts w:asciiTheme="minorHAnsi" w:hAnsiTheme="minorHAnsi"/>
          <w:b w:val="0"/>
          <w:color w:val="auto"/>
        </w:rPr>
        <w:t xml:space="preserve">both </w:t>
      </w:r>
      <w:r w:rsidR="00BA584F" w:rsidRPr="008E5FE0">
        <w:rPr>
          <w:rStyle w:val="Heading3Char"/>
          <w:rFonts w:asciiTheme="minorHAnsi" w:hAnsiTheme="minorHAnsi"/>
          <w:b w:val="0"/>
          <w:noProof/>
          <w:color w:val="auto"/>
        </w:rPr>
        <w:t>projects</w:t>
      </w:r>
      <w:r w:rsidR="008E5FE0">
        <w:rPr>
          <w:rStyle w:val="Heading3Char"/>
          <w:rFonts w:asciiTheme="minorHAnsi" w:hAnsiTheme="minorHAnsi"/>
          <w:b w:val="0"/>
          <w:noProof/>
          <w:color w:val="auto"/>
        </w:rPr>
        <w:t>,</w:t>
      </w:r>
      <w:r w:rsidR="00BA584F">
        <w:rPr>
          <w:rStyle w:val="Heading3Char"/>
          <w:rFonts w:asciiTheme="minorHAnsi" w:hAnsiTheme="minorHAnsi"/>
          <w:b w:val="0"/>
          <w:color w:val="auto"/>
        </w:rPr>
        <w:t xml:space="preserve"> the </w:t>
      </w:r>
      <w:r w:rsidR="00240D5A">
        <w:rPr>
          <w:rStyle w:val="Heading3Char"/>
          <w:rFonts w:asciiTheme="minorHAnsi" w:hAnsiTheme="minorHAnsi"/>
          <w:b w:val="0"/>
          <w:color w:val="auto"/>
        </w:rPr>
        <w:t xml:space="preserve">ability to attract, involve and engage </w:t>
      </w:r>
      <w:r w:rsidR="00E91D43">
        <w:rPr>
          <w:rStyle w:val="Heading3Char"/>
          <w:rFonts w:asciiTheme="minorHAnsi" w:hAnsiTheme="minorHAnsi"/>
          <w:b w:val="0"/>
          <w:color w:val="auto"/>
        </w:rPr>
        <w:t xml:space="preserve">key </w:t>
      </w:r>
      <w:r w:rsidR="00506ED6">
        <w:rPr>
          <w:rStyle w:val="Heading3Char"/>
          <w:rFonts w:asciiTheme="minorHAnsi" w:hAnsiTheme="minorHAnsi"/>
          <w:b w:val="0"/>
          <w:color w:val="auto"/>
        </w:rPr>
        <w:t>peo</w:t>
      </w:r>
      <w:r w:rsidR="00240D5A">
        <w:rPr>
          <w:rStyle w:val="Heading3Char"/>
          <w:rFonts w:asciiTheme="minorHAnsi" w:hAnsiTheme="minorHAnsi"/>
          <w:b w:val="0"/>
          <w:color w:val="auto"/>
        </w:rPr>
        <w:t xml:space="preserve">ple </w:t>
      </w:r>
      <w:r w:rsidR="00F21CD8">
        <w:rPr>
          <w:rStyle w:val="Heading3Char"/>
          <w:rFonts w:asciiTheme="minorHAnsi" w:hAnsiTheme="minorHAnsi"/>
          <w:b w:val="0"/>
          <w:color w:val="auto"/>
        </w:rPr>
        <w:t xml:space="preserve">at the </w:t>
      </w:r>
      <w:r w:rsidR="00F21CD8" w:rsidRPr="00433046">
        <w:rPr>
          <w:rStyle w:val="Heading3Char"/>
          <w:rFonts w:asciiTheme="minorHAnsi" w:hAnsiTheme="minorHAnsi"/>
          <w:b w:val="0"/>
          <w:noProof/>
          <w:color w:val="auto"/>
        </w:rPr>
        <w:t>meso-level</w:t>
      </w:r>
      <w:r w:rsidR="00F21CD8">
        <w:rPr>
          <w:rStyle w:val="Heading3Char"/>
          <w:rFonts w:asciiTheme="minorHAnsi" w:hAnsiTheme="minorHAnsi"/>
          <w:b w:val="0"/>
          <w:color w:val="auto"/>
        </w:rPr>
        <w:t xml:space="preserve"> (</w:t>
      </w:r>
      <w:r w:rsidR="00240D5A">
        <w:rPr>
          <w:rStyle w:val="Heading3Char"/>
          <w:rFonts w:asciiTheme="minorHAnsi" w:hAnsiTheme="minorHAnsi"/>
          <w:b w:val="0"/>
          <w:color w:val="auto"/>
        </w:rPr>
        <w:t xml:space="preserve">Trusts, </w:t>
      </w:r>
      <w:r w:rsidR="00BA584F" w:rsidRPr="008E5FE0">
        <w:rPr>
          <w:rStyle w:val="Heading3Char"/>
          <w:rFonts w:asciiTheme="minorHAnsi" w:hAnsiTheme="minorHAnsi"/>
          <w:b w:val="0"/>
          <w:noProof/>
          <w:color w:val="auto"/>
        </w:rPr>
        <w:t>departments</w:t>
      </w:r>
      <w:r w:rsidR="008E5FE0">
        <w:rPr>
          <w:rStyle w:val="Heading3Char"/>
          <w:rFonts w:asciiTheme="minorHAnsi" w:hAnsiTheme="minorHAnsi"/>
          <w:b w:val="0"/>
          <w:noProof/>
          <w:color w:val="auto"/>
        </w:rPr>
        <w:t>,</w:t>
      </w:r>
      <w:r w:rsidR="00BA584F">
        <w:rPr>
          <w:rStyle w:val="Heading3Char"/>
          <w:rFonts w:asciiTheme="minorHAnsi" w:hAnsiTheme="minorHAnsi"/>
          <w:b w:val="0"/>
          <w:color w:val="auto"/>
        </w:rPr>
        <w:t xml:space="preserve"> </w:t>
      </w:r>
      <w:r>
        <w:rPr>
          <w:rStyle w:val="Heading3Char"/>
          <w:rFonts w:asciiTheme="minorHAnsi" w:hAnsiTheme="minorHAnsi"/>
          <w:b w:val="0"/>
          <w:color w:val="auto"/>
        </w:rPr>
        <w:t>and teams</w:t>
      </w:r>
      <w:r w:rsidR="00F21CD8">
        <w:rPr>
          <w:rStyle w:val="Heading3Char"/>
          <w:rFonts w:asciiTheme="minorHAnsi" w:hAnsiTheme="minorHAnsi"/>
          <w:b w:val="0"/>
          <w:color w:val="auto"/>
        </w:rPr>
        <w:t>) was</w:t>
      </w:r>
      <w:r w:rsidR="00506ED6">
        <w:rPr>
          <w:rStyle w:val="Heading3Char"/>
          <w:rFonts w:asciiTheme="minorHAnsi" w:hAnsiTheme="minorHAnsi"/>
          <w:b w:val="0"/>
          <w:color w:val="auto"/>
        </w:rPr>
        <w:t xml:space="preserve"> observed </w:t>
      </w:r>
      <w:r w:rsidR="00240D5A">
        <w:rPr>
          <w:rStyle w:val="Heading3Char"/>
          <w:rFonts w:asciiTheme="minorHAnsi" w:hAnsiTheme="minorHAnsi"/>
          <w:b w:val="0"/>
          <w:color w:val="auto"/>
        </w:rPr>
        <w:t xml:space="preserve">to take </w:t>
      </w:r>
      <w:r w:rsidR="00F21CD8">
        <w:rPr>
          <w:rStyle w:val="Heading3Char"/>
          <w:rFonts w:asciiTheme="minorHAnsi" w:hAnsiTheme="minorHAnsi"/>
          <w:b w:val="0"/>
          <w:color w:val="auto"/>
        </w:rPr>
        <w:t xml:space="preserve">effort and </w:t>
      </w:r>
      <w:r w:rsidR="00240D5A">
        <w:rPr>
          <w:rStyle w:val="Heading3Char"/>
          <w:rFonts w:asciiTheme="minorHAnsi" w:hAnsiTheme="minorHAnsi"/>
          <w:b w:val="0"/>
          <w:color w:val="auto"/>
        </w:rPr>
        <w:t>time. Our analysis highlight</w:t>
      </w:r>
      <w:r w:rsidR="00F21CD8">
        <w:rPr>
          <w:rStyle w:val="Heading3Char"/>
          <w:rFonts w:asciiTheme="minorHAnsi" w:hAnsiTheme="minorHAnsi"/>
          <w:b w:val="0"/>
          <w:color w:val="auto"/>
        </w:rPr>
        <w:t>ed</w:t>
      </w:r>
      <w:r w:rsidR="00240D5A">
        <w:rPr>
          <w:rStyle w:val="Heading3Char"/>
          <w:rFonts w:asciiTheme="minorHAnsi" w:hAnsiTheme="minorHAnsi"/>
          <w:b w:val="0"/>
          <w:color w:val="auto"/>
        </w:rPr>
        <w:t xml:space="preserve"> how </w:t>
      </w:r>
      <w:r w:rsidR="00FB4C15">
        <w:rPr>
          <w:rStyle w:val="Heading3Char"/>
          <w:rFonts w:asciiTheme="minorHAnsi" w:hAnsiTheme="minorHAnsi"/>
          <w:b w:val="0"/>
          <w:color w:val="auto"/>
        </w:rPr>
        <w:t>unpredictable</w:t>
      </w:r>
      <w:r w:rsidR="008E3D5F">
        <w:rPr>
          <w:rStyle w:val="Heading3Char"/>
          <w:rFonts w:asciiTheme="minorHAnsi" w:hAnsiTheme="minorHAnsi"/>
          <w:b w:val="0"/>
          <w:color w:val="auto"/>
        </w:rPr>
        <w:t xml:space="preserve"> </w:t>
      </w:r>
      <w:r w:rsidR="00240D5A">
        <w:rPr>
          <w:rStyle w:val="Heading3Char"/>
          <w:rFonts w:asciiTheme="minorHAnsi" w:hAnsiTheme="minorHAnsi"/>
          <w:b w:val="0"/>
          <w:color w:val="auto"/>
        </w:rPr>
        <w:t xml:space="preserve">this </w:t>
      </w:r>
      <w:r w:rsidR="00F21CD8">
        <w:rPr>
          <w:rStyle w:val="Heading3Char"/>
          <w:rFonts w:asciiTheme="minorHAnsi" w:hAnsiTheme="minorHAnsi"/>
          <w:b w:val="0"/>
          <w:color w:val="auto"/>
        </w:rPr>
        <w:t xml:space="preserve">could be as </w:t>
      </w:r>
      <w:r w:rsidR="00240D5A">
        <w:rPr>
          <w:rStyle w:val="Heading3Char"/>
          <w:rFonts w:asciiTheme="minorHAnsi" w:hAnsiTheme="minorHAnsi"/>
          <w:b w:val="0"/>
          <w:color w:val="auto"/>
        </w:rPr>
        <w:t xml:space="preserve">individuals </w:t>
      </w:r>
      <w:r w:rsidR="00F21CD8">
        <w:rPr>
          <w:rStyle w:val="Heading3Char"/>
          <w:rFonts w:asciiTheme="minorHAnsi" w:hAnsiTheme="minorHAnsi"/>
          <w:b w:val="0"/>
          <w:color w:val="auto"/>
        </w:rPr>
        <w:t xml:space="preserve">varied in how they received the offer to become involved in the </w:t>
      </w:r>
      <w:r w:rsidR="00240D5A">
        <w:rPr>
          <w:rStyle w:val="Heading3Char"/>
          <w:rFonts w:asciiTheme="minorHAnsi" w:hAnsiTheme="minorHAnsi"/>
          <w:b w:val="0"/>
          <w:color w:val="auto"/>
        </w:rPr>
        <w:t>projects</w:t>
      </w:r>
      <w:r w:rsidR="008E3D5F">
        <w:rPr>
          <w:rStyle w:val="Heading3Char"/>
          <w:rFonts w:asciiTheme="minorHAnsi" w:hAnsiTheme="minorHAnsi"/>
          <w:b w:val="0"/>
          <w:color w:val="auto"/>
        </w:rPr>
        <w:t xml:space="preserve">. </w:t>
      </w:r>
      <w:r w:rsidR="00240D5A">
        <w:rPr>
          <w:rStyle w:val="Heading3Char"/>
          <w:rFonts w:asciiTheme="minorHAnsi" w:hAnsiTheme="minorHAnsi"/>
          <w:b w:val="0"/>
          <w:color w:val="auto"/>
        </w:rPr>
        <w:t>For each setting, a ‘hook’ to take</w:t>
      </w:r>
      <w:r w:rsidR="008E3D5F">
        <w:rPr>
          <w:rStyle w:val="Heading3Char"/>
          <w:rFonts w:asciiTheme="minorHAnsi" w:hAnsiTheme="minorHAnsi"/>
          <w:b w:val="0"/>
          <w:color w:val="auto"/>
        </w:rPr>
        <w:t xml:space="preserve"> part </w:t>
      </w:r>
      <w:r w:rsidR="00240D5A">
        <w:rPr>
          <w:rStyle w:val="Heading3Char"/>
          <w:rFonts w:asciiTheme="minorHAnsi" w:hAnsiTheme="minorHAnsi"/>
          <w:b w:val="0"/>
          <w:color w:val="auto"/>
        </w:rPr>
        <w:t xml:space="preserve">was </w:t>
      </w:r>
      <w:r w:rsidR="00841D98">
        <w:rPr>
          <w:rStyle w:val="Heading3Char"/>
          <w:rFonts w:asciiTheme="minorHAnsi" w:hAnsiTheme="minorHAnsi"/>
          <w:b w:val="0"/>
          <w:color w:val="auto"/>
        </w:rPr>
        <w:t>often required</w:t>
      </w:r>
      <w:r w:rsidR="00240D5A">
        <w:rPr>
          <w:rStyle w:val="Heading3Char"/>
          <w:rFonts w:asciiTheme="minorHAnsi" w:hAnsiTheme="minorHAnsi"/>
          <w:b w:val="0"/>
          <w:color w:val="auto"/>
        </w:rPr>
        <w:t>. O</w:t>
      </w:r>
      <w:r w:rsidR="00FB4C15">
        <w:rPr>
          <w:rStyle w:val="Heading3Char"/>
          <w:rFonts w:asciiTheme="minorHAnsi" w:hAnsiTheme="minorHAnsi"/>
          <w:b w:val="0"/>
          <w:color w:val="auto"/>
        </w:rPr>
        <w:t xml:space="preserve">wnership </w:t>
      </w:r>
      <w:r w:rsidR="00240D5A">
        <w:rPr>
          <w:rStyle w:val="Heading3Char"/>
          <w:rFonts w:asciiTheme="minorHAnsi" w:hAnsiTheme="minorHAnsi"/>
          <w:b w:val="0"/>
          <w:color w:val="auto"/>
        </w:rPr>
        <w:t xml:space="preserve">of </w:t>
      </w:r>
      <w:r w:rsidR="00356048">
        <w:rPr>
          <w:rStyle w:val="Heading3Char"/>
          <w:rFonts w:asciiTheme="minorHAnsi" w:hAnsiTheme="minorHAnsi"/>
          <w:b w:val="0"/>
          <w:color w:val="auto"/>
        </w:rPr>
        <w:t xml:space="preserve">the initiative by </w:t>
      </w:r>
      <w:r w:rsidR="00AA3AD6">
        <w:rPr>
          <w:rStyle w:val="Heading3Char"/>
          <w:rFonts w:asciiTheme="minorHAnsi" w:hAnsiTheme="minorHAnsi"/>
          <w:b w:val="0"/>
          <w:color w:val="auto"/>
        </w:rPr>
        <w:t xml:space="preserve">key </w:t>
      </w:r>
      <w:r w:rsidR="00240D5A">
        <w:rPr>
          <w:rStyle w:val="Heading3Char"/>
          <w:rFonts w:asciiTheme="minorHAnsi" w:hAnsiTheme="minorHAnsi"/>
          <w:b w:val="0"/>
          <w:color w:val="auto"/>
        </w:rPr>
        <w:t xml:space="preserve">influential </w:t>
      </w:r>
      <w:r w:rsidR="00356048">
        <w:rPr>
          <w:rStyle w:val="Heading3Char"/>
          <w:rFonts w:asciiTheme="minorHAnsi" w:hAnsiTheme="minorHAnsi"/>
          <w:b w:val="0"/>
          <w:color w:val="auto"/>
        </w:rPr>
        <w:t xml:space="preserve">individuals, i.e. </w:t>
      </w:r>
      <w:r w:rsidR="00BA584F" w:rsidRPr="0033485D">
        <w:rPr>
          <w:rStyle w:val="Heading3Char"/>
          <w:rFonts w:asciiTheme="minorHAnsi" w:hAnsiTheme="minorHAnsi"/>
          <w:b w:val="0"/>
          <w:color w:val="auto"/>
        </w:rPr>
        <w:t>champions</w:t>
      </w:r>
      <w:r w:rsidR="00356048">
        <w:rPr>
          <w:rStyle w:val="Heading3Char"/>
          <w:rFonts w:asciiTheme="minorHAnsi" w:hAnsiTheme="minorHAnsi"/>
          <w:b w:val="0"/>
          <w:color w:val="auto"/>
        </w:rPr>
        <w:t xml:space="preserve">, </w:t>
      </w:r>
      <w:r w:rsidR="00FB4C15">
        <w:rPr>
          <w:rStyle w:val="Heading3Char"/>
          <w:rFonts w:asciiTheme="minorHAnsi" w:hAnsiTheme="minorHAnsi"/>
          <w:b w:val="0"/>
          <w:color w:val="auto"/>
        </w:rPr>
        <w:t>was critical to facilitat</w:t>
      </w:r>
      <w:r w:rsidR="006A5138">
        <w:rPr>
          <w:rStyle w:val="Heading3Char"/>
          <w:rFonts w:asciiTheme="minorHAnsi" w:hAnsiTheme="minorHAnsi"/>
          <w:b w:val="0"/>
          <w:color w:val="auto"/>
        </w:rPr>
        <w:t>ing</w:t>
      </w:r>
      <w:r w:rsidR="00433046">
        <w:rPr>
          <w:rStyle w:val="Heading3Char"/>
          <w:rFonts w:asciiTheme="minorHAnsi" w:hAnsiTheme="minorHAnsi"/>
          <w:b w:val="0"/>
          <w:color w:val="auto"/>
        </w:rPr>
        <w:t xml:space="preserve"> the</w:t>
      </w:r>
      <w:r w:rsidR="00FB4C15">
        <w:rPr>
          <w:rStyle w:val="Heading3Char"/>
          <w:rFonts w:asciiTheme="minorHAnsi" w:hAnsiTheme="minorHAnsi"/>
          <w:b w:val="0"/>
          <w:color w:val="auto"/>
        </w:rPr>
        <w:t xml:space="preserve"> </w:t>
      </w:r>
      <w:r w:rsidR="00FB4C15" w:rsidRPr="00433046">
        <w:rPr>
          <w:rStyle w:val="Heading3Char"/>
          <w:rFonts w:asciiTheme="minorHAnsi" w:hAnsiTheme="minorHAnsi"/>
          <w:b w:val="0"/>
          <w:noProof/>
          <w:color w:val="auto"/>
        </w:rPr>
        <w:t>progress</w:t>
      </w:r>
      <w:r w:rsidR="00356048">
        <w:rPr>
          <w:rStyle w:val="Heading3Char"/>
          <w:rFonts w:asciiTheme="minorHAnsi" w:hAnsiTheme="minorHAnsi"/>
          <w:b w:val="0"/>
          <w:color w:val="auto"/>
        </w:rPr>
        <w:t xml:space="preserve"> of wider adoption</w:t>
      </w:r>
      <w:r w:rsidR="00FB4C15">
        <w:rPr>
          <w:rStyle w:val="Heading3Char"/>
          <w:rFonts w:asciiTheme="minorHAnsi" w:hAnsiTheme="minorHAnsi"/>
          <w:b w:val="0"/>
          <w:color w:val="auto"/>
        </w:rPr>
        <w:t xml:space="preserve">. </w:t>
      </w:r>
      <w:r w:rsidR="00F379D0" w:rsidRPr="00F379D0">
        <w:rPr>
          <w:rFonts w:eastAsia="Calibri"/>
        </w:rPr>
        <w:t xml:space="preserve">A learning point </w:t>
      </w:r>
      <w:r w:rsidR="00754ADB">
        <w:rPr>
          <w:rFonts w:eastAsia="Calibri"/>
        </w:rPr>
        <w:t xml:space="preserve">for both projects </w:t>
      </w:r>
      <w:r w:rsidR="00240D5A">
        <w:rPr>
          <w:rFonts w:eastAsia="Calibri"/>
        </w:rPr>
        <w:t xml:space="preserve">concerned how to best </w:t>
      </w:r>
      <w:r w:rsidR="002D731C">
        <w:rPr>
          <w:rFonts w:eastAsia="Calibri"/>
        </w:rPr>
        <w:t xml:space="preserve">to obtain </w:t>
      </w:r>
      <w:r w:rsidR="00240D5A">
        <w:rPr>
          <w:rFonts w:eastAsia="Calibri"/>
        </w:rPr>
        <w:t>engagement</w:t>
      </w:r>
      <w:r w:rsidR="00F379D0">
        <w:rPr>
          <w:rFonts w:eastAsia="Calibri"/>
        </w:rPr>
        <w:t xml:space="preserve"> </w:t>
      </w:r>
      <w:r w:rsidR="00BA584F">
        <w:rPr>
          <w:rFonts w:eastAsia="Calibri"/>
        </w:rPr>
        <w:t>at t</w:t>
      </w:r>
      <w:r w:rsidR="00E91D43">
        <w:rPr>
          <w:rFonts w:eastAsia="Calibri"/>
        </w:rPr>
        <w:t>he start of the projects</w:t>
      </w:r>
      <w:r w:rsidR="00240D5A">
        <w:rPr>
          <w:rFonts w:eastAsia="Calibri"/>
        </w:rPr>
        <w:t xml:space="preserve">. Rather than </w:t>
      </w:r>
      <w:r w:rsidR="0054317C">
        <w:rPr>
          <w:rFonts w:eastAsia="Calibri"/>
        </w:rPr>
        <w:t xml:space="preserve">just </w:t>
      </w:r>
      <w:r w:rsidR="00240D5A">
        <w:rPr>
          <w:rFonts w:eastAsia="Calibri"/>
        </w:rPr>
        <w:t xml:space="preserve">spending time persuading </w:t>
      </w:r>
      <w:r w:rsidR="00F379D0">
        <w:rPr>
          <w:rFonts w:eastAsia="Calibri"/>
        </w:rPr>
        <w:t xml:space="preserve">people to become </w:t>
      </w:r>
      <w:r w:rsidR="00F379D0" w:rsidRPr="008E5FE0">
        <w:rPr>
          <w:rFonts w:eastAsia="Calibri"/>
          <w:noProof/>
        </w:rPr>
        <w:t>involved</w:t>
      </w:r>
      <w:r w:rsidR="008E5FE0">
        <w:rPr>
          <w:rFonts w:eastAsia="Calibri"/>
          <w:noProof/>
        </w:rPr>
        <w:t>,</w:t>
      </w:r>
      <w:r w:rsidR="00240D5A">
        <w:rPr>
          <w:rFonts w:eastAsia="Calibri"/>
        </w:rPr>
        <w:t xml:space="preserve"> </w:t>
      </w:r>
      <w:r w:rsidR="002D731C">
        <w:rPr>
          <w:rFonts w:eastAsia="Calibri"/>
        </w:rPr>
        <w:t xml:space="preserve">this was </w:t>
      </w:r>
      <w:r w:rsidR="00356048">
        <w:rPr>
          <w:rFonts w:eastAsia="Calibri"/>
        </w:rPr>
        <w:t>also a</w:t>
      </w:r>
      <w:r w:rsidR="002D731C">
        <w:rPr>
          <w:rFonts w:eastAsia="Calibri"/>
        </w:rPr>
        <w:t xml:space="preserve">bout </w:t>
      </w:r>
      <w:r w:rsidR="00240D5A">
        <w:rPr>
          <w:rFonts w:eastAsia="Calibri"/>
        </w:rPr>
        <w:t>finding ways to assess interest</w:t>
      </w:r>
      <w:r w:rsidR="00F379D0">
        <w:rPr>
          <w:rFonts w:eastAsia="Calibri"/>
        </w:rPr>
        <w:t>.</w:t>
      </w:r>
      <w:r w:rsidR="008E3D5F">
        <w:rPr>
          <w:rFonts w:eastAsia="Calibri"/>
        </w:rPr>
        <w:t xml:space="preserve"> </w:t>
      </w:r>
      <w:r w:rsidR="00240D5A">
        <w:rPr>
          <w:rFonts w:eastAsia="Calibri"/>
        </w:rPr>
        <w:t>For example, t</w:t>
      </w:r>
      <w:r w:rsidR="008E3D5F">
        <w:rPr>
          <w:rFonts w:eastAsia="Calibri"/>
        </w:rPr>
        <w:t xml:space="preserve">owards the end of the PIC </w:t>
      </w:r>
      <w:r w:rsidR="008E3D5F" w:rsidRPr="008E5FE0">
        <w:rPr>
          <w:rFonts w:eastAsia="Calibri"/>
          <w:noProof/>
        </w:rPr>
        <w:t>project</w:t>
      </w:r>
      <w:r w:rsidR="008E5FE0">
        <w:rPr>
          <w:rFonts w:eastAsia="Calibri"/>
          <w:noProof/>
        </w:rPr>
        <w:t>,</w:t>
      </w:r>
      <w:r w:rsidR="008E3D5F">
        <w:rPr>
          <w:rFonts w:eastAsia="Calibri"/>
        </w:rPr>
        <w:t xml:space="preserve"> a questionnaire was produced and sent </w:t>
      </w:r>
      <w:r w:rsidR="00240D5A">
        <w:rPr>
          <w:rFonts w:eastAsia="Calibri"/>
        </w:rPr>
        <w:t xml:space="preserve">to </w:t>
      </w:r>
      <w:r w:rsidR="008E3D5F">
        <w:rPr>
          <w:rFonts w:eastAsia="Calibri"/>
        </w:rPr>
        <w:t xml:space="preserve">departments </w:t>
      </w:r>
      <w:r w:rsidR="00240D5A">
        <w:rPr>
          <w:rFonts w:eastAsia="Calibri"/>
        </w:rPr>
        <w:t xml:space="preserve">asking for interest </w:t>
      </w:r>
      <w:r w:rsidR="008E3D5F">
        <w:rPr>
          <w:rFonts w:eastAsia="Calibri"/>
        </w:rPr>
        <w:t>and if they h</w:t>
      </w:r>
      <w:r w:rsidR="00240D5A">
        <w:rPr>
          <w:rFonts w:eastAsia="Calibri"/>
        </w:rPr>
        <w:t xml:space="preserve">ad patients that were suitable. </w:t>
      </w:r>
      <w:r w:rsidR="008E3D5F">
        <w:rPr>
          <w:rFonts w:eastAsia="Calibri"/>
        </w:rPr>
        <w:t xml:space="preserve">  </w:t>
      </w:r>
    </w:p>
    <w:p w14:paraId="71B44820" w14:textId="77777777" w:rsidR="00DE19FD" w:rsidRDefault="00DE19FD" w:rsidP="00DE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eastAsia="Calibri"/>
        </w:rPr>
      </w:pPr>
    </w:p>
    <w:p w14:paraId="71B44821" w14:textId="44DCC9F0" w:rsidR="00DE19FD" w:rsidRDefault="00A1525E" w:rsidP="00DE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eastAsiaTheme="majorEastAsia" w:cstheme="majorBidi"/>
          <w:bCs/>
        </w:rPr>
      </w:pPr>
      <w:r>
        <w:rPr>
          <w:rStyle w:val="Heading3Char"/>
          <w:rFonts w:asciiTheme="minorHAnsi" w:hAnsiTheme="minorHAnsi"/>
          <w:b w:val="0"/>
          <w:color w:val="auto"/>
        </w:rPr>
        <w:t>I</w:t>
      </w:r>
      <w:r w:rsidR="00240D5A">
        <w:rPr>
          <w:rStyle w:val="Heading3Char"/>
          <w:rFonts w:asciiTheme="minorHAnsi" w:hAnsiTheme="minorHAnsi"/>
          <w:b w:val="0"/>
          <w:color w:val="auto"/>
        </w:rPr>
        <w:t xml:space="preserve">ndividuals </w:t>
      </w:r>
      <w:r>
        <w:rPr>
          <w:rStyle w:val="Heading3Char"/>
          <w:rFonts w:asciiTheme="minorHAnsi" w:hAnsiTheme="minorHAnsi"/>
          <w:b w:val="0"/>
          <w:color w:val="auto"/>
        </w:rPr>
        <w:t>with</w:t>
      </w:r>
      <w:r w:rsidR="00B96E08">
        <w:rPr>
          <w:rStyle w:val="Heading3Char"/>
          <w:rFonts w:asciiTheme="minorHAnsi" w:hAnsiTheme="minorHAnsi"/>
          <w:b w:val="0"/>
          <w:color w:val="auto"/>
        </w:rPr>
        <w:t xml:space="preserve">in an </w:t>
      </w:r>
      <w:r w:rsidR="00B96E08" w:rsidRPr="00433046">
        <w:rPr>
          <w:rStyle w:val="Heading3Char"/>
          <w:rFonts w:asciiTheme="minorHAnsi" w:hAnsiTheme="minorHAnsi"/>
          <w:b w:val="0"/>
          <w:noProof/>
          <w:color w:val="auto"/>
        </w:rPr>
        <w:t>organisation</w:t>
      </w:r>
      <w:r w:rsidR="00B96E08">
        <w:rPr>
          <w:rStyle w:val="Heading3Char"/>
          <w:rFonts w:asciiTheme="minorHAnsi" w:hAnsiTheme="minorHAnsi"/>
          <w:b w:val="0"/>
          <w:color w:val="auto"/>
        </w:rPr>
        <w:t xml:space="preserve"> </w:t>
      </w:r>
      <w:r w:rsidR="00240D5A">
        <w:rPr>
          <w:rStyle w:val="Heading3Char"/>
          <w:rFonts w:asciiTheme="minorHAnsi" w:hAnsiTheme="minorHAnsi"/>
          <w:b w:val="0"/>
          <w:color w:val="auto"/>
        </w:rPr>
        <w:t xml:space="preserve">with a </w:t>
      </w:r>
      <w:r w:rsidR="00B96E08">
        <w:rPr>
          <w:rStyle w:val="Heading3Char"/>
          <w:rFonts w:asciiTheme="minorHAnsi" w:hAnsiTheme="minorHAnsi"/>
          <w:b w:val="0"/>
          <w:color w:val="auto"/>
        </w:rPr>
        <w:t>formal or informal influence on the attitudes and beliefs of their colleagues</w:t>
      </w:r>
      <w:r w:rsidR="00240D5A">
        <w:rPr>
          <w:rStyle w:val="Heading3Char"/>
          <w:rFonts w:asciiTheme="minorHAnsi" w:hAnsiTheme="minorHAnsi"/>
          <w:b w:val="0"/>
          <w:color w:val="auto"/>
        </w:rPr>
        <w:t xml:space="preserve"> </w:t>
      </w:r>
      <w:r w:rsidR="008E3D5F">
        <w:rPr>
          <w:rStyle w:val="Heading3Char"/>
          <w:rFonts w:asciiTheme="minorHAnsi" w:hAnsiTheme="minorHAnsi"/>
          <w:b w:val="0"/>
          <w:color w:val="auto"/>
        </w:rPr>
        <w:t>w</w:t>
      </w:r>
      <w:r>
        <w:rPr>
          <w:rStyle w:val="Heading3Char"/>
          <w:rFonts w:asciiTheme="minorHAnsi" w:hAnsiTheme="minorHAnsi"/>
          <w:b w:val="0"/>
          <w:color w:val="auto"/>
        </w:rPr>
        <w:t xml:space="preserve">ere </w:t>
      </w:r>
      <w:r w:rsidR="008E3D5F">
        <w:rPr>
          <w:rStyle w:val="Heading3Char"/>
          <w:rFonts w:asciiTheme="minorHAnsi" w:hAnsiTheme="minorHAnsi"/>
          <w:b w:val="0"/>
          <w:color w:val="auto"/>
        </w:rPr>
        <w:t>influential</w:t>
      </w:r>
      <w:r>
        <w:rPr>
          <w:rStyle w:val="Heading3Char"/>
          <w:rFonts w:asciiTheme="minorHAnsi" w:hAnsiTheme="minorHAnsi"/>
          <w:b w:val="0"/>
          <w:color w:val="auto"/>
        </w:rPr>
        <w:t xml:space="preserve"> in the change process</w:t>
      </w:r>
      <w:r w:rsidR="008E3D5F">
        <w:rPr>
          <w:rStyle w:val="Heading3Char"/>
          <w:rFonts w:asciiTheme="minorHAnsi" w:hAnsiTheme="minorHAnsi"/>
          <w:b w:val="0"/>
          <w:color w:val="auto"/>
        </w:rPr>
        <w:t xml:space="preserve">. </w:t>
      </w:r>
      <w:r>
        <w:rPr>
          <w:rStyle w:val="Heading3Char"/>
          <w:rFonts w:asciiTheme="minorHAnsi" w:hAnsiTheme="minorHAnsi"/>
          <w:b w:val="0"/>
          <w:color w:val="auto"/>
        </w:rPr>
        <w:t xml:space="preserve">As we </w:t>
      </w:r>
      <w:r w:rsidR="00271803">
        <w:rPr>
          <w:rStyle w:val="Heading3Char"/>
          <w:rFonts w:asciiTheme="minorHAnsi" w:hAnsiTheme="minorHAnsi"/>
          <w:b w:val="0"/>
          <w:color w:val="auto"/>
        </w:rPr>
        <w:t>highlighted in section 3.2.2</w:t>
      </w:r>
      <w:r w:rsidR="00070486">
        <w:rPr>
          <w:rStyle w:val="Heading3Char"/>
          <w:rFonts w:asciiTheme="minorHAnsi" w:hAnsiTheme="minorHAnsi"/>
          <w:b w:val="0"/>
          <w:color w:val="auto"/>
        </w:rPr>
        <w:t>,</w:t>
      </w:r>
      <w:r w:rsidR="00271803">
        <w:rPr>
          <w:rStyle w:val="Heading3Char"/>
          <w:rFonts w:asciiTheme="minorHAnsi" w:hAnsiTheme="minorHAnsi"/>
          <w:b w:val="0"/>
          <w:color w:val="auto"/>
        </w:rPr>
        <w:t xml:space="preserve"> </w:t>
      </w:r>
      <w:r>
        <w:rPr>
          <w:rStyle w:val="Heading3Char"/>
          <w:rFonts w:asciiTheme="minorHAnsi" w:hAnsiTheme="minorHAnsi"/>
          <w:b w:val="0"/>
          <w:color w:val="auto"/>
        </w:rPr>
        <w:t>the c</w:t>
      </w:r>
      <w:r w:rsidR="008E3D5F">
        <w:rPr>
          <w:rStyle w:val="Heading3Char"/>
          <w:rFonts w:asciiTheme="minorHAnsi" w:hAnsiTheme="minorHAnsi"/>
          <w:b w:val="0"/>
          <w:color w:val="auto"/>
        </w:rPr>
        <w:t>l</w:t>
      </w:r>
      <w:r w:rsidR="00AE28EC">
        <w:rPr>
          <w:rStyle w:val="Heading3Char"/>
          <w:rFonts w:asciiTheme="minorHAnsi" w:hAnsiTheme="minorHAnsi"/>
          <w:b w:val="0"/>
          <w:color w:val="auto"/>
        </w:rPr>
        <w:t>i</w:t>
      </w:r>
      <w:r w:rsidR="001162E4">
        <w:rPr>
          <w:rStyle w:val="Heading3Char"/>
          <w:rFonts w:asciiTheme="minorHAnsi" w:hAnsiTheme="minorHAnsi"/>
          <w:b w:val="0"/>
          <w:color w:val="auto"/>
        </w:rPr>
        <w:t xml:space="preserve">nical leads </w:t>
      </w:r>
      <w:r w:rsidR="006A5138">
        <w:rPr>
          <w:rStyle w:val="Heading3Char"/>
          <w:rFonts w:asciiTheme="minorHAnsi" w:hAnsiTheme="minorHAnsi"/>
          <w:b w:val="0"/>
          <w:color w:val="auto"/>
        </w:rPr>
        <w:t xml:space="preserve">within each team or </w:t>
      </w:r>
      <w:r w:rsidR="0096200D">
        <w:rPr>
          <w:rStyle w:val="Heading3Char"/>
          <w:rFonts w:asciiTheme="minorHAnsi" w:hAnsiTheme="minorHAnsi"/>
          <w:b w:val="0"/>
          <w:color w:val="auto"/>
        </w:rPr>
        <w:t>d</w:t>
      </w:r>
      <w:r w:rsidR="006A5138">
        <w:rPr>
          <w:rStyle w:val="Heading3Char"/>
          <w:rFonts w:asciiTheme="minorHAnsi" w:hAnsiTheme="minorHAnsi"/>
          <w:b w:val="0"/>
          <w:color w:val="auto"/>
        </w:rPr>
        <w:t xml:space="preserve">epartment </w:t>
      </w:r>
      <w:r w:rsidR="001162E4">
        <w:rPr>
          <w:rStyle w:val="Heading3Char"/>
          <w:rFonts w:asciiTheme="minorHAnsi" w:hAnsiTheme="minorHAnsi"/>
          <w:b w:val="0"/>
          <w:color w:val="auto"/>
        </w:rPr>
        <w:t>were critical</w:t>
      </w:r>
      <w:r w:rsidR="002D5DFC">
        <w:rPr>
          <w:rStyle w:val="Heading3Char"/>
          <w:rFonts w:asciiTheme="minorHAnsi" w:hAnsiTheme="minorHAnsi"/>
          <w:b w:val="0"/>
          <w:color w:val="auto"/>
        </w:rPr>
        <w:t xml:space="preserve"> ‘</w:t>
      </w:r>
      <w:r w:rsidR="00240D5A">
        <w:rPr>
          <w:rStyle w:val="Heading3Char"/>
          <w:rFonts w:asciiTheme="minorHAnsi" w:hAnsiTheme="minorHAnsi"/>
          <w:b w:val="0"/>
          <w:color w:val="auto"/>
        </w:rPr>
        <w:t>opinion leader</w:t>
      </w:r>
      <w:r w:rsidR="002D5DFC">
        <w:rPr>
          <w:rStyle w:val="Heading3Char"/>
          <w:rFonts w:asciiTheme="minorHAnsi" w:hAnsiTheme="minorHAnsi"/>
          <w:b w:val="0"/>
          <w:color w:val="auto"/>
        </w:rPr>
        <w:t xml:space="preserve">s’ </w:t>
      </w:r>
      <w:r>
        <w:rPr>
          <w:rStyle w:val="Heading3Char"/>
          <w:rFonts w:asciiTheme="minorHAnsi" w:hAnsiTheme="minorHAnsi"/>
          <w:b w:val="0"/>
          <w:color w:val="auto"/>
        </w:rPr>
        <w:t xml:space="preserve">driving </w:t>
      </w:r>
      <w:r w:rsidR="00240D5A">
        <w:rPr>
          <w:rStyle w:val="Heading3Char"/>
          <w:rFonts w:asciiTheme="minorHAnsi" w:hAnsiTheme="minorHAnsi"/>
          <w:b w:val="0"/>
          <w:color w:val="auto"/>
        </w:rPr>
        <w:t xml:space="preserve">implementation </w:t>
      </w:r>
      <w:r w:rsidR="00356048">
        <w:rPr>
          <w:rStyle w:val="Heading3Char"/>
          <w:rFonts w:asciiTheme="minorHAnsi" w:hAnsiTheme="minorHAnsi"/>
          <w:b w:val="0"/>
          <w:color w:val="auto"/>
        </w:rPr>
        <w:t xml:space="preserve">and improvements </w:t>
      </w:r>
      <w:r w:rsidR="008E3D5F">
        <w:rPr>
          <w:rStyle w:val="Heading3Char"/>
          <w:rFonts w:asciiTheme="minorHAnsi" w:hAnsiTheme="minorHAnsi"/>
          <w:b w:val="0"/>
          <w:color w:val="auto"/>
        </w:rPr>
        <w:t>within their Trust</w:t>
      </w:r>
      <w:r w:rsidR="002D5DFC">
        <w:rPr>
          <w:rStyle w:val="Heading3Char"/>
          <w:rFonts w:asciiTheme="minorHAnsi" w:hAnsiTheme="minorHAnsi"/>
          <w:b w:val="0"/>
          <w:color w:val="auto"/>
        </w:rPr>
        <w:t xml:space="preserve">. </w:t>
      </w:r>
      <w:r w:rsidR="00841D98">
        <w:rPr>
          <w:rStyle w:val="Heading3Char"/>
          <w:rFonts w:asciiTheme="minorHAnsi" w:hAnsiTheme="minorHAnsi"/>
          <w:b w:val="0"/>
          <w:color w:val="auto"/>
        </w:rPr>
        <w:t>T</w:t>
      </w:r>
      <w:r w:rsidR="002D5DFC">
        <w:rPr>
          <w:rStyle w:val="Heading3Char"/>
          <w:rFonts w:asciiTheme="minorHAnsi" w:hAnsiTheme="minorHAnsi"/>
          <w:b w:val="0"/>
          <w:color w:val="auto"/>
        </w:rPr>
        <w:t xml:space="preserve">hey </w:t>
      </w:r>
      <w:r w:rsidR="00240D5A">
        <w:rPr>
          <w:rStyle w:val="Heading3Char"/>
          <w:rFonts w:asciiTheme="minorHAnsi" w:hAnsiTheme="minorHAnsi"/>
          <w:b w:val="0"/>
          <w:color w:val="auto"/>
        </w:rPr>
        <w:t>act</w:t>
      </w:r>
      <w:r w:rsidR="002D5DFC">
        <w:rPr>
          <w:rStyle w:val="Heading3Char"/>
          <w:rFonts w:asciiTheme="minorHAnsi" w:hAnsiTheme="minorHAnsi"/>
          <w:b w:val="0"/>
          <w:color w:val="auto"/>
        </w:rPr>
        <w:t xml:space="preserve">ed as </w:t>
      </w:r>
      <w:r w:rsidR="008E3D5F">
        <w:rPr>
          <w:rStyle w:val="Heading3Char"/>
          <w:rFonts w:asciiTheme="minorHAnsi" w:hAnsiTheme="minorHAnsi"/>
          <w:b w:val="0"/>
          <w:color w:val="auto"/>
        </w:rPr>
        <w:t>‘catalyser</w:t>
      </w:r>
      <w:r w:rsidR="002D5DFC">
        <w:rPr>
          <w:rStyle w:val="Heading3Char"/>
          <w:rFonts w:asciiTheme="minorHAnsi" w:hAnsiTheme="minorHAnsi"/>
          <w:b w:val="0"/>
          <w:color w:val="auto"/>
        </w:rPr>
        <w:t>s’</w:t>
      </w:r>
      <w:r w:rsidR="00271803">
        <w:rPr>
          <w:rStyle w:val="Heading3Char"/>
          <w:rFonts w:asciiTheme="minorHAnsi" w:hAnsiTheme="minorHAnsi"/>
          <w:b w:val="0"/>
          <w:color w:val="auto"/>
        </w:rPr>
        <w:t>,</w:t>
      </w:r>
      <w:r w:rsidR="002D5DFC">
        <w:rPr>
          <w:rStyle w:val="Heading3Char"/>
          <w:rFonts w:asciiTheme="minorHAnsi" w:hAnsiTheme="minorHAnsi"/>
          <w:b w:val="0"/>
          <w:color w:val="auto"/>
        </w:rPr>
        <w:t xml:space="preserve"> </w:t>
      </w:r>
      <w:r w:rsidR="008E3D5F">
        <w:rPr>
          <w:rStyle w:val="Heading3Char"/>
          <w:rFonts w:asciiTheme="minorHAnsi" w:hAnsiTheme="minorHAnsi"/>
          <w:b w:val="0"/>
          <w:color w:val="auto"/>
        </w:rPr>
        <w:t>identify</w:t>
      </w:r>
      <w:r w:rsidR="00240D5A">
        <w:rPr>
          <w:rStyle w:val="Heading3Char"/>
          <w:rFonts w:asciiTheme="minorHAnsi" w:hAnsiTheme="minorHAnsi"/>
          <w:b w:val="0"/>
          <w:color w:val="auto"/>
        </w:rPr>
        <w:t xml:space="preserve">ing </w:t>
      </w:r>
      <w:r>
        <w:rPr>
          <w:rStyle w:val="Heading3Char"/>
          <w:rFonts w:asciiTheme="minorHAnsi" w:hAnsiTheme="minorHAnsi"/>
          <w:b w:val="0"/>
          <w:color w:val="auto"/>
        </w:rPr>
        <w:t xml:space="preserve">how to make </w:t>
      </w:r>
      <w:r w:rsidR="00841D98">
        <w:rPr>
          <w:rStyle w:val="Heading3Char"/>
          <w:rFonts w:asciiTheme="minorHAnsi" w:hAnsiTheme="minorHAnsi"/>
          <w:b w:val="0"/>
          <w:color w:val="auto"/>
        </w:rPr>
        <w:t xml:space="preserve">changes and </w:t>
      </w:r>
      <w:r w:rsidR="008E3D5F">
        <w:rPr>
          <w:rStyle w:val="Heading3Char"/>
          <w:rFonts w:asciiTheme="minorHAnsi" w:hAnsiTheme="minorHAnsi"/>
          <w:b w:val="0"/>
          <w:color w:val="auto"/>
        </w:rPr>
        <w:t>improve</w:t>
      </w:r>
      <w:r w:rsidR="00240D5A">
        <w:rPr>
          <w:rStyle w:val="Heading3Char"/>
          <w:rFonts w:asciiTheme="minorHAnsi" w:hAnsiTheme="minorHAnsi"/>
          <w:b w:val="0"/>
          <w:color w:val="auto"/>
        </w:rPr>
        <w:t>ments</w:t>
      </w:r>
      <w:r w:rsidR="002D5DFC">
        <w:rPr>
          <w:rStyle w:val="Heading3Char"/>
          <w:rFonts w:asciiTheme="minorHAnsi" w:hAnsiTheme="minorHAnsi"/>
          <w:b w:val="0"/>
          <w:color w:val="auto"/>
        </w:rPr>
        <w:t xml:space="preserve"> and monitoring</w:t>
      </w:r>
      <w:r>
        <w:rPr>
          <w:rStyle w:val="Heading3Char"/>
          <w:rFonts w:asciiTheme="minorHAnsi" w:hAnsiTheme="minorHAnsi"/>
          <w:b w:val="0"/>
          <w:color w:val="auto"/>
        </w:rPr>
        <w:t xml:space="preserve"> outcomes </w:t>
      </w:r>
      <w:r w:rsidR="002D5DFC">
        <w:rPr>
          <w:rStyle w:val="Heading3Char"/>
          <w:rFonts w:asciiTheme="minorHAnsi" w:hAnsiTheme="minorHAnsi"/>
          <w:b w:val="0"/>
          <w:color w:val="auto"/>
        </w:rPr>
        <w:t xml:space="preserve">in an </w:t>
      </w:r>
      <w:r>
        <w:rPr>
          <w:rStyle w:val="Heading3Char"/>
          <w:rFonts w:asciiTheme="minorHAnsi" w:hAnsiTheme="minorHAnsi"/>
          <w:b w:val="0"/>
          <w:color w:val="auto"/>
        </w:rPr>
        <w:t>ongoing</w:t>
      </w:r>
      <w:r w:rsidR="002D5DFC">
        <w:rPr>
          <w:rStyle w:val="Heading3Char"/>
          <w:rFonts w:asciiTheme="minorHAnsi" w:hAnsiTheme="minorHAnsi"/>
          <w:b w:val="0"/>
          <w:color w:val="auto"/>
        </w:rPr>
        <w:t xml:space="preserve">, rather than one-off, </w:t>
      </w:r>
      <w:r>
        <w:rPr>
          <w:rStyle w:val="Heading3Char"/>
          <w:rFonts w:asciiTheme="minorHAnsi" w:hAnsiTheme="minorHAnsi"/>
          <w:b w:val="0"/>
          <w:color w:val="auto"/>
        </w:rPr>
        <w:t xml:space="preserve">effort. </w:t>
      </w:r>
      <w:r w:rsidR="00E22ACA">
        <w:rPr>
          <w:rStyle w:val="Heading3Char"/>
          <w:rFonts w:asciiTheme="minorHAnsi" w:hAnsiTheme="minorHAnsi"/>
          <w:b w:val="0"/>
          <w:color w:val="auto"/>
        </w:rPr>
        <w:t xml:space="preserve">Another influential role, particularly in the </w:t>
      </w:r>
      <w:r w:rsidR="00271803">
        <w:rPr>
          <w:rStyle w:val="Heading3Char"/>
          <w:rFonts w:asciiTheme="minorHAnsi" w:hAnsiTheme="minorHAnsi"/>
          <w:b w:val="0"/>
          <w:color w:val="auto"/>
        </w:rPr>
        <w:t>Acute S</w:t>
      </w:r>
      <w:r w:rsidR="00E22ACA">
        <w:rPr>
          <w:rStyle w:val="Heading3Char"/>
          <w:rFonts w:asciiTheme="minorHAnsi" w:hAnsiTheme="minorHAnsi"/>
          <w:b w:val="0"/>
          <w:color w:val="auto"/>
        </w:rPr>
        <w:t xml:space="preserve">troke project, was that of </w:t>
      </w:r>
      <w:r w:rsidR="00BC2E0B">
        <w:rPr>
          <w:rStyle w:val="Heading3Char"/>
          <w:rFonts w:asciiTheme="minorHAnsi" w:hAnsiTheme="minorHAnsi"/>
          <w:b w:val="0"/>
          <w:color w:val="auto"/>
        </w:rPr>
        <w:t xml:space="preserve">a </w:t>
      </w:r>
      <w:r w:rsidR="00E22ACA">
        <w:rPr>
          <w:rStyle w:val="Heading3Char"/>
          <w:rFonts w:asciiTheme="minorHAnsi" w:hAnsiTheme="minorHAnsi"/>
          <w:b w:val="0"/>
          <w:color w:val="auto"/>
        </w:rPr>
        <w:t>‘</w:t>
      </w:r>
      <w:r w:rsidR="00E22ACA" w:rsidRPr="001162E4">
        <w:t>clinical-academic</w:t>
      </w:r>
      <w:r w:rsidR="00E22ACA">
        <w:t xml:space="preserve">’ </w:t>
      </w:r>
      <w:r w:rsidR="00E22ACA" w:rsidRPr="001162E4">
        <w:t>to facilitate progress</w:t>
      </w:r>
      <w:r w:rsidR="00E22ACA">
        <w:t xml:space="preserve"> in Trusts</w:t>
      </w:r>
      <w:r w:rsidR="00841D98">
        <w:t xml:space="preserve">. Where people </w:t>
      </w:r>
      <w:r w:rsidR="00356048">
        <w:t xml:space="preserve">were </w:t>
      </w:r>
      <w:r w:rsidR="00841D98">
        <w:t xml:space="preserve">identified as </w:t>
      </w:r>
      <w:r w:rsidR="00E22ACA">
        <w:t xml:space="preserve">‘followers’ </w:t>
      </w:r>
      <w:r w:rsidR="00356048">
        <w:t>of this individual</w:t>
      </w:r>
      <w:r w:rsidR="00070486">
        <w:t>,</w:t>
      </w:r>
      <w:r w:rsidR="00356048">
        <w:t xml:space="preserve"> </w:t>
      </w:r>
      <w:r w:rsidR="00841D98">
        <w:t>this helped</w:t>
      </w:r>
      <w:r w:rsidR="00271803">
        <w:t xml:space="preserve"> progress</w:t>
      </w:r>
      <w:r w:rsidR="00356048">
        <w:t>,</w:t>
      </w:r>
      <w:r w:rsidR="00841D98">
        <w:t xml:space="preserve"> </w:t>
      </w:r>
      <w:r w:rsidR="00E22ACA">
        <w:t xml:space="preserve">though hindered </w:t>
      </w:r>
      <w:r w:rsidR="00356048">
        <w:t xml:space="preserve">in settings </w:t>
      </w:r>
      <w:r w:rsidR="00E22ACA">
        <w:t xml:space="preserve">where they </w:t>
      </w:r>
      <w:r w:rsidR="0046350B">
        <w:t>were l</w:t>
      </w:r>
      <w:r w:rsidR="00E22ACA">
        <w:t>ess influen</w:t>
      </w:r>
      <w:r w:rsidR="0046350B">
        <w:t>tial</w:t>
      </w:r>
      <w:r w:rsidR="00E22ACA">
        <w:t xml:space="preserve"> </w:t>
      </w:r>
      <w:r w:rsidR="00435758" w:rsidRPr="008E5FE0">
        <w:rPr>
          <w:noProof/>
        </w:rPr>
        <w:t>and</w:t>
      </w:r>
      <w:r w:rsidR="008E5FE0">
        <w:rPr>
          <w:noProof/>
        </w:rPr>
        <w:t>/</w:t>
      </w:r>
      <w:r w:rsidR="00E22ACA" w:rsidRPr="008E5FE0">
        <w:rPr>
          <w:noProof/>
        </w:rPr>
        <w:t>or</w:t>
      </w:r>
      <w:r w:rsidR="00E22ACA">
        <w:t xml:space="preserve"> other factors were more critical. </w:t>
      </w:r>
    </w:p>
    <w:p w14:paraId="71B44822" w14:textId="77777777" w:rsidR="00DE19FD" w:rsidRDefault="00DE19FD" w:rsidP="00DE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eastAsiaTheme="majorEastAsia" w:cstheme="majorBidi"/>
          <w:bCs/>
        </w:rPr>
      </w:pPr>
    </w:p>
    <w:p w14:paraId="71B44823" w14:textId="20A80E61" w:rsidR="002B2BA4" w:rsidRPr="00DE19FD" w:rsidRDefault="00356048" w:rsidP="00DE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Style w:val="Heading3Char"/>
        </w:rPr>
      </w:pPr>
      <w:r>
        <w:rPr>
          <w:color w:val="2E74B5" w:themeColor="accent1" w:themeShade="BF"/>
        </w:rPr>
        <w:t>Externally driven</w:t>
      </w:r>
      <w:r w:rsidR="003055E5">
        <w:rPr>
          <w:color w:val="2E74B5" w:themeColor="accent1" w:themeShade="BF"/>
        </w:rPr>
        <w:t xml:space="preserve"> nature</w:t>
      </w:r>
      <w:r>
        <w:rPr>
          <w:color w:val="2E74B5" w:themeColor="accent1" w:themeShade="BF"/>
        </w:rPr>
        <w:t xml:space="preserve">: </w:t>
      </w:r>
      <w:r w:rsidR="003055E5">
        <w:t xml:space="preserve">The perception that ownership for these projects lay outside each Trust </w:t>
      </w:r>
      <w:r>
        <w:t xml:space="preserve">influenced </w:t>
      </w:r>
      <w:r w:rsidR="00AF1945">
        <w:t>progress</w:t>
      </w:r>
      <w:r w:rsidR="00945CBF">
        <w:t xml:space="preserve"> in </w:t>
      </w:r>
      <w:r>
        <w:t xml:space="preserve">the spread of these initiatives. </w:t>
      </w:r>
      <w:r w:rsidR="002D5DFC">
        <w:t>Our analys</w:t>
      </w:r>
      <w:r w:rsidR="0082485A">
        <w:t>is suggest</w:t>
      </w:r>
      <w:r>
        <w:t>ed</w:t>
      </w:r>
      <w:r w:rsidR="0082485A">
        <w:t xml:space="preserve"> </w:t>
      </w:r>
      <w:r w:rsidR="00945CBF">
        <w:t xml:space="preserve">that </w:t>
      </w:r>
      <w:r w:rsidR="002D5DFC">
        <w:t xml:space="preserve">for </w:t>
      </w:r>
      <w:r w:rsidR="00DF28E9">
        <w:t xml:space="preserve">some </w:t>
      </w:r>
      <w:r w:rsidR="002D5DFC">
        <w:t xml:space="preserve">steering group </w:t>
      </w:r>
      <w:r w:rsidR="00BB3A6B">
        <w:t>members</w:t>
      </w:r>
      <w:r>
        <w:t xml:space="preserve">, </w:t>
      </w:r>
      <w:r w:rsidR="003055E5">
        <w:t xml:space="preserve">the Acute Stroke and PIC </w:t>
      </w:r>
      <w:r w:rsidR="00945CBF">
        <w:t xml:space="preserve">projects were </w:t>
      </w:r>
      <w:r>
        <w:t xml:space="preserve">very </w:t>
      </w:r>
      <w:r w:rsidR="00BB3A6B">
        <w:t xml:space="preserve">different </w:t>
      </w:r>
      <w:r w:rsidR="00945CBF">
        <w:t xml:space="preserve">to their usual experience of </w:t>
      </w:r>
      <w:r w:rsidR="00BB3A6B">
        <w:t>improv</w:t>
      </w:r>
      <w:r w:rsidR="00945CBF">
        <w:t>ing</w:t>
      </w:r>
      <w:r w:rsidR="00BB3A6B">
        <w:t xml:space="preserve"> practice</w:t>
      </w:r>
      <w:r w:rsidR="0096200D">
        <w:t xml:space="preserve">. </w:t>
      </w:r>
      <w:r w:rsidR="00945CBF">
        <w:t>Th</w:t>
      </w:r>
      <w:r>
        <w:t xml:space="preserve">eir past work </w:t>
      </w:r>
      <w:r w:rsidR="0096200D">
        <w:t>involve</w:t>
      </w:r>
      <w:r w:rsidR="002D5DFC">
        <w:t>d projects instigated</w:t>
      </w:r>
      <w:r w:rsidR="003055E5">
        <w:t>,</w:t>
      </w:r>
      <w:r w:rsidR="002D5DFC">
        <w:t xml:space="preserve"> and </w:t>
      </w:r>
      <w:r w:rsidR="00BB3A6B">
        <w:t>actively sought</w:t>
      </w:r>
      <w:r w:rsidR="003055E5">
        <w:t>,</w:t>
      </w:r>
      <w:r w:rsidR="00BB3A6B">
        <w:t xml:space="preserve"> by a Trust or department</w:t>
      </w:r>
      <w:r w:rsidR="0082485A">
        <w:t xml:space="preserve">, </w:t>
      </w:r>
      <w:r w:rsidR="002D5DFC">
        <w:t xml:space="preserve">often linked to </w:t>
      </w:r>
      <w:r w:rsidR="0096200D">
        <w:t xml:space="preserve">a </w:t>
      </w:r>
      <w:r>
        <w:t xml:space="preserve">strong </w:t>
      </w:r>
      <w:r w:rsidR="0096200D">
        <w:t>internal or external priority</w:t>
      </w:r>
      <w:r w:rsidR="002D5DFC">
        <w:t xml:space="preserve">. </w:t>
      </w:r>
      <w:r w:rsidR="003055E5">
        <w:t>T</w:t>
      </w:r>
      <w:r w:rsidR="002D5DFC">
        <w:t xml:space="preserve">his was </w:t>
      </w:r>
      <w:r w:rsidR="003055E5">
        <w:t xml:space="preserve">partially </w:t>
      </w:r>
      <w:r w:rsidR="002D5DFC">
        <w:t xml:space="preserve">addressed in the </w:t>
      </w:r>
      <w:r w:rsidR="003055E5">
        <w:t xml:space="preserve">Acute Stroke </w:t>
      </w:r>
      <w:r w:rsidR="00B96E08">
        <w:t xml:space="preserve">project </w:t>
      </w:r>
      <w:r w:rsidR="002D5DFC">
        <w:t xml:space="preserve">by </w:t>
      </w:r>
      <w:r w:rsidR="00B96E08">
        <w:t xml:space="preserve">offering to help with other </w:t>
      </w:r>
      <w:r w:rsidR="00AF1945">
        <w:t>issues</w:t>
      </w:r>
      <w:r w:rsidR="0096200D">
        <w:t xml:space="preserve"> </w:t>
      </w:r>
      <w:r w:rsidR="003055E5">
        <w:t>as</w:t>
      </w:r>
      <w:r w:rsidR="0096200D">
        <w:t xml:space="preserve"> appropriate</w:t>
      </w:r>
      <w:r w:rsidR="001162E4">
        <w:t xml:space="preserve">. This </w:t>
      </w:r>
      <w:r w:rsidR="00AF1945">
        <w:t xml:space="preserve">led to additional </w:t>
      </w:r>
      <w:r w:rsidR="00B96E08">
        <w:t xml:space="preserve">operational research </w:t>
      </w:r>
      <w:r w:rsidR="00AF1945">
        <w:t xml:space="preserve">projects whilst </w:t>
      </w:r>
      <w:r w:rsidR="00B96E08">
        <w:t>secur</w:t>
      </w:r>
      <w:r w:rsidR="00AF1945">
        <w:t xml:space="preserve">ing </w:t>
      </w:r>
      <w:r w:rsidR="00945CBF">
        <w:t xml:space="preserve">the Trust’s </w:t>
      </w:r>
      <w:r w:rsidR="002D5DFC">
        <w:t xml:space="preserve">engagement to </w:t>
      </w:r>
      <w:r w:rsidR="003055E5">
        <w:t xml:space="preserve">participate in the </w:t>
      </w:r>
      <w:r w:rsidR="00DF28E9">
        <w:t xml:space="preserve">stroke project. </w:t>
      </w:r>
      <w:r w:rsidR="00AF1945" w:rsidRPr="00A66AD5">
        <w:rPr>
          <w:rFonts w:cs="Cambria"/>
        </w:rPr>
        <w:t>A</w:t>
      </w:r>
      <w:r w:rsidR="002D5DFC">
        <w:rPr>
          <w:rFonts w:cs="Cambria"/>
        </w:rPr>
        <w:t xml:space="preserve"> benefit of </w:t>
      </w:r>
      <w:r w:rsidR="003055E5">
        <w:rPr>
          <w:rFonts w:cs="Cambria"/>
        </w:rPr>
        <w:t xml:space="preserve">both the </w:t>
      </w:r>
      <w:r w:rsidR="002D5DFC">
        <w:rPr>
          <w:rFonts w:cs="Cambria"/>
        </w:rPr>
        <w:t xml:space="preserve">researchers and </w:t>
      </w:r>
      <w:r w:rsidR="003055E5">
        <w:rPr>
          <w:rFonts w:cs="Cambria"/>
        </w:rPr>
        <w:t xml:space="preserve">the quality </w:t>
      </w:r>
      <w:r w:rsidR="002D5DFC">
        <w:rPr>
          <w:rFonts w:cs="Cambria"/>
        </w:rPr>
        <w:t xml:space="preserve">improvement manager being </w:t>
      </w:r>
      <w:r w:rsidR="00DF28E9">
        <w:rPr>
          <w:rFonts w:cs="Cambria"/>
        </w:rPr>
        <w:t>‘</w:t>
      </w:r>
      <w:r w:rsidR="00754ADB" w:rsidRPr="00911428">
        <w:rPr>
          <w:rFonts w:cs="Cambria"/>
          <w:noProof/>
        </w:rPr>
        <w:t>external</w:t>
      </w:r>
      <w:r w:rsidR="00DF28E9">
        <w:rPr>
          <w:rFonts w:cs="Cambria"/>
          <w:noProof/>
        </w:rPr>
        <w:t>’</w:t>
      </w:r>
      <w:r w:rsidR="00754ADB" w:rsidRPr="00A66AD5">
        <w:rPr>
          <w:rFonts w:cs="Cambria"/>
        </w:rPr>
        <w:t xml:space="preserve"> </w:t>
      </w:r>
      <w:r w:rsidR="003055E5">
        <w:rPr>
          <w:rFonts w:cs="Cambria"/>
        </w:rPr>
        <w:t xml:space="preserve">was </w:t>
      </w:r>
      <w:r w:rsidR="00945CBF">
        <w:rPr>
          <w:rFonts w:cs="Cambria"/>
        </w:rPr>
        <w:t>their ability to b</w:t>
      </w:r>
      <w:r w:rsidR="002D5DFC">
        <w:rPr>
          <w:rFonts w:cs="Cambria"/>
        </w:rPr>
        <w:t>e</w:t>
      </w:r>
      <w:r w:rsidR="00590737">
        <w:rPr>
          <w:rFonts w:cs="Cambria"/>
        </w:rPr>
        <w:t xml:space="preserve">nchmark </w:t>
      </w:r>
      <w:r w:rsidR="003055E5">
        <w:rPr>
          <w:rFonts w:cs="Cambria"/>
        </w:rPr>
        <w:t xml:space="preserve">of </w:t>
      </w:r>
      <w:r w:rsidR="00590737">
        <w:rPr>
          <w:rFonts w:cs="Cambria"/>
        </w:rPr>
        <w:t>thrombolysis performance</w:t>
      </w:r>
      <w:r w:rsidR="002D5DFC">
        <w:rPr>
          <w:rFonts w:cs="Cambria"/>
        </w:rPr>
        <w:t xml:space="preserve"> </w:t>
      </w:r>
      <w:r w:rsidR="00AF1945" w:rsidRPr="00A66AD5">
        <w:rPr>
          <w:rFonts w:cs="Cambria"/>
        </w:rPr>
        <w:t>across the region</w:t>
      </w:r>
      <w:r w:rsidR="003055E5">
        <w:rPr>
          <w:rFonts w:cs="Cambria"/>
        </w:rPr>
        <w:t xml:space="preserve"> and share this with teams</w:t>
      </w:r>
      <w:r w:rsidR="001162E4">
        <w:rPr>
          <w:rFonts w:cs="Cambria"/>
        </w:rPr>
        <w:t xml:space="preserve">. </w:t>
      </w:r>
      <w:r w:rsidR="003055E5">
        <w:rPr>
          <w:rFonts w:cs="Cambria"/>
        </w:rPr>
        <w:t xml:space="preserve">Some </w:t>
      </w:r>
      <w:r w:rsidR="00945CBF">
        <w:rPr>
          <w:rFonts w:cs="Cambria"/>
        </w:rPr>
        <w:t xml:space="preserve">Trusts </w:t>
      </w:r>
      <w:r w:rsidR="00DF28E9">
        <w:rPr>
          <w:rFonts w:cs="Cambria"/>
        </w:rPr>
        <w:t xml:space="preserve">noted that </w:t>
      </w:r>
      <w:r w:rsidR="003055E5">
        <w:rPr>
          <w:rFonts w:cs="Cambria"/>
        </w:rPr>
        <w:t>they could see a benefit from an ‘</w:t>
      </w:r>
      <w:r w:rsidR="002B2BA4">
        <w:rPr>
          <w:rFonts w:cs="Cambria"/>
        </w:rPr>
        <w:t>external audit</w:t>
      </w:r>
      <w:r w:rsidR="003055E5">
        <w:rPr>
          <w:rFonts w:cs="Cambria"/>
        </w:rPr>
        <w:t>’</w:t>
      </w:r>
      <w:r w:rsidR="002B2BA4">
        <w:rPr>
          <w:rFonts w:cs="Cambria"/>
        </w:rPr>
        <w:t xml:space="preserve"> of their</w:t>
      </w:r>
      <w:r w:rsidR="0082485A">
        <w:rPr>
          <w:rFonts w:cs="Cambria"/>
        </w:rPr>
        <w:t xml:space="preserve"> stroke data to assur</w:t>
      </w:r>
      <w:r w:rsidR="002B2BA4">
        <w:rPr>
          <w:rFonts w:cs="Cambria"/>
        </w:rPr>
        <w:t>e their</w:t>
      </w:r>
      <w:r w:rsidR="00590737">
        <w:rPr>
          <w:rFonts w:cs="Cambria"/>
        </w:rPr>
        <w:t xml:space="preserve"> </w:t>
      </w:r>
      <w:r w:rsidR="00590737">
        <w:rPr>
          <w:rFonts w:cs="Cambria"/>
        </w:rPr>
        <w:lastRenderedPageBreak/>
        <w:t>own analysis</w:t>
      </w:r>
      <w:r w:rsidR="003055E5">
        <w:rPr>
          <w:rFonts w:cs="Cambria"/>
        </w:rPr>
        <w:t>,</w:t>
      </w:r>
      <w:r w:rsidR="002B2BA4">
        <w:rPr>
          <w:rFonts w:cs="Cambria"/>
        </w:rPr>
        <w:t xml:space="preserve"> provid</w:t>
      </w:r>
      <w:r w:rsidR="003055E5">
        <w:rPr>
          <w:rFonts w:cs="Cambria"/>
        </w:rPr>
        <w:t>ing</w:t>
      </w:r>
      <w:r w:rsidR="002B2BA4">
        <w:rPr>
          <w:rFonts w:cs="Cambria"/>
        </w:rPr>
        <w:t xml:space="preserve"> a ‘reality check’. </w:t>
      </w:r>
      <w:r w:rsidR="003055E5">
        <w:rPr>
          <w:rFonts w:cs="Cambria"/>
        </w:rPr>
        <w:t>Within</w:t>
      </w:r>
      <w:r w:rsidR="002D5DFC">
        <w:rPr>
          <w:rFonts w:cs="Cambria"/>
        </w:rPr>
        <w:t xml:space="preserve"> the PIC </w:t>
      </w:r>
      <w:r w:rsidR="002D5DFC" w:rsidRPr="00B25E16">
        <w:rPr>
          <w:rFonts w:cs="Cambria"/>
          <w:noProof/>
        </w:rPr>
        <w:t>project</w:t>
      </w:r>
      <w:r w:rsidR="00B25E16">
        <w:rPr>
          <w:rFonts w:cs="Cambria"/>
          <w:noProof/>
        </w:rPr>
        <w:t>,</w:t>
      </w:r>
      <w:r w:rsidR="002D5DFC">
        <w:rPr>
          <w:rFonts w:cs="Cambria"/>
        </w:rPr>
        <w:t xml:space="preserve"> the </w:t>
      </w:r>
      <w:r w:rsidR="0082485A">
        <w:rPr>
          <w:rFonts w:cs="Cambria"/>
        </w:rPr>
        <w:t xml:space="preserve">external </w:t>
      </w:r>
      <w:r w:rsidR="002D5DFC">
        <w:rPr>
          <w:rFonts w:cs="Cambria"/>
        </w:rPr>
        <w:t xml:space="preserve">researchers were able to link a key individual in </w:t>
      </w:r>
      <w:r w:rsidR="003055E5">
        <w:rPr>
          <w:rFonts w:cs="Cambria"/>
        </w:rPr>
        <w:t>one d</w:t>
      </w:r>
      <w:r w:rsidR="002D5DFC">
        <w:rPr>
          <w:rFonts w:cs="Cambria"/>
        </w:rPr>
        <w:t>e</w:t>
      </w:r>
      <w:r w:rsidR="002B2BA4">
        <w:rPr>
          <w:rFonts w:cs="Cambria"/>
        </w:rPr>
        <w:t>partment new to the intervention</w:t>
      </w:r>
      <w:r w:rsidR="003055E5">
        <w:rPr>
          <w:rFonts w:cs="Cambria"/>
        </w:rPr>
        <w:t>,</w:t>
      </w:r>
      <w:r w:rsidR="0082485A">
        <w:rPr>
          <w:rFonts w:cs="Cambria"/>
        </w:rPr>
        <w:t xml:space="preserve"> with a </w:t>
      </w:r>
      <w:r w:rsidR="003055E5">
        <w:rPr>
          <w:rFonts w:cs="Cambria"/>
        </w:rPr>
        <w:t xml:space="preserve">knowledgeable </w:t>
      </w:r>
      <w:r w:rsidR="002D5DFC">
        <w:rPr>
          <w:rFonts w:cs="Cambria"/>
        </w:rPr>
        <w:t xml:space="preserve">staff member </w:t>
      </w:r>
      <w:r w:rsidR="0082485A">
        <w:rPr>
          <w:rFonts w:cs="Cambria"/>
        </w:rPr>
        <w:t xml:space="preserve">in the department </w:t>
      </w:r>
      <w:r w:rsidR="003055E5">
        <w:rPr>
          <w:rFonts w:cs="Cambria"/>
        </w:rPr>
        <w:t xml:space="preserve">that had </w:t>
      </w:r>
      <w:r w:rsidR="002B2BA4">
        <w:rPr>
          <w:rFonts w:cs="Cambria"/>
        </w:rPr>
        <w:t>implement</w:t>
      </w:r>
      <w:r w:rsidR="003055E5">
        <w:rPr>
          <w:rFonts w:cs="Cambria"/>
        </w:rPr>
        <w:t>ed</w:t>
      </w:r>
      <w:r w:rsidR="00590737">
        <w:rPr>
          <w:rFonts w:cs="Cambria"/>
        </w:rPr>
        <w:t xml:space="preserve"> PIC </w:t>
      </w:r>
      <w:r w:rsidR="003055E5">
        <w:rPr>
          <w:rFonts w:cs="Cambria"/>
        </w:rPr>
        <w:t>in order to</w:t>
      </w:r>
      <w:r w:rsidR="00590737">
        <w:rPr>
          <w:rFonts w:cs="Cambria"/>
        </w:rPr>
        <w:t xml:space="preserve"> </w:t>
      </w:r>
      <w:r w:rsidR="002D5DFC">
        <w:rPr>
          <w:rFonts w:cs="Cambria"/>
        </w:rPr>
        <w:t>learn from their experience</w:t>
      </w:r>
      <w:r w:rsidR="002B2BA4">
        <w:rPr>
          <w:rFonts w:cs="Cambria"/>
        </w:rPr>
        <w:t xml:space="preserve">. </w:t>
      </w:r>
      <w:r w:rsidR="00CB7935">
        <w:rPr>
          <w:rFonts w:cs="Cambria"/>
        </w:rPr>
        <w:t>One o</w:t>
      </w:r>
      <w:r w:rsidR="00CB7935">
        <w:rPr>
          <w:rStyle w:val="Heading3Char"/>
          <w:rFonts w:asciiTheme="minorHAnsi" w:hAnsiTheme="minorHAnsi"/>
          <w:b w:val="0"/>
          <w:color w:val="auto"/>
        </w:rPr>
        <w:t>bstacle was the lack of available internal change management support to help facilitate implementation</w:t>
      </w:r>
      <w:r w:rsidR="00CB7935" w:rsidRPr="00A66AD5">
        <w:rPr>
          <w:rStyle w:val="Heading3Char"/>
          <w:rFonts w:asciiTheme="minorHAnsi" w:hAnsiTheme="minorHAnsi"/>
          <w:b w:val="0"/>
          <w:color w:val="auto"/>
        </w:rPr>
        <w:t>.</w:t>
      </w:r>
      <w:r w:rsidR="00CB7935">
        <w:rPr>
          <w:rStyle w:val="Heading3Char"/>
          <w:rFonts w:asciiTheme="minorHAnsi" w:hAnsiTheme="minorHAnsi"/>
          <w:b w:val="0"/>
          <w:color w:val="auto"/>
        </w:rPr>
        <w:t xml:space="preserve">  </w:t>
      </w:r>
      <w:r w:rsidR="0082485A">
        <w:rPr>
          <w:rFonts w:cs="Cambria"/>
        </w:rPr>
        <w:t xml:space="preserve">Our </w:t>
      </w:r>
      <w:r w:rsidR="003055E5">
        <w:rPr>
          <w:rFonts w:cs="Cambria"/>
        </w:rPr>
        <w:t xml:space="preserve">analysis </w:t>
      </w:r>
      <w:r w:rsidR="002B2BA4">
        <w:rPr>
          <w:rStyle w:val="Heading3Char"/>
          <w:rFonts w:asciiTheme="minorHAnsi" w:hAnsiTheme="minorHAnsi"/>
          <w:b w:val="0"/>
          <w:color w:val="auto"/>
        </w:rPr>
        <w:t>indicate</w:t>
      </w:r>
      <w:r w:rsidR="00590737">
        <w:rPr>
          <w:rStyle w:val="Heading3Char"/>
          <w:rFonts w:asciiTheme="minorHAnsi" w:hAnsiTheme="minorHAnsi"/>
          <w:b w:val="0"/>
          <w:color w:val="auto"/>
        </w:rPr>
        <w:t xml:space="preserve">d </w:t>
      </w:r>
      <w:r w:rsidR="002B2BA4">
        <w:rPr>
          <w:rStyle w:val="Heading3Char"/>
          <w:rFonts w:asciiTheme="minorHAnsi" w:hAnsiTheme="minorHAnsi"/>
          <w:b w:val="0"/>
          <w:color w:val="auto"/>
        </w:rPr>
        <w:t>a</w:t>
      </w:r>
      <w:r w:rsidR="003055E5">
        <w:rPr>
          <w:rStyle w:val="Heading3Char"/>
          <w:rFonts w:asciiTheme="minorHAnsi" w:hAnsiTheme="minorHAnsi"/>
          <w:b w:val="0"/>
          <w:color w:val="auto"/>
        </w:rPr>
        <w:t xml:space="preserve"> barrier </w:t>
      </w:r>
      <w:r w:rsidR="0082485A">
        <w:rPr>
          <w:rStyle w:val="Heading3Char"/>
          <w:rFonts w:asciiTheme="minorHAnsi" w:hAnsiTheme="minorHAnsi"/>
          <w:b w:val="0"/>
          <w:color w:val="auto"/>
        </w:rPr>
        <w:t xml:space="preserve">in both projects was </w:t>
      </w:r>
      <w:r w:rsidR="009417F3">
        <w:rPr>
          <w:rStyle w:val="Heading3Char"/>
          <w:rFonts w:asciiTheme="minorHAnsi" w:hAnsiTheme="minorHAnsi"/>
          <w:b w:val="0"/>
          <w:color w:val="auto"/>
        </w:rPr>
        <w:t xml:space="preserve">the </w:t>
      </w:r>
      <w:r w:rsidR="00A66AD5" w:rsidRPr="00A66AD5">
        <w:rPr>
          <w:rStyle w:val="Heading3Char"/>
          <w:rFonts w:asciiTheme="minorHAnsi" w:hAnsiTheme="minorHAnsi"/>
          <w:b w:val="0"/>
          <w:color w:val="auto"/>
        </w:rPr>
        <w:t xml:space="preserve">‘cold calling’ approach to </w:t>
      </w:r>
      <w:r w:rsidR="002B2BA4">
        <w:rPr>
          <w:rStyle w:val="Heading3Char"/>
          <w:rFonts w:asciiTheme="minorHAnsi" w:hAnsiTheme="minorHAnsi"/>
          <w:b w:val="0"/>
          <w:color w:val="auto"/>
        </w:rPr>
        <w:t xml:space="preserve">gaining </w:t>
      </w:r>
      <w:r w:rsidR="00A66AD5" w:rsidRPr="00A66AD5">
        <w:rPr>
          <w:rStyle w:val="Heading3Char"/>
          <w:rFonts w:asciiTheme="minorHAnsi" w:hAnsiTheme="minorHAnsi"/>
          <w:b w:val="0"/>
          <w:color w:val="auto"/>
        </w:rPr>
        <w:t>engage</w:t>
      </w:r>
      <w:r w:rsidR="0082485A">
        <w:rPr>
          <w:rStyle w:val="Heading3Char"/>
          <w:rFonts w:asciiTheme="minorHAnsi" w:hAnsiTheme="minorHAnsi"/>
          <w:b w:val="0"/>
          <w:color w:val="auto"/>
        </w:rPr>
        <w:t>ment</w:t>
      </w:r>
      <w:r w:rsidR="00DF28E9">
        <w:rPr>
          <w:rStyle w:val="Heading3Char"/>
          <w:rFonts w:asciiTheme="minorHAnsi" w:hAnsiTheme="minorHAnsi"/>
          <w:b w:val="0"/>
          <w:color w:val="auto"/>
        </w:rPr>
        <w:t xml:space="preserve"> and a perception the projects were being ‘imposed’ on Trusts</w:t>
      </w:r>
      <w:r w:rsidR="00590737">
        <w:rPr>
          <w:rStyle w:val="Heading3Char"/>
          <w:rFonts w:asciiTheme="minorHAnsi" w:hAnsiTheme="minorHAnsi"/>
          <w:b w:val="0"/>
          <w:color w:val="auto"/>
        </w:rPr>
        <w:t xml:space="preserve">. </w:t>
      </w:r>
    </w:p>
    <w:p w14:paraId="71B44824" w14:textId="77777777" w:rsidR="00DE19FD" w:rsidRDefault="00DE19FD" w:rsidP="00DE19FD">
      <w:pPr>
        <w:pStyle w:val="Heading2"/>
        <w:spacing w:before="0"/>
        <w:jc w:val="both"/>
      </w:pPr>
    </w:p>
    <w:p w14:paraId="71B44825" w14:textId="77777777" w:rsidR="00B96E08" w:rsidRDefault="00A30FF7" w:rsidP="00B934C3">
      <w:pPr>
        <w:pStyle w:val="Heading2"/>
        <w:spacing w:before="0" w:after="240"/>
        <w:jc w:val="both"/>
      </w:pPr>
      <w:r>
        <w:t>3.</w:t>
      </w:r>
      <w:r w:rsidR="00B96E08">
        <w:t>6</w:t>
      </w:r>
      <w:r>
        <w:tab/>
      </w:r>
      <w:r w:rsidR="00B96E08">
        <w:t xml:space="preserve">Additional </w:t>
      </w:r>
      <w:r w:rsidR="00A54D8A">
        <w:t>factors</w:t>
      </w:r>
      <w:r w:rsidR="00B96E08">
        <w:t xml:space="preserve">  </w:t>
      </w:r>
    </w:p>
    <w:p w14:paraId="71B44826" w14:textId="5CABCCB6" w:rsidR="001D1D18" w:rsidRPr="001D1D18" w:rsidRDefault="004F194C" w:rsidP="00A35D6E">
      <w:pPr>
        <w:spacing w:line="276" w:lineRule="auto"/>
        <w:jc w:val="both"/>
      </w:pPr>
      <w:r>
        <w:t>F</w:t>
      </w:r>
      <w:r w:rsidR="00E22ACA">
        <w:t xml:space="preserve">our </w:t>
      </w:r>
      <w:r w:rsidR="0096200D" w:rsidRPr="0096200D">
        <w:t>influential factors</w:t>
      </w:r>
      <w:r>
        <w:t xml:space="preserve">, </w:t>
      </w:r>
      <w:r w:rsidR="0096200D" w:rsidRPr="0096200D">
        <w:t>not informed by the CFIR framework</w:t>
      </w:r>
      <w:r>
        <w:t>,</w:t>
      </w:r>
      <w:r w:rsidR="0096200D" w:rsidRPr="0096200D">
        <w:t xml:space="preserve"> </w:t>
      </w:r>
      <w:r w:rsidR="008D4920">
        <w:t>emerged</w:t>
      </w:r>
      <w:r w:rsidR="00070486">
        <w:t xml:space="preserve"> which</w:t>
      </w:r>
      <w:r w:rsidR="008D4920">
        <w:t xml:space="preserve"> </w:t>
      </w:r>
      <w:r w:rsidR="00A1181F">
        <w:t xml:space="preserve">we found to </w:t>
      </w:r>
      <w:r w:rsidR="00E22ACA">
        <w:t>constrain</w:t>
      </w:r>
      <w:r w:rsidR="008D4920">
        <w:t xml:space="preserve"> </w:t>
      </w:r>
      <w:r w:rsidR="00E22ACA">
        <w:t>and enabl</w:t>
      </w:r>
      <w:r w:rsidR="008D4920">
        <w:t xml:space="preserve">e </w:t>
      </w:r>
      <w:r w:rsidR="00AE28EC">
        <w:t xml:space="preserve">the </w:t>
      </w:r>
      <w:r w:rsidR="000A3BDF">
        <w:t xml:space="preserve">wider adoption </w:t>
      </w:r>
      <w:r w:rsidR="00E22ACA">
        <w:t xml:space="preserve">of the </w:t>
      </w:r>
      <w:r w:rsidR="008D4920">
        <w:t xml:space="preserve">Acute Stroke and the PIC </w:t>
      </w:r>
      <w:r w:rsidR="000A3BDF">
        <w:t>i</w:t>
      </w:r>
      <w:r w:rsidR="008D4920">
        <w:t>nitiatives</w:t>
      </w:r>
      <w:r w:rsidR="0096200D" w:rsidRPr="0096200D">
        <w:t xml:space="preserve">. </w:t>
      </w:r>
    </w:p>
    <w:p w14:paraId="71B44827" w14:textId="77777777" w:rsidR="00885009" w:rsidRPr="00BA716C" w:rsidRDefault="00A54D8A" w:rsidP="004B272C">
      <w:pPr>
        <w:spacing w:line="240" w:lineRule="auto"/>
        <w:jc w:val="both"/>
        <w:rPr>
          <w:rFonts w:asciiTheme="majorHAnsi" w:hAnsiTheme="majorHAnsi"/>
          <w:b/>
          <w:color w:val="2E74B5" w:themeColor="accent1" w:themeShade="BF"/>
          <w:sz w:val="24"/>
          <w:szCs w:val="24"/>
        </w:rPr>
      </w:pPr>
      <w:r w:rsidRPr="00BA716C">
        <w:rPr>
          <w:rFonts w:asciiTheme="majorHAnsi" w:hAnsiTheme="majorHAnsi"/>
          <w:b/>
          <w:color w:val="2E74B5" w:themeColor="accent1" w:themeShade="BF"/>
          <w:sz w:val="24"/>
          <w:szCs w:val="24"/>
        </w:rPr>
        <w:t>3.6.1</w:t>
      </w:r>
      <w:r w:rsidRPr="00BA716C">
        <w:rPr>
          <w:rFonts w:asciiTheme="majorHAnsi" w:hAnsiTheme="majorHAnsi"/>
          <w:b/>
          <w:color w:val="2E74B5" w:themeColor="accent1" w:themeShade="BF"/>
          <w:sz w:val="24"/>
          <w:szCs w:val="24"/>
        </w:rPr>
        <w:tab/>
      </w:r>
      <w:r w:rsidR="00B96E08" w:rsidRPr="00BA716C">
        <w:rPr>
          <w:rFonts w:asciiTheme="majorHAnsi" w:hAnsiTheme="majorHAnsi"/>
          <w:b/>
          <w:color w:val="2E74B5" w:themeColor="accent1" w:themeShade="BF"/>
          <w:sz w:val="24"/>
          <w:szCs w:val="24"/>
        </w:rPr>
        <w:t>Time, flexibility and persistence</w:t>
      </w:r>
    </w:p>
    <w:p w14:paraId="71B44828" w14:textId="4A86AF85" w:rsidR="004B272C" w:rsidRPr="00A35D6E" w:rsidRDefault="004B272C" w:rsidP="004B272C">
      <w:pPr>
        <w:spacing w:after="0" w:line="240" w:lineRule="auto"/>
        <w:jc w:val="center"/>
        <w:rPr>
          <w:i/>
          <w:color w:val="2E74B5" w:themeColor="accent1" w:themeShade="BF"/>
          <w:sz w:val="21"/>
          <w:szCs w:val="21"/>
        </w:rPr>
      </w:pPr>
      <w:r w:rsidRPr="00A35D6E">
        <w:rPr>
          <w:i/>
          <w:color w:val="2E74B5" w:themeColor="accent1" w:themeShade="BF"/>
          <w:sz w:val="21"/>
          <w:szCs w:val="21"/>
        </w:rPr>
        <w:t xml:space="preserve">“That’s the </w:t>
      </w:r>
      <w:r w:rsidRPr="00433046">
        <w:rPr>
          <w:i/>
          <w:noProof/>
          <w:color w:val="2E74B5" w:themeColor="accent1" w:themeShade="BF"/>
          <w:sz w:val="21"/>
          <w:szCs w:val="21"/>
        </w:rPr>
        <w:t>problem</w:t>
      </w:r>
      <w:r w:rsidR="00433046">
        <w:rPr>
          <w:i/>
          <w:noProof/>
          <w:color w:val="2E74B5" w:themeColor="accent1" w:themeShade="BF"/>
          <w:sz w:val="21"/>
          <w:szCs w:val="21"/>
        </w:rPr>
        <w:t>,</w:t>
      </w:r>
      <w:r w:rsidRPr="00A35D6E">
        <w:rPr>
          <w:i/>
          <w:color w:val="2E74B5" w:themeColor="accent1" w:themeShade="BF"/>
          <w:sz w:val="21"/>
          <w:szCs w:val="21"/>
        </w:rPr>
        <w:t xml:space="preserve"> isn’t it</w:t>
      </w:r>
      <w:r w:rsidR="002501AC">
        <w:rPr>
          <w:i/>
          <w:color w:val="2E74B5" w:themeColor="accent1" w:themeShade="BF"/>
          <w:sz w:val="21"/>
          <w:szCs w:val="21"/>
        </w:rPr>
        <w:t>?</w:t>
      </w:r>
      <w:r w:rsidR="00070486">
        <w:rPr>
          <w:i/>
          <w:color w:val="2E74B5" w:themeColor="accent1" w:themeShade="BF"/>
          <w:sz w:val="21"/>
          <w:szCs w:val="21"/>
        </w:rPr>
        <w:t xml:space="preserve"> </w:t>
      </w:r>
      <w:r w:rsidR="002501AC">
        <w:rPr>
          <w:i/>
          <w:color w:val="2E74B5" w:themeColor="accent1" w:themeShade="BF"/>
          <w:sz w:val="21"/>
          <w:szCs w:val="21"/>
        </w:rPr>
        <w:t>I</w:t>
      </w:r>
      <w:r w:rsidRPr="00A35D6E">
        <w:rPr>
          <w:i/>
          <w:color w:val="2E74B5" w:themeColor="accent1" w:themeShade="BF"/>
          <w:sz w:val="21"/>
          <w:szCs w:val="21"/>
        </w:rPr>
        <w:t>t’s complex…</w:t>
      </w:r>
      <w:r w:rsidR="00070486">
        <w:rPr>
          <w:i/>
          <w:color w:val="2E74B5" w:themeColor="accent1" w:themeShade="BF"/>
          <w:sz w:val="21"/>
          <w:szCs w:val="21"/>
        </w:rPr>
        <w:t xml:space="preserve"> </w:t>
      </w:r>
      <w:r w:rsidRPr="00A35D6E">
        <w:rPr>
          <w:i/>
          <w:color w:val="2E74B5" w:themeColor="accent1" w:themeShade="BF"/>
          <w:sz w:val="21"/>
          <w:szCs w:val="21"/>
        </w:rPr>
        <w:t>it’s quite hard to get all of those ducks in alignment.”</w:t>
      </w:r>
    </w:p>
    <w:p w14:paraId="71B44829" w14:textId="77777777" w:rsidR="009D7269" w:rsidRPr="00A35D6E" w:rsidRDefault="004B272C" w:rsidP="004B272C">
      <w:pPr>
        <w:spacing w:line="240" w:lineRule="auto"/>
        <w:jc w:val="center"/>
        <w:rPr>
          <w:i/>
          <w:color w:val="2E74B5" w:themeColor="accent1" w:themeShade="BF"/>
          <w:sz w:val="21"/>
          <w:szCs w:val="21"/>
        </w:rPr>
      </w:pPr>
      <w:r w:rsidRPr="00A35D6E">
        <w:rPr>
          <w:i/>
          <w:color w:val="2E74B5" w:themeColor="accent1" w:themeShade="BF"/>
          <w:sz w:val="21"/>
          <w:szCs w:val="21"/>
        </w:rPr>
        <w:t>(Stroke project)</w:t>
      </w:r>
    </w:p>
    <w:p w14:paraId="71B4482A" w14:textId="56347706" w:rsidR="001E3ABB" w:rsidRDefault="00E7435B" w:rsidP="00A35D6E">
      <w:pPr>
        <w:spacing w:after="0" w:line="276" w:lineRule="auto"/>
        <w:jc w:val="both"/>
        <w:rPr>
          <w:iCs/>
        </w:rPr>
      </w:pPr>
      <w:r>
        <w:t xml:space="preserve">A common finding </w:t>
      </w:r>
      <w:r w:rsidR="009466AA">
        <w:t xml:space="preserve">in studies </w:t>
      </w:r>
      <w:r w:rsidR="008D4920">
        <w:t xml:space="preserve">about the process of </w:t>
      </w:r>
      <w:r w:rsidR="009466AA">
        <w:t>i</w:t>
      </w:r>
      <w:r>
        <w:t>mplement</w:t>
      </w:r>
      <w:r w:rsidR="008D4920">
        <w:t>ing change and making improvements</w:t>
      </w:r>
      <w:r w:rsidR="001E3ABB">
        <w:t xml:space="preserve"> is </w:t>
      </w:r>
      <w:r w:rsidR="009466AA">
        <w:t xml:space="preserve">they </w:t>
      </w:r>
      <w:r w:rsidR="00E91D43">
        <w:t xml:space="preserve">take longer and </w:t>
      </w:r>
      <w:r w:rsidR="008D4920">
        <w:t xml:space="preserve">are </w:t>
      </w:r>
      <w:r w:rsidR="00B96E08" w:rsidRPr="00342CD9">
        <w:t xml:space="preserve">harder </w:t>
      </w:r>
      <w:r w:rsidR="00E22ACA">
        <w:t xml:space="preserve">to undertake </w:t>
      </w:r>
      <w:r w:rsidR="00B96E08" w:rsidRPr="00342CD9">
        <w:t xml:space="preserve">than </w:t>
      </w:r>
      <w:r w:rsidR="00E22ACA">
        <w:t>predicted</w:t>
      </w:r>
      <w:r w:rsidR="008D4920">
        <w:t xml:space="preserve">. </w:t>
      </w:r>
      <w:r w:rsidR="00B934C3">
        <w:rPr>
          <w:iCs/>
        </w:rPr>
        <w:t>Unexpected barriers emerged as</w:t>
      </w:r>
      <w:r w:rsidR="004B272C">
        <w:rPr>
          <w:iCs/>
        </w:rPr>
        <w:t xml:space="preserve"> a theme in both projects</w:t>
      </w:r>
      <w:r w:rsidR="008D4920">
        <w:rPr>
          <w:iCs/>
        </w:rPr>
        <w:t>. This</w:t>
      </w:r>
      <w:r w:rsidR="00DE4BD0">
        <w:rPr>
          <w:iCs/>
        </w:rPr>
        <w:t xml:space="preserve"> necessitated </w:t>
      </w:r>
      <w:r w:rsidR="00841463">
        <w:rPr>
          <w:iCs/>
        </w:rPr>
        <w:t xml:space="preserve">an ability and </w:t>
      </w:r>
      <w:r w:rsidR="00A1181F">
        <w:rPr>
          <w:iCs/>
        </w:rPr>
        <w:t>flexibility from leaders and project members</w:t>
      </w:r>
      <w:r w:rsidR="00841463">
        <w:rPr>
          <w:iCs/>
        </w:rPr>
        <w:t xml:space="preserve"> to</w:t>
      </w:r>
      <w:r w:rsidR="00E91D43">
        <w:rPr>
          <w:iCs/>
        </w:rPr>
        <w:t xml:space="preserve"> </w:t>
      </w:r>
      <w:r w:rsidR="00DB7D85">
        <w:rPr>
          <w:iCs/>
        </w:rPr>
        <w:t xml:space="preserve">modify </w:t>
      </w:r>
      <w:r w:rsidR="00A1181F">
        <w:rPr>
          <w:iCs/>
        </w:rPr>
        <w:t xml:space="preserve">their </w:t>
      </w:r>
      <w:r w:rsidR="008D4920">
        <w:rPr>
          <w:iCs/>
        </w:rPr>
        <w:t>approach</w:t>
      </w:r>
      <w:r w:rsidR="00A1181F">
        <w:rPr>
          <w:iCs/>
        </w:rPr>
        <w:t xml:space="preserve"> to implementation and </w:t>
      </w:r>
      <w:r w:rsidR="008D4920">
        <w:rPr>
          <w:iCs/>
        </w:rPr>
        <w:t xml:space="preserve">adapt to the </w:t>
      </w:r>
      <w:r w:rsidR="00DE4BD0">
        <w:rPr>
          <w:iCs/>
        </w:rPr>
        <w:t xml:space="preserve">variations encountered </w:t>
      </w:r>
      <w:r w:rsidR="00DB7D85">
        <w:rPr>
          <w:iCs/>
        </w:rPr>
        <w:t>within</w:t>
      </w:r>
      <w:r w:rsidR="008D4920">
        <w:rPr>
          <w:iCs/>
        </w:rPr>
        <w:t>,</w:t>
      </w:r>
      <w:r w:rsidR="00DB7D85">
        <w:rPr>
          <w:iCs/>
        </w:rPr>
        <w:t xml:space="preserve"> and </w:t>
      </w:r>
      <w:r>
        <w:rPr>
          <w:iCs/>
        </w:rPr>
        <w:t>between</w:t>
      </w:r>
      <w:r w:rsidR="008D4920">
        <w:rPr>
          <w:iCs/>
        </w:rPr>
        <w:t>,</w:t>
      </w:r>
      <w:r>
        <w:rPr>
          <w:iCs/>
        </w:rPr>
        <w:t xml:space="preserve"> </w:t>
      </w:r>
      <w:r w:rsidR="004B272C">
        <w:rPr>
          <w:iCs/>
        </w:rPr>
        <w:t xml:space="preserve">participating </w:t>
      </w:r>
      <w:r w:rsidR="00B96E08">
        <w:rPr>
          <w:iCs/>
        </w:rPr>
        <w:t>Trusts</w:t>
      </w:r>
      <w:r w:rsidR="008D4920">
        <w:rPr>
          <w:iCs/>
        </w:rPr>
        <w:t xml:space="preserve">, </w:t>
      </w:r>
      <w:r w:rsidR="008D4920" w:rsidRPr="00433046">
        <w:rPr>
          <w:iCs/>
          <w:noProof/>
        </w:rPr>
        <w:t>teams</w:t>
      </w:r>
      <w:r w:rsidR="008D4920">
        <w:rPr>
          <w:iCs/>
        </w:rPr>
        <w:t xml:space="preserve"> </w:t>
      </w:r>
      <w:r w:rsidR="00E91D43">
        <w:rPr>
          <w:iCs/>
        </w:rPr>
        <w:t xml:space="preserve">and </w:t>
      </w:r>
      <w:r w:rsidR="000D1E03">
        <w:rPr>
          <w:iCs/>
        </w:rPr>
        <w:t>d</w:t>
      </w:r>
      <w:r w:rsidR="00E91D43">
        <w:rPr>
          <w:iCs/>
        </w:rPr>
        <w:t>epartments</w:t>
      </w:r>
      <w:r w:rsidR="00B96E08">
        <w:rPr>
          <w:iCs/>
        </w:rPr>
        <w:t>.</w:t>
      </w:r>
      <w:r w:rsidR="001E3ABB" w:rsidRPr="001E3ABB">
        <w:t xml:space="preserve"> </w:t>
      </w:r>
      <w:r w:rsidR="001E3ABB">
        <w:t xml:space="preserve">Progress in spreading these initiatives was not a linear process. We also observed fluctuations in engagement and momentum within and between the Trusts and Departments involved. </w:t>
      </w:r>
      <w:r w:rsidR="00DE4BD0">
        <w:t xml:space="preserve">One lesson from this is to </w:t>
      </w:r>
      <w:r w:rsidR="00DE4BD0" w:rsidRPr="00E91D43">
        <w:rPr>
          <w:iCs/>
        </w:rPr>
        <w:t>‘be prepared for the unexpected’</w:t>
      </w:r>
      <w:r w:rsidR="00956C62">
        <w:rPr>
          <w:iCs/>
        </w:rPr>
        <w:t xml:space="preserve">. A second is to be persistent and resilient. A third is to </w:t>
      </w:r>
      <w:r w:rsidR="001E3ABB">
        <w:rPr>
          <w:iCs/>
        </w:rPr>
        <w:t xml:space="preserve">build in flexibility to </w:t>
      </w:r>
      <w:r w:rsidR="00956C62">
        <w:rPr>
          <w:iCs/>
        </w:rPr>
        <w:t xml:space="preserve">timescales whilst weighing up the value of continuing </w:t>
      </w:r>
      <w:r w:rsidR="001E3ABB">
        <w:rPr>
          <w:iCs/>
        </w:rPr>
        <w:t xml:space="preserve">the </w:t>
      </w:r>
      <w:r w:rsidR="00956C62">
        <w:rPr>
          <w:iCs/>
        </w:rPr>
        <w:t xml:space="preserve">implementation and improvement efforts. </w:t>
      </w:r>
    </w:p>
    <w:p w14:paraId="71B4482B" w14:textId="77777777" w:rsidR="001E3ABB" w:rsidRDefault="001E3ABB" w:rsidP="00A35D6E">
      <w:pPr>
        <w:spacing w:after="0" w:line="276" w:lineRule="auto"/>
        <w:jc w:val="both"/>
        <w:rPr>
          <w:iCs/>
        </w:rPr>
      </w:pPr>
    </w:p>
    <w:p w14:paraId="71B4482C" w14:textId="418902E9" w:rsidR="00BD033A" w:rsidRDefault="0096200D" w:rsidP="00A35D6E">
      <w:pPr>
        <w:spacing w:after="0" w:line="276" w:lineRule="auto"/>
        <w:jc w:val="both"/>
      </w:pPr>
      <w:r>
        <w:rPr>
          <w:iCs/>
        </w:rPr>
        <w:t xml:space="preserve">This </w:t>
      </w:r>
      <w:r w:rsidR="00A1181F">
        <w:rPr>
          <w:iCs/>
        </w:rPr>
        <w:t xml:space="preserve">factor </w:t>
      </w:r>
      <w:r>
        <w:rPr>
          <w:iCs/>
        </w:rPr>
        <w:t xml:space="preserve">was particularly evident in the </w:t>
      </w:r>
      <w:r w:rsidR="00956C62">
        <w:rPr>
          <w:iCs/>
        </w:rPr>
        <w:t>Acute S</w:t>
      </w:r>
      <w:r>
        <w:rPr>
          <w:iCs/>
        </w:rPr>
        <w:t>troke project</w:t>
      </w:r>
      <w:r w:rsidR="009541E0">
        <w:rPr>
          <w:iCs/>
        </w:rPr>
        <w:t>, with some evidence</w:t>
      </w:r>
      <w:r w:rsidR="00735F89">
        <w:rPr>
          <w:iCs/>
        </w:rPr>
        <w:t xml:space="preserve"> indicating</w:t>
      </w:r>
      <w:r w:rsidR="009541E0">
        <w:rPr>
          <w:iCs/>
        </w:rPr>
        <w:t xml:space="preserve"> it was</w:t>
      </w:r>
      <w:r w:rsidR="00A1181F">
        <w:rPr>
          <w:iCs/>
        </w:rPr>
        <w:t xml:space="preserve"> </w:t>
      </w:r>
      <w:r w:rsidR="00735F89">
        <w:rPr>
          <w:iCs/>
        </w:rPr>
        <w:t xml:space="preserve">also </w:t>
      </w:r>
      <w:r w:rsidR="00A1181F">
        <w:rPr>
          <w:iCs/>
        </w:rPr>
        <w:t>relevant to the PIC project</w:t>
      </w:r>
      <w:r>
        <w:rPr>
          <w:iCs/>
        </w:rPr>
        <w:t xml:space="preserve">. </w:t>
      </w:r>
      <w:r w:rsidR="00E7435B">
        <w:rPr>
          <w:iCs/>
        </w:rPr>
        <w:t>W</w:t>
      </w:r>
      <w:r w:rsidR="00E91D43">
        <w:rPr>
          <w:iCs/>
        </w:rPr>
        <w:t xml:space="preserve">e observed </w:t>
      </w:r>
      <w:r w:rsidR="00B96E08">
        <w:rPr>
          <w:iCs/>
        </w:rPr>
        <w:t>difficult</w:t>
      </w:r>
      <w:r w:rsidR="00C0353B">
        <w:rPr>
          <w:iCs/>
        </w:rPr>
        <w:t xml:space="preserve">ies for </w:t>
      </w:r>
      <w:r w:rsidR="009541E0">
        <w:rPr>
          <w:iCs/>
        </w:rPr>
        <w:t xml:space="preserve">the stroke project </w:t>
      </w:r>
      <w:r w:rsidR="004B272C">
        <w:rPr>
          <w:iCs/>
        </w:rPr>
        <w:t>steering group</w:t>
      </w:r>
      <w:r w:rsidR="00C0353B">
        <w:rPr>
          <w:iCs/>
        </w:rPr>
        <w:t xml:space="preserve"> </w:t>
      </w:r>
      <w:r w:rsidR="001E3ABB">
        <w:rPr>
          <w:iCs/>
        </w:rPr>
        <w:t xml:space="preserve">members </w:t>
      </w:r>
      <w:r w:rsidR="00DE4BD0">
        <w:rPr>
          <w:iCs/>
        </w:rPr>
        <w:t xml:space="preserve">during meetings </w:t>
      </w:r>
      <w:r w:rsidR="00C0353B">
        <w:rPr>
          <w:iCs/>
        </w:rPr>
        <w:t xml:space="preserve">to </w:t>
      </w:r>
      <w:r w:rsidR="00B96E08">
        <w:rPr>
          <w:iCs/>
        </w:rPr>
        <w:t xml:space="preserve">predict </w:t>
      </w:r>
      <w:r w:rsidR="00E91D43">
        <w:rPr>
          <w:iCs/>
        </w:rPr>
        <w:t>progress</w:t>
      </w:r>
      <w:r w:rsidR="00C0353B">
        <w:rPr>
          <w:iCs/>
        </w:rPr>
        <w:t xml:space="preserve"> in meeting </w:t>
      </w:r>
      <w:r w:rsidR="00956C62">
        <w:rPr>
          <w:iCs/>
        </w:rPr>
        <w:t xml:space="preserve">their </w:t>
      </w:r>
      <w:r w:rsidR="00C0353B">
        <w:rPr>
          <w:iCs/>
        </w:rPr>
        <w:t>outcomes</w:t>
      </w:r>
      <w:r w:rsidR="00B96E08">
        <w:rPr>
          <w:iCs/>
        </w:rPr>
        <w:t xml:space="preserve">. </w:t>
      </w:r>
      <w:r w:rsidR="00956C62">
        <w:rPr>
          <w:iCs/>
        </w:rPr>
        <w:t xml:space="preserve">Another </w:t>
      </w:r>
      <w:r w:rsidR="00E91D43">
        <w:rPr>
          <w:iCs/>
        </w:rPr>
        <w:t xml:space="preserve">recurring theme was </w:t>
      </w:r>
      <w:r w:rsidR="00956C62">
        <w:rPr>
          <w:iCs/>
        </w:rPr>
        <w:t xml:space="preserve">a </w:t>
      </w:r>
      <w:r w:rsidR="00E91D43">
        <w:rPr>
          <w:iCs/>
        </w:rPr>
        <w:t xml:space="preserve">need for </w:t>
      </w:r>
      <w:r w:rsidR="00956C62">
        <w:rPr>
          <w:iCs/>
        </w:rPr>
        <w:t>people facilitating</w:t>
      </w:r>
      <w:r w:rsidR="00A1181F">
        <w:rPr>
          <w:iCs/>
        </w:rPr>
        <w:t>,</w:t>
      </w:r>
      <w:r w:rsidR="00956C62">
        <w:rPr>
          <w:iCs/>
        </w:rPr>
        <w:t xml:space="preserve"> and leading</w:t>
      </w:r>
      <w:r w:rsidR="00A1181F">
        <w:rPr>
          <w:iCs/>
        </w:rPr>
        <w:t>,</w:t>
      </w:r>
      <w:r w:rsidR="00956C62">
        <w:rPr>
          <w:iCs/>
        </w:rPr>
        <w:t xml:space="preserve"> </w:t>
      </w:r>
      <w:r w:rsidR="00E7435B">
        <w:rPr>
          <w:iCs/>
        </w:rPr>
        <w:t>implement</w:t>
      </w:r>
      <w:r w:rsidR="00956C62">
        <w:rPr>
          <w:iCs/>
        </w:rPr>
        <w:t>ation</w:t>
      </w:r>
      <w:r w:rsidR="00E7435B">
        <w:rPr>
          <w:iCs/>
        </w:rPr>
        <w:t xml:space="preserve"> </w:t>
      </w:r>
      <w:r w:rsidR="00A1181F">
        <w:rPr>
          <w:iCs/>
        </w:rPr>
        <w:t>hav</w:t>
      </w:r>
      <w:r w:rsidR="00696B0A">
        <w:rPr>
          <w:iCs/>
        </w:rPr>
        <w:t>ing</w:t>
      </w:r>
      <w:r w:rsidR="00A1181F">
        <w:rPr>
          <w:iCs/>
        </w:rPr>
        <w:t xml:space="preserve"> the </w:t>
      </w:r>
      <w:r w:rsidR="00956C62">
        <w:rPr>
          <w:iCs/>
        </w:rPr>
        <w:t>t</w:t>
      </w:r>
      <w:r w:rsidR="00B96E08">
        <w:rPr>
          <w:iCs/>
        </w:rPr>
        <w:t xml:space="preserve">ime </w:t>
      </w:r>
      <w:r w:rsidR="00E7435B">
        <w:rPr>
          <w:iCs/>
        </w:rPr>
        <w:t>t</w:t>
      </w:r>
      <w:r w:rsidR="00B96E08">
        <w:rPr>
          <w:iCs/>
        </w:rPr>
        <w:t xml:space="preserve">o </w:t>
      </w:r>
      <w:r w:rsidR="00DE4BD0">
        <w:rPr>
          <w:iCs/>
        </w:rPr>
        <w:t xml:space="preserve">step back and </w:t>
      </w:r>
      <w:r w:rsidR="00B96E08" w:rsidRPr="00342CD9">
        <w:t>reflect</w:t>
      </w:r>
      <w:r w:rsidR="00DE4BD0">
        <w:t xml:space="preserve"> </w:t>
      </w:r>
      <w:r w:rsidR="00150629">
        <w:t xml:space="preserve">on </w:t>
      </w:r>
      <w:r w:rsidR="00956C62">
        <w:t>the process</w:t>
      </w:r>
      <w:r w:rsidR="00526995">
        <w:t>. This provides</w:t>
      </w:r>
      <w:r w:rsidR="00DE4BD0">
        <w:t xml:space="preserve"> an opportunity to consider </w:t>
      </w:r>
      <w:r w:rsidR="00E7435B">
        <w:t>obstacles</w:t>
      </w:r>
      <w:r w:rsidR="00DE4BD0">
        <w:t>, how to address the</w:t>
      </w:r>
      <w:r w:rsidR="001E3ABB">
        <w:t>m</w:t>
      </w:r>
      <w:r w:rsidR="00A1181F">
        <w:t>,</w:t>
      </w:r>
      <w:r w:rsidR="00DE4BD0">
        <w:t xml:space="preserve"> </w:t>
      </w:r>
      <w:r w:rsidR="00B96E08">
        <w:t xml:space="preserve">and </w:t>
      </w:r>
      <w:r w:rsidR="001E3ABB">
        <w:t xml:space="preserve">if </w:t>
      </w:r>
      <w:r w:rsidR="00DE4BD0">
        <w:t xml:space="preserve">it </w:t>
      </w:r>
      <w:r w:rsidR="00956C62">
        <w:t xml:space="preserve">is </w:t>
      </w:r>
      <w:r w:rsidR="00DE4BD0">
        <w:t xml:space="preserve">worthwhile to </w:t>
      </w:r>
      <w:r w:rsidR="00B96E08">
        <w:t>continu</w:t>
      </w:r>
      <w:r w:rsidR="00DE4BD0">
        <w:t>e or extend</w:t>
      </w:r>
      <w:r w:rsidR="00C0353B">
        <w:t xml:space="preserve"> </w:t>
      </w:r>
      <w:r w:rsidR="00956C62">
        <w:t xml:space="preserve">a </w:t>
      </w:r>
      <w:r w:rsidR="00C0353B">
        <w:t>project with</w:t>
      </w:r>
      <w:r w:rsidR="00673E26">
        <w:t>in</w:t>
      </w:r>
      <w:r w:rsidR="00C0353B">
        <w:t xml:space="preserve"> a Trust or department. </w:t>
      </w:r>
      <w:r w:rsidR="00E7435B">
        <w:t xml:space="preserve">The </w:t>
      </w:r>
      <w:r w:rsidR="00DE4BD0">
        <w:t xml:space="preserve">timescale of the </w:t>
      </w:r>
      <w:r w:rsidR="00F37653">
        <w:t>A</w:t>
      </w:r>
      <w:r w:rsidR="00E7435B">
        <w:t xml:space="preserve">cute </w:t>
      </w:r>
      <w:r w:rsidR="00F37653">
        <w:t>S</w:t>
      </w:r>
      <w:r w:rsidR="00E7435B">
        <w:t xml:space="preserve">troke project was </w:t>
      </w:r>
      <w:r w:rsidR="009466AA">
        <w:t xml:space="preserve">considered </w:t>
      </w:r>
      <w:r w:rsidR="00E7435B">
        <w:t>ambitious given</w:t>
      </w:r>
      <w:r w:rsidR="00DE4BD0">
        <w:t xml:space="preserve"> how long the </w:t>
      </w:r>
      <w:r w:rsidR="00BD748E">
        <w:t xml:space="preserve">initial work </w:t>
      </w:r>
      <w:r w:rsidR="00DE4BD0">
        <w:t xml:space="preserve">took in </w:t>
      </w:r>
      <w:r w:rsidR="00526995">
        <w:t xml:space="preserve">just </w:t>
      </w:r>
      <w:r w:rsidR="004B272C">
        <w:t>one acute Trust</w:t>
      </w:r>
      <w:r w:rsidR="00CB0736">
        <w:t xml:space="preserve">. </w:t>
      </w:r>
      <w:r w:rsidR="00CB0736">
        <w:lastRenderedPageBreak/>
        <w:t xml:space="preserve">This </w:t>
      </w:r>
      <w:r w:rsidR="00A1181F">
        <w:t xml:space="preserve">did </w:t>
      </w:r>
      <w:r w:rsidR="00CB0736">
        <w:t>le</w:t>
      </w:r>
      <w:r w:rsidR="00A1181F">
        <w:t>a</w:t>
      </w:r>
      <w:r w:rsidR="00CB0736">
        <w:t xml:space="preserve">d to an extension of the project </w:t>
      </w:r>
      <w:r w:rsidR="00E7435B">
        <w:t xml:space="preserve">from </w:t>
      </w:r>
      <w:r w:rsidR="00B96E08">
        <w:t xml:space="preserve">12 </w:t>
      </w:r>
      <w:r w:rsidR="00E7435B">
        <w:t xml:space="preserve">to 15 </w:t>
      </w:r>
      <w:r w:rsidR="00B96E08">
        <w:t xml:space="preserve">months. </w:t>
      </w:r>
      <w:r w:rsidR="009541E0">
        <w:t>We also observed that timing was important. During the summer and Christmas holiday periods</w:t>
      </w:r>
      <w:r w:rsidR="00735F89">
        <w:t>,</w:t>
      </w:r>
      <w:r w:rsidR="009541E0">
        <w:t xml:space="preserve"> progress slowed due to staff availability. </w:t>
      </w:r>
      <w:r w:rsidR="009541E0">
        <w:rPr>
          <w:rFonts w:cs="Cambria"/>
        </w:rPr>
        <w:t xml:space="preserve">Persistence by project members to keep the momentum going </w:t>
      </w:r>
      <w:r w:rsidR="00841463">
        <w:rPr>
          <w:rFonts w:cs="Cambria"/>
        </w:rPr>
        <w:t xml:space="preserve">to drive improvements. </w:t>
      </w:r>
      <w:r w:rsidR="009541E0">
        <w:t>Similarly, p</w:t>
      </w:r>
      <w:r w:rsidR="00C14DB5">
        <w:t xml:space="preserve">rogress </w:t>
      </w:r>
      <w:r w:rsidR="009541E0">
        <w:t>in</w:t>
      </w:r>
      <w:r w:rsidR="00C14DB5">
        <w:t xml:space="preserve"> implement</w:t>
      </w:r>
      <w:r w:rsidR="009541E0">
        <w:t>ing</w:t>
      </w:r>
      <w:r w:rsidR="00C14DB5">
        <w:t xml:space="preserve"> PIC in the two departments new to the initiative also took time. </w:t>
      </w:r>
    </w:p>
    <w:p w14:paraId="71B4482D" w14:textId="77777777" w:rsidR="00BD033A" w:rsidRDefault="00BD033A" w:rsidP="00A35D6E">
      <w:pPr>
        <w:spacing w:after="0" w:line="276" w:lineRule="auto"/>
        <w:jc w:val="both"/>
      </w:pPr>
    </w:p>
    <w:p w14:paraId="71B4482E" w14:textId="12D26DE5" w:rsidR="00A1181F" w:rsidRDefault="00DE4BD0" w:rsidP="00A35D6E">
      <w:pPr>
        <w:spacing w:after="0" w:line="276" w:lineRule="auto"/>
        <w:jc w:val="both"/>
      </w:pPr>
      <w:r>
        <w:t>Th</w:t>
      </w:r>
      <w:r w:rsidR="009541E0">
        <w:t>e</w:t>
      </w:r>
      <w:r>
        <w:t>s</w:t>
      </w:r>
      <w:r w:rsidR="009541E0">
        <w:t>e</w:t>
      </w:r>
      <w:r>
        <w:t xml:space="preserve"> experience</w:t>
      </w:r>
      <w:r w:rsidR="009541E0">
        <w:t>s</w:t>
      </w:r>
      <w:r w:rsidR="00526995">
        <w:t xml:space="preserve"> </w:t>
      </w:r>
      <w:r w:rsidR="00BD033A">
        <w:t xml:space="preserve">captured in our study </w:t>
      </w:r>
      <w:r>
        <w:t xml:space="preserve">challenge the </w:t>
      </w:r>
      <w:r w:rsidR="00CB7935">
        <w:t xml:space="preserve">claim </w:t>
      </w:r>
      <w:r>
        <w:t>that</w:t>
      </w:r>
      <w:r w:rsidR="00735F89">
        <w:t>,</w:t>
      </w:r>
      <w:r>
        <w:t xml:space="preserve"> </w:t>
      </w:r>
      <w:r w:rsidR="009541E0">
        <w:t xml:space="preserve">just </w:t>
      </w:r>
      <w:r>
        <w:t xml:space="preserve">because </w:t>
      </w:r>
      <w:r w:rsidR="00C14DB5">
        <w:t xml:space="preserve">something </w:t>
      </w:r>
      <w:r>
        <w:t xml:space="preserve">has been effectively </w:t>
      </w:r>
      <w:r w:rsidR="00C14DB5">
        <w:t xml:space="preserve">done </w:t>
      </w:r>
      <w:r>
        <w:t>in one place</w:t>
      </w:r>
      <w:r w:rsidR="00735F89">
        <w:t>,</w:t>
      </w:r>
      <w:r>
        <w:t xml:space="preserve"> this </w:t>
      </w:r>
      <w:r w:rsidR="00C14DB5">
        <w:t xml:space="preserve">will </w:t>
      </w:r>
      <w:r>
        <w:t xml:space="preserve">make it easier to do elsewhere. </w:t>
      </w:r>
      <w:r w:rsidR="009541E0">
        <w:t xml:space="preserve">To spread these initiatives, </w:t>
      </w:r>
      <w:r w:rsidR="00CB0736">
        <w:t>the elements of time</w:t>
      </w:r>
      <w:r w:rsidR="00150629">
        <w:t xml:space="preserve">, </w:t>
      </w:r>
      <w:r w:rsidR="00CB0736">
        <w:t xml:space="preserve">timing, </w:t>
      </w:r>
      <w:r w:rsidR="00C0353B" w:rsidRPr="00433046">
        <w:rPr>
          <w:noProof/>
        </w:rPr>
        <w:t>flexibility</w:t>
      </w:r>
      <w:r w:rsidR="00C0353B">
        <w:t xml:space="preserve"> and persisten</w:t>
      </w:r>
      <w:r w:rsidR="004B272C">
        <w:t>ce</w:t>
      </w:r>
      <w:r w:rsidR="009541E0">
        <w:t xml:space="preserve"> were noted</w:t>
      </w:r>
      <w:r w:rsidR="004B272C">
        <w:t xml:space="preserve">. </w:t>
      </w:r>
      <w:r w:rsidR="00526995" w:rsidRPr="00B25E16">
        <w:rPr>
          <w:noProof/>
        </w:rPr>
        <w:t>Consequently</w:t>
      </w:r>
      <w:r w:rsidR="00B25E16">
        <w:rPr>
          <w:noProof/>
        </w:rPr>
        <w:t>,</w:t>
      </w:r>
      <w:r>
        <w:t xml:space="preserve"> o</w:t>
      </w:r>
      <w:r w:rsidR="004B272C">
        <w:t xml:space="preserve">ur study </w:t>
      </w:r>
      <w:r w:rsidR="00C0353B">
        <w:t xml:space="preserve">confirms the </w:t>
      </w:r>
      <w:r w:rsidR="0047497D">
        <w:t xml:space="preserve">common </w:t>
      </w:r>
      <w:r w:rsidR="00C0353B">
        <w:t xml:space="preserve">observation </w:t>
      </w:r>
      <w:r w:rsidR="00BD033A">
        <w:t xml:space="preserve">in studies </w:t>
      </w:r>
      <w:r w:rsidR="00C0353B">
        <w:t xml:space="preserve">that </w:t>
      </w:r>
      <w:r w:rsidR="00BD033A">
        <w:t xml:space="preserve">the process of doing </w:t>
      </w:r>
      <w:r w:rsidR="00C0353B">
        <w:t xml:space="preserve">implementation and improvement </w:t>
      </w:r>
      <w:r w:rsidR="00A1181F">
        <w:rPr>
          <w:noProof/>
        </w:rPr>
        <w:t>is</w:t>
      </w:r>
      <w:r w:rsidR="00C0353B">
        <w:t xml:space="preserve"> hard</w:t>
      </w:r>
      <w:r w:rsidR="007D5E6F">
        <w:t xml:space="preserve">, time-consuming, </w:t>
      </w:r>
      <w:r w:rsidR="00150629">
        <w:t xml:space="preserve">unpredictable </w:t>
      </w:r>
      <w:r w:rsidR="00C0353B">
        <w:t>work</w:t>
      </w:r>
      <w:r w:rsidR="00150629">
        <w:t xml:space="preserve"> for those involved</w:t>
      </w:r>
      <w:r w:rsidR="000D1E03">
        <w:t>.</w:t>
      </w:r>
      <w:r w:rsidR="00C0353B">
        <w:t xml:space="preserve">  </w:t>
      </w:r>
    </w:p>
    <w:p w14:paraId="71B4482F" w14:textId="77777777" w:rsidR="00C0353B" w:rsidRPr="00AE28EC" w:rsidRDefault="00C0353B" w:rsidP="00A35D6E">
      <w:pPr>
        <w:spacing w:after="0" w:line="276" w:lineRule="auto"/>
        <w:jc w:val="both"/>
        <w:rPr>
          <w:iCs/>
        </w:rPr>
      </w:pPr>
    </w:p>
    <w:p w14:paraId="71B44830" w14:textId="77777777" w:rsidR="0033485D" w:rsidRPr="00BA716C" w:rsidRDefault="00A54D8A" w:rsidP="00CB0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heme="majorHAnsi" w:hAnsiTheme="majorHAnsi"/>
          <w:b/>
          <w:color w:val="2E74B5" w:themeColor="accent1" w:themeShade="BF"/>
          <w:sz w:val="24"/>
          <w:szCs w:val="24"/>
        </w:rPr>
      </w:pPr>
      <w:r w:rsidRPr="00BA716C">
        <w:rPr>
          <w:rFonts w:asciiTheme="majorHAnsi" w:hAnsiTheme="majorHAnsi"/>
          <w:b/>
          <w:color w:val="2E74B5" w:themeColor="accent1" w:themeShade="BF"/>
          <w:sz w:val="24"/>
          <w:szCs w:val="24"/>
        </w:rPr>
        <w:t>3.6.2</w:t>
      </w:r>
      <w:r w:rsidRPr="00BA716C">
        <w:rPr>
          <w:rFonts w:asciiTheme="majorHAnsi" w:hAnsiTheme="majorHAnsi"/>
          <w:b/>
          <w:color w:val="2E74B5" w:themeColor="accent1" w:themeShade="BF"/>
          <w:sz w:val="24"/>
          <w:szCs w:val="24"/>
        </w:rPr>
        <w:tab/>
      </w:r>
      <w:r w:rsidR="00B96E08" w:rsidRPr="00BA716C">
        <w:rPr>
          <w:rFonts w:asciiTheme="majorHAnsi" w:hAnsiTheme="majorHAnsi"/>
          <w:b/>
          <w:color w:val="2E74B5" w:themeColor="accent1" w:themeShade="BF"/>
          <w:sz w:val="24"/>
          <w:szCs w:val="24"/>
        </w:rPr>
        <w:t xml:space="preserve">Soft intelligence, hard </w:t>
      </w:r>
      <w:r w:rsidR="00B96E08" w:rsidRPr="00433046">
        <w:rPr>
          <w:rFonts w:asciiTheme="majorHAnsi" w:hAnsiTheme="majorHAnsi"/>
          <w:b/>
          <w:noProof/>
          <w:color w:val="2E74B5" w:themeColor="accent1" w:themeShade="BF"/>
          <w:sz w:val="24"/>
          <w:szCs w:val="24"/>
        </w:rPr>
        <w:t>data</w:t>
      </w:r>
      <w:r w:rsidR="00B96E08" w:rsidRPr="00BA716C">
        <w:rPr>
          <w:rFonts w:asciiTheme="majorHAnsi" w:hAnsiTheme="majorHAnsi"/>
          <w:b/>
          <w:color w:val="2E74B5" w:themeColor="accent1" w:themeShade="BF"/>
          <w:sz w:val="24"/>
          <w:szCs w:val="24"/>
        </w:rPr>
        <w:t xml:space="preserve"> and the </w:t>
      </w:r>
      <w:r w:rsidR="00B96E08" w:rsidRPr="00433046">
        <w:rPr>
          <w:rFonts w:asciiTheme="majorHAnsi" w:hAnsiTheme="majorHAnsi"/>
          <w:b/>
          <w:noProof/>
          <w:color w:val="2E74B5" w:themeColor="accent1" w:themeShade="BF"/>
          <w:sz w:val="24"/>
          <w:szCs w:val="24"/>
        </w:rPr>
        <w:t>organisational</w:t>
      </w:r>
      <w:r w:rsidR="00B96E08" w:rsidRPr="00BA716C">
        <w:rPr>
          <w:rFonts w:asciiTheme="majorHAnsi" w:hAnsiTheme="majorHAnsi"/>
          <w:b/>
          <w:color w:val="2E74B5" w:themeColor="accent1" w:themeShade="BF"/>
          <w:sz w:val="24"/>
          <w:szCs w:val="24"/>
        </w:rPr>
        <w:t xml:space="preserve"> story</w:t>
      </w:r>
    </w:p>
    <w:p w14:paraId="71B44831" w14:textId="77777777" w:rsidR="0033485D" w:rsidRPr="00B934C3" w:rsidRDefault="0033485D" w:rsidP="00AE2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center"/>
        <w:rPr>
          <w:rFonts w:cs="Calibri"/>
          <w:i/>
          <w:color w:val="2E74B5" w:themeColor="accent1" w:themeShade="BF"/>
          <w:sz w:val="21"/>
          <w:szCs w:val="21"/>
        </w:rPr>
      </w:pPr>
      <w:r w:rsidRPr="00B934C3">
        <w:rPr>
          <w:rFonts w:cs="Calibri"/>
          <w:i/>
          <w:color w:val="2E74B5" w:themeColor="accent1" w:themeShade="BF"/>
          <w:sz w:val="21"/>
          <w:szCs w:val="21"/>
        </w:rPr>
        <w:t xml:space="preserve">Interviewer: What evidence has been important for supporting this kind of </w:t>
      </w:r>
      <w:r w:rsidRPr="00433046">
        <w:rPr>
          <w:rFonts w:cs="Calibri"/>
          <w:i/>
          <w:noProof/>
          <w:color w:val="2E74B5" w:themeColor="accent1" w:themeShade="BF"/>
          <w:sz w:val="21"/>
          <w:szCs w:val="21"/>
        </w:rPr>
        <w:t>working</w:t>
      </w:r>
      <w:r w:rsidRPr="00B934C3">
        <w:rPr>
          <w:rFonts w:cs="Calibri"/>
          <w:i/>
          <w:color w:val="2E74B5" w:themeColor="accent1" w:themeShade="BF"/>
          <w:sz w:val="21"/>
          <w:szCs w:val="21"/>
        </w:rPr>
        <w:t>?</w:t>
      </w:r>
    </w:p>
    <w:p w14:paraId="71B44832" w14:textId="77777777" w:rsidR="0033485D" w:rsidRPr="00B934C3" w:rsidRDefault="0033485D" w:rsidP="00AE2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center"/>
        <w:rPr>
          <w:rFonts w:cs="Calibri"/>
          <w:i/>
          <w:color w:val="2E74B5" w:themeColor="accent1" w:themeShade="BF"/>
          <w:sz w:val="21"/>
          <w:szCs w:val="21"/>
        </w:rPr>
      </w:pPr>
      <w:r w:rsidRPr="00B934C3">
        <w:rPr>
          <w:rFonts w:cs="Calibri"/>
          <w:i/>
          <w:color w:val="2E74B5" w:themeColor="accent1" w:themeShade="BF"/>
          <w:sz w:val="21"/>
          <w:szCs w:val="21"/>
        </w:rPr>
        <w:t xml:space="preserve">Interviewee stroke project: I think soft evidence - how do you know how an </w:t>
      </w:r>
      <w:r w:rsidRPr="00433046">
        <w:rPr>
          <w:rFonts w:cs="Calibri"/>
          <w:i/>
          <w:noProof/>
          <w:color w:val="2E74B5" w:themeColor="accent1" w:themeShade="BF"/>
          <w:sz w:val="21"/>
          <w:szCs w:val="21"/>
        </w:rPr>
        <w:t>organisation</w:t>
      </w:r>
      <w:r w:rsidRPr="00B934C3">
        <w:rPr>
          <w:rFonts w:cs="Calibri"/>
          <w:i/>
          <w:color w:val="2E74B5" w:themeColor="accent1" w:themeShade="BF"/>
          <w:sz w:val="21"/>
          <w:szCs w:val="21"/>
        </w:rPr>
        <w:t xml:space="preserve"> works, and their drivers… as you get to work with </w:t>
      </w:r>
      <w:r w:rsidRPr="00433046">
        <w:rPr>
          <w:rFonts w:cs="Calibri"/>
          <w:i/>
          <w:noProof/>
          <w:color w:val="2E74B5" w:themeColor="accent1" w:themeShade="BF"/>
          <w:sz w:val="21"/>
          <w:szCs w:val="21"/>
        </w:rPr>
        <w:t>organisations</w:t>
      </w:r>
      <w:r w:rsidRPr="00B934C3">
        <w:rPr>
          <w:rFonts w:cs="Calibri"/>
          <w:i/>
          <w:color w:val="2E74B5" w:themeColor="accent1" w:themeShade="BF"/>
          <w:sz w:val="21"/>
          <w:szCs w:val="21"/>
        </w:rPr>
        <w:t xml:space="preserve"> you get to know almost what makes them tick, for want of a better word, or about their leadership within that </w:t>
      </w:r>
      <w:r w:rsidRPr="00433046">
        <w:rPr>
          <w:rFonts w:cs="Calibri"/>
          <w:i/>
          <w:noProof/>
          <w:color w:val="2E74B5" w:themeColor="accent1" w:themeShade="BF"/>
          <w:sz w:val="21"/>
          <w:szCs w:val="21"/>
        </w:rPr>
        <w:t>organisation</w:t>
      </w:r>
      <w:r w:rsidRPr="00B934C3">
        <w:rPr>
          <w:rFonts w:cs="Calibri"/>
          <w:i/>
          <w:color w:val="2E74B5" w:themeColor="accent1" w:themeShade="BF"/>
          <w:sz w:val="21"/>
          <w:szCs w:val="21"/>
        </w:rPr>
        <w:t xml:space="preserve"> and I think the harder evidence o</w:t>
      </w:r>
      <w:r w:rsidR="00AE28EC" w:rsidRPr="00B934C3">
        <w:rPr>
          <w:rFonts w:cs="Calibri"/>
          <w:i/>
          <w:color w:val="2E74B5" w:themeColor="accent1" w:themeShade="BF"/>
          <w:sz w:val="21"/>
          <w:szCs w:val="21"/>
        </w:rPr>
        <w:t>f the performance of the Trust.</w:t>
      </w:r>
      <w:r w:rsidR="005879FC">
        <w:rPr>
          <w:rFonts w:cs="Calibri"/>
          <w:i/>
          <w:color w:val="2E74B5" w:themeColor="accent1" w:themeShade="BF"/>
          <w:sz w:val="21"/>
          <w:szCs w:val="21"/>
        </w:rPr>
        <w:t xml:space="preserve"> </w:t>
      </w:r>
    </w:p>
    <w:p w14:paraId="71B44833" w14:textId="338657D8" w:rsidR="00B934C3" w:rsidRPr="00526995" w:rsidRDefault="00B96E08" w:rsidP="00526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pPr>
      <w:r>
        <w:t>We observed a</w:t>
      </w:r>
      <w:r w:rsidR="002503CC">
        <w:t xml:space="preserve"> need </w:t>
      </w:r>
      <w:r w:rsidR="00341AF8">
        <w:t xml:space="preserve">to capture </w:t>
      </w:r>
      <w:r w:rsidR="002503CC">
        <w:t>‘s</w:t>
      </w:r>
      <w:r>
        <w:t>oft</w:t>
      </w:r>
      <w:r w:rsidRPr="00342CD9">
        <w:t xml:space="preserve"> intelligence</w:t>
      </w:r>
      <w:r w:rsidR="002503CC">
        <w:t>’</w:t>
      </w:r>
      <w:r w:rsidR="00341AF8">
        <w:t xml:space="preserve"> </w:t>
      </w:r>
      <w:r w:rsidR="002503CC">
        <w:t xml:space="preserve">about the </w:t>
      </w:r>
      <w:r>
        <w:t>psycho</w:t>
      </w:r>
      <w:r w:rsidR="002503CC">
        <w:t xml:space="preserve">logical, social and emotional </w:t>
      </w:r>
      <w:r>
        <w:t xml:space="preserve">factors </w:t>
      </w:r>
      <w:r w:rsidR="002503CC">
        <w:t xml:space="preserve">influencing </w:t>
      </w:r>
      <w:r w:rsidR="00341AF8">
        <w:t>the</w:t>
      </w:r>
      <w:r w:rsidR="00636166">
        <w:t xml:space="preserve"> progress of the </w:t>
      </w:r>
      <w:r w:rsidR="00526995">
        <w:t>process</w:t>
      </w:r>
      <w:r w:rsidR="00636166">
        <w:t xml:space="preserve"> spreading initiatives</w:t>
      </w:r>
      <w:r w:rsidR="00735F89">
        <w:t>, a</w:t>
      </w:r>
      <w:r w:rsidR="00636166">
        <w:t xml:space="preserve">s well as </w:t>
      </w:r>
      <w:r w:rsidR="002503CC">
        <w:t xml:space="preserve">‘hard data’ to assess </w:t>
      </w:r>
      <w:r w:rsidR="00526995">
        <w:t xml:space="preserve">performance </w:t>
      </w:r>
      <w:r>
        <w:t>and outcome</w:t>
      </w:r>
      <w:r w:rsidR="002503CC">
        <w:t>s</w:t>
      </w:r>
      <w:r w:rsidR="00636166">
        <w:t xml:space="preserve">. </w:t>
      </w:r>
      <w:r w:rsidR="0006370C">
        <w:t xml:space="preserve">This was particularly beneficial </w:t>
      </w:r>
      <w:r w:rsidR="00095BBA">
        <w:t xml:space="preserve">given the </w:t>
      </w:r>
      <w:r w:rsidR="002F47FD">
        <w:t xml:space="preserve">externally driven </w:t>
      </w:r>
      <w:r w:rsidR="00095BBA">
        <w:t>nature of these projects</w:t>
      </w:r>
      <w:r w:rsidR="00636166">
        <w:t xml:space="preserve">. Attending to both kinds of data </w:t>
      </w:r>
      <w:r w:rsidR="009F4CDE">
        <w:t>enable</w:t>
      </w:r>
      <w:r w:rsidR="00636166">
        <w:t>s</w:t>
      </w:r>
      <w:r w:rsidR="009F4CDE">
        <w:t xml:space="preserve"> r</w:t>
      </w:r>
      <w:r w:rsidR="0006370C">
        <w:t>eflect</w:t>
      </w:r>
      <w:r w:rsidR="009F4CDE">
        <w:t xml:space="preserve">ion </w:t>
      </w:r>
      <w:r w:rsidR="0006370C">
        <w:t>and evaluat</w:t>
      </w:r>
      <w:r w:rsidR="009F4CDE">
        <w:t xml:space="preserve">ion of </w:t>
      </w:r>
      <w:r w:rsidR="0006370C">
        <w:t xml:space="preserve">progress. </w:t>
      </w:r>
      <w:r>
        <w:t xml:space="preserve">Our analysis </w:t>
      </w:r>
      <w:r w:rsidR="002503CC">
        <w:t xml:space="preserve">indicated that </w:t>
      </w:r>
      <w:r w:rsidR="00341AF8">
        <w:t xml:space="preserve">understanding the story, and on </w:t>
      </w:r>
      <w:r w:rsidR="00341AF8" w:rsidRPr="00B25E16">
        <w:rPr>
          <w:noProof/>
        </w:rPr>
        <w:t>occasions</w:t>
      </w:r>
      <w:r w:rsidR="00B25E16">
        <w:rPr>
          <w:noProof/>
        </w:rPr>
        <w:t>,</w:t>
      </w:r>
      <w:r w:rsidR="00341AF8">
        <w:t xml:space="preserve"> the history, </w:t>
      </w:r>
      <w:r>
        <w:t xml:space="preserve">of each </w:t>
      </w:r>
      <w:r w:rsidR="002503CC">
        <w:t>Trust</w:t>
      </w:r>
      <w:r w:rsidR="00636166">
        <w:t xml:space="preserve">, and </w:t>
      </w:r>
      <w:r w:rsidR="002503CC">
        <w:t xml:space="preserve">the </w:t>
      </w:r>
      <w:r w:rsidR="00095BBA">
        <w:t xml:space="preserve">teams and </w:t>
      </w:r>
      <w:r w:rsidR="002503CC">
        <w:t>d</w:t>
      </w:r>
      <w:r>
        <w:t>epartments involved</w:t>
      </w:r>
      <w:r w:rsidR="00636166">
        <w:t>,</w:t>
      </w:r>
      <w:r>
        <w:t xml:space="preserve"> </w:t>
      </w:r>
      <w:r w:rsidR="00341AF8">
        <w:t xml:space="preserve">was beneficial to </w:t>
      </w:r>
      <w:r w:rsidR="00095BBA">
        <w:t>understanding how s</w:t>
      </w:r>
      <w:r w:rsidR="002503CC">
        <w:t xml:space="preserve">ervices </w:t>
      </w:r>
      <w:r w:rsidR="00341AF8">
        <w:t>varied</w:t>
      </w:r>
      <w:r w:rsidR="00636166">
        <w:t xml:space="preserve">. It is also beneficial to know </w:t>
      </w:r>
      <w:r w:rsidR="0006370C">
        <w:t xml:space="preserve">why </w:t>
      </w:r>
      <w:r w:rsidR="00341AF8">
        <w:t xml:space="preserve">previous attempts to implement </w:t>
      </w:r>
      <w:r w:rsidR="00F0509B">
        <w:t xml:space="preserve">similar </w:t>
      </w:r>
      <w:r w:rsidR="00341AF8">
        <w:t>changes or improvements</w:t>
      </w:r>
      <w:r w:rsidR="0006370C">
        <w:t xml:space="preserve"> did or did not succeed</w:t>
      </w:r>
      <w:r w:rsidR="00341AF8">
        <w:t xml:space="preserve">. </w:t>
      </w:r>
      <w:r w:rsidR="0006370C">
        <w:t>Th</w:t>
      </w:r>
      <w:r w:rsidR="00636166">
        <w:t>e</w:t>
      </w:r>
      <w:r w:rsidR="0006370C">
        <w:t>s</w:t>
      </w:r>
      <w:r w:rsidR="00636166">
        <w:t xml:space="preserve">e two kinds of </w:t>
      </w:r>
      <w:r w:rsidR="00095BBA">
        <w:t xml:space="preserve">intelligence </w:t>
      </w:r>
      <w:r w:rsidR="002F47FD">
        <w:t xml:space="preserve">help to </w:t>
      </w:r>
      <w:r w:rsidR="002F47FD" w:rsidRPr="00433046">
        <w:rPr>
          <w:noProof/>
        </w:rPr>
        <w:t>adapt</w:t>
      </w:r>
      <w:r w:rsidR="0006370C">
        <w:t xml:space="preserve"> an initiative or improvement at a local level</w:t>
      </w:r>
      <w:r w:rsidR="009F4CDE">
        <w:t>,</w:t>
      </w:r>
      <w:r w:rsidR="0006370C">
        <w:t xml:space="preserve"> </w:t>
      </w:r>
      <w:r w:rsidR="00095BBA">
        <w:t xml:space="preserve">whilst keeping </w:t>
      </w:r>
      <w:r w:rsidR="009F4CDE">
        <w:t xml:space="preserve">the </w:t>
      </w:r>
      <w:r w:rsidR="0006370C">
        <w:t>crucial elements</w:t>
      </w:r>
      <w:r w:rsidR="009F4CDE">
        <w:t>,</w:t>
      </w:r>
      <w:r w:rsidR="002F47FD">
        <w:t xml:space="preserve"> and create</w:t>
      </w:r>
      <w:r w:rsidR="0006370C">
        <w:t xml:space="preserve"> a local evidence base. </w:t>
      </w:r>
      <w:r w:rsidR="00636166">
        <w:t>To date, e</w:t>
      </w:r>
      <w:r>
        <w:t xml:space="preserve">vidence on </w:t>
      </w:r>
      <w:r w:rsidR="002F47FD">
        <w:t xml:space="preserve">how to </w:t>
      </w:r>
      <w:r w:rsidR="00841463">
        <w:t xml:space="preserve">efficiently capture and </w:t>
      </w:r>
      <w:r w:rsidR="002F47FD">
        <w:t xml:space="preserve">incorporate </w:t>
      </w:r>
      <w:r>
        <w:t xml:space="preserve">soft intelligence </w:t>
      </w:r>
      <w:r w:rsidR="00841463">
        <w:t xml:space="preserve">to inform an approach to making changes </w:t>
      </w:r>
      <w:r>
        <w:t xml:space="preserve">is not </w:t>
      </w:r>
      <w:r w:rsidR="00636166">
        <w:t xml:space="preserve">greatly </w:t>
      </w:r>
      <w:r>
        <w:t>developed</w:t>
      </w:r>
      <w:r w:rsidR="00C320F8">
        <w:t xml:space="preserve">. </w:t>
      </w:r>
      <w:r w:rsidR="009C2976">
        <w:t>T</w:t>
      </w:r>
      <w:r>
        <w:t>here is much to learn in this area</w:t>
      </w:r>
      <w:r w:rsidR="00095BBA">
        <w:t xml:space="preserve"> to </w:t>
      </w:r>
      <w:r w:rsidR="00095BBA" w:rsidRPr="00433046">
        <w:rPr>
          <w:noProof/>
        </w:rPr>
        <w:t>optimise</w:t>
      </w:r>
      <w:r w:rsidR="00095BBA">
        <w:t xml:space="preserve"> the s</w:t>
      </w:r>
      <w:r w:rsidR="00636166">
        <w:t xml:space="preserve">pread </w:t>
      </w:r>
      <w:r w:rsidR="00C320F8">
        <w:t xml:space="preserve">the implementation of </w:t>
      </w:r>
      <w:r w:rsidR="00841463">
        <w:t>initiatives</w:t>
      </w:r>
      <w:r w:rsidR="00526995">
        <w:t xml:space="preserve">. </w:t>
      </w:r>
    </w:p>
    <w:p w14:paraId="5336E7C4" w14:textId="77777777" w:rsidR="00841463" w:rsidRDefault="00841463" w:rsidP="00032377">
      <w:pPr>
        <w:spacing w:after="0" w:line="240" w:lineRule="auto"/>
        <w:jc w:val="both"/>
        <w:rPr>
          <w:rFonts w:asciiTheme="majorHAnsi" w:hAnsiTheme="majorHAnsi"/>
          <w:b/>
          <w:color w:val="2E74B5" w:themeColor="accent1" w:themeShade="BF"/>
        </w:rPr>
      </w:pPr>
    </w:p>
    <w:p w14:paraId="71B44835" w14:textId="77777777" w:rsidR="00032377" w:rsidRPr="00BA716C" w:rsidRDefault="00A54D8A" w:rsidP="001D1D18">
      <w:pPr>
        <w:spacing w:line="240" w:lineRule="auto"/>
        <w:jc w:val="both"/>
        <w:rPr>
          <w:rFonts w:asciiTheme="majorHAnsi" w:hAnsiTheme="majorHAnsi"/>
          <w:b/>
          <w:color w:val="2E74B5" w:themeColor="accent1" w:themeShade="BF"/>
          <w:sz w:val="24"/>
          <w:szCs w:val="24"/>
        </w:rPr>
      </w:pPr>
      <w:r w:rsidRPr="00BA716C">
        <w:rPr>
          <w:rFonts w:asciiTheme="majorHAnsi" w:hAnsiTheme="majorHAnsi"/>
          <w:b/>
          <w:noProof/>
          <w:color w:val="2E74B5" w:themeColor="accent1" w:themeShade="BF"/>
          <w:sz w:val="24"/>
          <w:szCs w:val="24"/>
        </w:rPr>
        <w:t>3.6.3</w:t>
      </w:r>
      <w:r w:rsidRPr="00BA716C">
        <w:rPr>
          <w:rFonts w:asciiTheme="majorHAnsi" w:hAnsiTheme="majorHAnsi"/>
          <w:b/>
          <w:noProof/>
          <w:color w:val="2E74B5" w:themeColor="accent1" w:themeShade="BF"/>
          <w:sz w:val="24"/>
          <w:szCs w:val="24"/>
        </w:rPr>
        <w:tab/>
      </w:r>
      <w:r w:rsidR="00B96E08" w:rsidRPr="00433046">
        <w:rPr>
          <w:rFonts w:asciiTheme="majorHAnsi" w:hAnsiTheme="majorHAnsi"/>
          <w:b/>
          <w:noProof/>
          <w:color w:val="2E74B5" w:themeColor="accent1" w:themeShade="BF"/>
          <w:sz w:val="24"/>
          <w:szCs w:val="24"/>
        </w:rPr>
        <w:t>Implementation</w:t>
      </w:r>
      <w:r w:rsidR="009B36C8" w:rsidRPr="00433046">
        <w:rPr>
          <w:rFonts w:asciiTheme="majorHAnsi" w:hAnsiTheme="majorHAnsi"/>
          <w:b/>
          <w:noProof/>
          <w:color w:val="2E74B5" w:themeColor="accent1" w:themeShade="BF"/>
          <w:sz w:val="24"/>
          <w:szCs w:val="24"/>
        </w:rPr>
        <w:t xml:space="preserve"> </w:t>
      </w:r>
      <w:r w:rsidR="009417F3" w:rsidRPr="00433046">
        <w:rPr>
          <w:rFonts w:asciiTheme="majorHAnsi" w:hAnsiTheme="majorHAnsi"/>
          <w:b/>
          <w:noProof/>
          <w:color w:val="2E74B5" w:themeColor="accent1" w:themeShade="BF"/>
          <w:sz w:val="24"/>
          <w:szCs w:val="24"/>
        </w:rPr>
        <w:t>/</w:t>
      </w:r>
      <w:r w:rsidR="009B36C8" w:rsidRPr="00433046">
        <w:rPr>
          <w:rFonts w:asciiTheme="majorHAnsi" w:hAnsiTheme="majorHAnsi"/>
          <w:b/>
          <w:noProof/>
          <w:color w:val="2E74B5" w:themeColor="accent1" w:themeShade="BF"/>
          <w:sz w:val="24"/>
          <w:szCs w:val="24"/>
        </w:rPr>
        <w:t xml:space="preserve"> </w:t>
      </w:r>
      <w:r w:rsidR="00B96E08" w:rsidRPr="00433046">
        <w:rPr>
          <w:rFonts w:asciiTheme="majorHAnsi" w:hAnsiTheme="majorHAnsi"/>
          <w:b/>
          <w:noProof/>
          <w:color w:val="2E74B5" w:themeColor="accent1" w:themeShade="BF"/>
          <w:sz w:val="24"/>
          <w:szCs w:val="24"/>
        </w:rPr>
        <w:t>improvement</w:t>
      </w:r>
      <w:r w:rsidR="00B96E08" w:rsidRPr="00BA716C">
        <w:rPr>
          <w:rFonts w:asciiTheme="majorHAnsi" w:hAnsiTheme="majorHAnsi"/>
          <w:b/>
          <w:color w:val="2E74B5" w:themeColor="accent1" w:themeShade="BF"/>
          <w:sz w:val="24"/>
          <w:szCs w:val="24"/>
        </w:rPr>
        <w:t xml:space="preserve"> support and sharing learning</w:t>
      </w:r>
    </w:p>
    <w:p w14:paraId="71B44836" w14:textId="77777777" w:rsidR="001D1D18" w:rsidRPr="00B934C3" w:rsidRDefault="00234A8D" w:rsidP="001D1D18">
      <w:pPr>
        <w:spacing w:line="240" w:lineRule="auto"/>
        <w:jc w:val="center"/>
        <w:rPr>
          <w:i/>
          <w:color w:val="2E74B5" w:themeColor="accent1" w:themeShade="BF"/>
          <w:sz w:val="21"/>
          <w:szCs w:val="21"/>
        </w:rPr>
      </w:pPr>
      <w:r>
        <w:rPr>
          <w:i/>
          <w:color w:val="2E74B5" w:themeColor="accent1" w:themeShade="BF"/>
          <w:sz w:val="21"/>
          <w:szCs w:val="21"/>
        </w:rPr>
        <w:lastRenderedPageBreak/>
        <w:t>“</w:t>
      </w:r>
      <w:r w:rsidR="001D1D18" w:rsidRPr="00B934C3">
        <w:rPr>
          <w:i/>
          <w:color w:val="2E74B5" w:themeColor="accent1" w:themeShade="BF"/>
          <w:sz w:val="21"/>
          <w:szCs w:val="21"/>
        </w:rPr>
        <w:t>There is no additional resource or money or time being put into service improvement.</w:t>
      </w:r>
      <w:r>
        <w:rPr>
          <w:i/>
          <w:color w:val="2E74B5" w:themeColor="accent1" w:themeShade="BF"/>
          <w:sz w:val="21"/>
          <w:szCs w:val="21"/>
        </w:rPr>
        <w:t>”</w:t>
      </w:r>
      <w:r w:rsidR="001D1D18" w:rsidRPr="00B934C3">
        <w:rPr>
          <w:i/>
          <w:color w:val="2E74B5" w:themeColor="accent1" w:themeShade="BF"/>
          <w:sz w:val="21"/>
          <w:szCs w:val="21"/>
        </w:rPr>
        <w:t xml:space="preserve"> (Stroke project)</w:t>
      </w:r>
    </w:p>
    <w:p w14:paraId="71B44837" w14:textId="77777777" w:rsidR="001D1D18" w:rsidRPr="00B934C3" w:rsidRDefault="00234A8D" w:rsidP="001D1D18">
      <w:pPr>
        <w:spacing w:line="240" w:lineRule="auto"/>
        <w:jc w:val="center"/>
        <w:rPr>
          <w:i/>
          <w:color w:val="2E74B5" w:themeColor="accent1" w:themeShade="BF"/>
          <w:sz w:val="21"/>
          <w:szCs w:val="21"/>
        </w:rPr>
      </w:pPr>
      <w:r>
        <w:rPr>
          <w:i/>
          <w:color w:val="2E74B5" w:themeColor="accent1" w:themeShade="BF"/>
          <w:sz w:val="21"/>
          <w:szCs w:val="21"/>
        </w:rPr>
        <w:t>“</w:t>
      </w:r>
      <w:r w:rsidR="001D1D18" w:rsidRPr="00B934C3">
        <w:rPr>
          <w:i/>
          <w:color w:val="2E74B5" w:themeColor="accent1" w:themeShade="BF"/>
          <w:sz w:val="21"/>
          <w:szCs w:val="21"/>
        </w:rPr>
        <w:t xml:space="preserve">There is a department that </w:t>
      </w:r>
      <w:r w:rsidR="001D1D18" w:rsidRPr="00B25E16">
        <w:rPr>
          <w:i/>
          <w:noProof/>
          <w:color w:val="2E74B5" w:themeColor="accent1" w:themeShade="BF"/>
          <w:sz w:val="21"/>
          <w:szCs w:val="21"/>
        </w:rPr>
        <w:t>ha</w:t>
      </w:r>
      <w:r w:rsidR="00B25E16">
        <w:rPr>
          <w:i/>
          <w:noProof/>
          <w:color w:val="2E74B5" w:themeColor="accent1" w:themeShade="BF"/>
          <w:sz w:val="21"/>
          <w:szCs w:val="21"/>
        </w:rPr>
        <w:t>s</w:t>
      </w:r>
      <w:r w:rsidR="001D1D18" w:rsidRPr="00B934C3">
        <w:rPr>
          <w:i/>
          <w:color w:val="2E74B5" w:themeColor="accent1" w:themeShade="BF"/>
          <w:sz w:val="21"/>
          <w:szCs w:val="21"/>
        </w:rPr>
        <w:t xml:space="preserve"> been doing PIC for a number of years and they’re really willing to share their expertise and practical solutions on how they solved problems.</w:t>
      </w:r>
      <w:r>
        <w:rPr>
          <w:i/>
          <w:color w:val="2E74B5" w:themeColor="accent1" w:themeShade="BF"/>
          <w:sz w:val="21"/>
          <w:szCs w:val="21"/>
        </w:rPr>
        <w:t>”</w:t>
      </w:r>
      <w:r w:rsidR="001D1D18" w:rsidRPr="00B934C3">
        <w:rPr>
          <w:i/>
          <w:color w:val="2E74B5" w:themeColor="accent1" w:themeShade="BF"/>
          <w:sz w:val="21"/>
          <w:szCs w:val="21"/>
        </w:rPr>
        <w:t xml:space="preserve"> (PIC project)</w:t>
      </w:r>
    </w:p>
    <w:p w14:paraId="71B44838" w14:textId="52F072F5" w:rsidR="00B96E08" w:rsidRDefault="00F0509B" w:rsidP="00B934C3">
      <w:pPr>
        <w:spacing w:after="0" w:line="276" w:lineRule="auto"/>
        <w:jc w:val="both"/>
      </w:pPr>
      <w:r>
        <w:t xml:space="preserve">We observed benefits for the </w:t>
      </w:r>
      <w:r w:rsidR="00B96E08">
        <w:t xml:space="preserve">Trusts and </w:t>
      </w:r>
      <w:r w:rsidR="000D1E03">
        <w:t>Departments</w:t>
      </w:r>
      <w:r w:rsidR="00B96E08">
        <w:t xml:space="preserve"> </w:t>
      </w:r>
      <w:r>
        <w:t xml:space="preserve">involved in the PIC and </w:t>
      </w:r>
      <w:r w:rsidR="00D7257A">
        <w:t>the A</w:t>
      </w:r>
      <w:r>
        <w:t xml:space="preserve">cute </w:t>
      </w:r>
      <w:r w:rsidR="00D7257A">
        <w:t>S</w:t>
      </w:r>
      <w:r>
        <w:t xml:space="preserve">troke projects </w:t>
      </w:r>
      <w:r w:rsidR="003146C0">
        <w:t xml:space="preserve">through </w:t>
      </w:r>
      <w:r w:rsidR="00B96E08">
        <w:t xml:space="preserve">receiving external support </w:t>
      </w:r>
      <w:r w:rsidR="00D7257A">
        <w:t>to enable</w:t>
      </w:r>
      <w:r w:rsidR="00433046">
        <w:t xml:space="preserve"> the</w:t>
      </w:r>
      <w:r w:rsidR="00D7257A">
        <w:t xml:space="preserve"> </w:t>
      </w:r>
      <w:r w:rsidR="00B96E08" w:rsidRPr="00433046">
        <w:rPr>
          <w:noProof/>
        </w:rPr>
        <w:t>s</w:t>
      </w:r>
      <w:r w:rsidR="00D7257A" w:rsidRPr="00433046">
        <w:rPr>
          <w:noProof/>
        </w:rPr>
        <w:t>pread</w:t>
      </w:r>
      <w:r w:rsidR="00D7257A">
        <w:t xml:space="preserve"> of these </w:t>
      </w:r>
      <w:r w:rsidR="00B96E08">
        <w:t xml:space="preserve">initiatives. </w:t>
      </w:r>
      <w:r w:rsidR="00D7257A">
        <w:t xml:space="preserve">In particular, a value in facilitating the sharing of learning. We </w:t>
      </w:r>
      <w:r w:rsidR="00696B0A">
        <w:t>found</w:t>
      </w:r>
      <w:r w:rsidR="00D7257A">
        <w:t xml:space="preserve"> that </w:t>
      </w:r>
      <w:r w:rsidR="002F47FD">
        <w:t xml:space="preserve">a ‘can do’ and ‘opportunistic’ attitude towards </w:t>
      </w:r>
      <w:r w:rsidR="00D7257A">
        <w:t xml:space="preserve">taking part in the spread of initiatives from </w:t>
      </w:r>
      <w:r w:rsidR="003F55AA">
        <w:t xml:space="preserve">key </w:t>
      </w:r>
      <w:r w:rsidR="002F47FD">
        <w:t xml:space="preserve">people in Trusts, with support from middle </w:t>
      </w:r>
      <w:r w:rsidR="00D7257A">
        <w:t>/</w:t>
      </w:r>
      <w:r w:rsidR="002F47FD">
        <w:t xml:space="preserve"> senior management, was an enabler in both projects. </w:t>
      </w:r>
      <w:r w:rsidR="002F47FD" w:rsidRPr="00B25E16">
        <w:rPr>
          <w:noProof/>
        </w:rPr>
        <w:t>However</w:t>
      </w:r>
      <w:r w:rsidR="00B25E16">
        <w:rPr>
          <w:noProof/>
        </w:rPr>
        <w:t>,</w:t>
      </w:r>
      <w:r w:rsidR="002F47FD">
        <w:t xml:space="preserve"> this can </w:t>
      </w:r>
      <w:r w:rsidR="00D7257A">
        <w:t xml:space="preserve">also </w:t>
      </w:r>
      <w:r w:rsidR="002F47FD" w:rsidRPr="00911428">
        <w:rPr>
          <w:noProof/>
        </w:rPr>
        <w:t>stall</w:t>
      </w:r>
      <w:r w:rsidR="002F47FD">
        <w:t xml:space="preserve"> progress if they conclude that financial resources are </w:t>
      </w:r>
      <w:r w:rsidR="00696B0A">
        <w:t xml:space="preserve">also </w:t>
      </w:r>
      <w:r w:rsidR="002F47FD">
        <w:t>required</w:t>
      </w:r>
      <w:r w:rsidR="00696B0A">
        <w:t xml:space="preserve"> </w:t>
      </w:r>
      <w:r w:rsidR="003F55AA">
        <w:t xml:space="preserve">to implement or </w:t>
      </w:r>
      <w:r w:rsidR="00696B0A">
        <w:t xml:space="preserve">make </w:t>
      </w:r>
      <w:r w:rsidR="003F55AA">
        <w:t>improve</w:t>
      </w:r>
      <w:r w:rsidR="00696B0A">
        <w:t xml:space="preserve"> improvements</w:t>
      </w:r>
      <w:r w:rsidR="002F47FD">
        <w:t>. Our analysis suggests i</w:t>
      </w:r>
      <w:r w:rsidR="009F4CDE">
        <w:t xml:space="preserve">t </w:t>
      </w:r>
      <w:r w:rsidR="003F55AA">
        <w:t>i</w:t>
      </w:r>
      <w:r w:rsidR="009F4CDE">
        <w:t xml:space="preserve">s </w:t>
      </w:r>
      <w:r w:rsidR="003F55AA">
        <w:t xml:space="preserve">valuable </w:t>
      </w:r>
      <w:r w:rsidR="009F4CDE">
        <w:t xml:space="preserve">to </w:t>
      </w:r>
      <w:r w:rsidR="003F55AA">
        <w:t xml:space="preserve">provide </w:t>
      </w:r>
      <w:r w:rsidR="009F4CDE">
        <w:t xml:space="preserve">opportunities </w:t>
      </w:r>
      <w:r w:rsidR="003F55AA">
        <w:t xml:space="preserve">for individuals </w:t>
      </w:r>
      <w:r w:rsidR="009F4CDE">
        <w:t xml:space="preserve">to </w:t>
      </w:r>
      <w:r w:rsidR="003F55AA">
        <w:t xml:space="preserve">participate </w:t>
      </w:r>
      <w:r w:rsidR="009F4CDE">
        <w:t xml:space="preserve">in </w:t>
      </w:r>
      <w:r w:rsidR="00793CA2">
        <w:t>formal and informal interactions</w:t>
      </w:r>
      <w:r w:rsidR="002F47FD">
        <w:t xml:space="preserve"> </w:t>
      </w:r>
      <w:r w:rsidR="003F55AA">
        <w:t xml:space="preserve">to </w:t>
      </w:r>
      <w:r w:rsidR="009C2976">
        <w:t xml:space="preserve">enable </w:t>
      </w:r>
      <w:r w:rsidR="00B96E08">
        <w:t xml:space="preserve">learning </w:t>
      </w:r>
      <w:r>
        <w:t>with</w:t>
      </w:r>
      <w:r w:rsidR="00D7257A">
        <w:t>,</w:t>
      </w:r>
      <w:r>
        <w:t xml:space="preserve"> and </w:t>
      </w:r>
      <w:r w:rsidR="00B96E08">
        <w:t>from</w:t>
      </w:r>
      <w:r w:rsidR="00D7257A">
        <w:t>,</w:t>
      </w:r>
      <w:r w:rsidR="00B96E08">
        <w:t xml:space="preserve"> others. </w:t>
      </w:r>
      <w:r w:rsidR="009C2976">
        <w:t>A</w:t>
      </w:r>
      <w:r>
        <w:t xml:space="preserve"> broader</w:t>
      </w:r>
      <w:r w:rsidR="00B96E08">
        <w:t xml:space="preserve"> issue </w:t>
      </w:r>
      <w:r w:rsidR="001C76E1">
        <w:t xml:space="preserve">impacting on these projects </w:t>
      </w:r>
      <w:r w:rsidR="009C2976">
        <w:t>concern</w:t>
      </w:r>
      <w:r w:rsidR="001C76E1">
        <w:t>s</w:t>
      </w:r>
      <w:r w:rsidR="009C2976">
        <w:t xml:space="preserve"> how </w:t>
      </w:r>
      <w:r w:rsidR="001C76E1">
        <w:t xml:space="preserve">the work of </w:t>
      </w:r>
      <w:r w:rsidR="00B96E08">
        <w:t>improvement and implementation</w:t>
      </w:r>
      <w:r>
        <w:t xml:space="preserve"> itself </w:t>
      </w:r>
      <w:r w:rsidR="00D7257A">
        <w:t xml:space="preserve">in the NHS </w:t>
      </w:r>
      <w:r>
        <w:t xml:space="preserve">can </w:t>
      </w:r>
      <w:r w:rsidR="00D7257A">
        <w:t xml:space="preserve">also </w:t>
      </w:r>
      <w:r>
        <w:t>be improved</w:t>
      </w:r>
      <w:r w:rsidR="00D7257A">
        <w:t xml:space="preserve">. </w:t>
      </w:r>
      <w:r w:rsidR="00B96E08">
        <w:t xml:space="preserve"> </w:t>
      </w:r>
    </w:p>
    <w:p w14:paraId="71B44839" w14:textId="77777777" w:rsidR="00093CC6" w:rsidRPr="00484DE3" w:rsidRDefault="00093CC6" w:rsidP="00B934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heme="majorHAnsi" w:hAnsiTheme="majorHAnsi" w:cs="Calibri"/>
          <w:i/>
          <w:color w:val="2E74B5" w:themeColor="accent1" w:themeShade="BF"/>
        </w:rPr>
      </w:pPr>
    </w:p>
    <w:p w14:paraId="71B4483A" w14:textId="77777777" w:rsidR="00093CC6" w:rsidRPr="00BA716C" w:rsidRDefault="00A54D8A" w:rsidP="00B934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heme="majorHAnsi" w:hAnsiTheme="majorHAnsi"/>
          <w:b/>
          <w:color w:val="2E74B5" w:themeColor="accent1" w:themeShade="BF"/>
          <w:sz w:val="24"/>
          <w:szCs w:val="24"/>
        </w:rPr>
      </w:pPr>
      <w:r w:rsidRPr="00BA716C">
        <w:rPr>
          <w:rFonts w:asciiTheme="majorHAnsi" w:hAnsiTheme="majorHAnsi"/>
          <w:b/>
          <w:color w:val="2E74B5" w:themeColor="accent1" w:themeShade="BF"/>
          <w:sz w:val="24"/>
          <w:szCs w:val="24"/>
        </w:rPr>
        <w:t>3.6.4</w:t>
      </w:r>
      <w:r w:rsidRPr="00BA716C">
        <w:rPr>
          <w:rFonts w:asciiTheme="majorHAnsi" w:hAnsiTheme="majorHAnsi"/>
          <w:b/>
          <w:color w:val="2E74B5" w:themeColor="accent1" w:themeShade="BF"/>
          <w:sz w:val="24"/>
          <w:szCs w:val="24"/>
        </w:rPr>
        <w:tab/>
      </w:r>
      <w:r w:rsidR="00B96E08" w:rsidRPr="00BA716C">
        <w:rPr>
          <w:rFonts w:asciiTheme="majorHAnsi" w:hAnsiTheme="majorHAnsi"/>
          <w:b/>
          <w:color w:val="2E74B5" w:themeColor="accent1" w:themeShade="BF"/>
          <w:sz w:val="24"/>
          <w:szCs w:val="24"/>
        </w:rPr>
        <w:t>Sustainability</w:t>
      </w:r>
    </w:p>
    <w:p w14:paraId="71B4483B" w14:textId="77777777" w:rsidR="00B951EF" w:rsidRPr="00B934C3" w:rsidRDefault="00B951EF" w:rsidP="00B95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i/>
          <w:color w:val="2E74B5" w:themeColor="accent1" w:themeShade="BF"/>
          <w:sz w:val="21"/>
          <w:szCs w:val="21"/>
        </w:rPr>
      </w:pPr>
      <w:r w:rsidRPr="00B934C3">
        <w:rPr>
          <w:i/>
          <w:color w:val="2E74B5" w:themeColor="accent1" w:themeShade="BF"/>
          <w:sz w:val="21"/>
          <w:szCs w:val="21"/>
        </w:rPr>
        <w:t xml:space="preserve">“I think it’s a sustainable solution. It probably needs revisiting by patients within it and they should be designing what it looks like into the future so it’s maximally responsive </w:t>
      </w:r>
      <w:r w:rsidRPr="00433046">
        <w:rPr>
          <w:i/>
          <w:noProof/>
          <w:color w:val="2E74B5" w:themeColor="accent1" w:themeShade="BF"/>
          <w:sz w:val="21"/>
          <w:szCs w:val="21"/>
        </w:rPr>
        <w:t>for</w:t>
      </w:r>
      <w:r w:rsidRPr="00B934C3">
        <w:rPr>
          <w:i/>
          <w:color w:val="2E74B5" w:themeColor="accent1" w:themeShade="BF"/>
          <w:sz w:val="21"/>
          <w:szCs w:val="21"/>
        </w:rPr>
        <w:t xml:space="preserve"> their needs.” (PIC project) </w:t>
      </w:r>
    </w:p>
    <w:p w14:paraId="71B4483C" w14:textId="77777777" w:rsidR="00F12EFC" w:rsidRPr="00B934C3" w:rsidRDefault="00B951EF" w:rsidP="00B95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i/>
          <w:color w:val="2E74B5" w:themeColor="accent1" w:themeShade="BF"/>
          <w:sz w:val="21"/>
          <w:szCs w:val="21"/>
        </w:rPr>
      </w:pPr>
      <w:r w:rsidRPr="00B934C3">
        <w:rPr>
          <w:i/>
          <w:color w:val="2E74B5" w:themeColor="accent1" w:themeShade="BF"/>
          <w:sz w:val="21"/>
          <w:szCs w:val="21"/>
        </w:rPr>
        <w:t xml:space="preserve"> </w:t>
      </w:r>
      <w:r w:rsidR="00093CC6" w:rsidRPr="00B934C3">
        <w:rPr>
          <w:i/>
          <w:color w:val="2E74B5" w:themeColor="accent1" w:themeShade="BF"/>
          <w:sz w:val="21"/>
          <w:szCs w:val="21"/>
        </w:rPr>
        <w:t>“</w:t>
      </w:r>
      <w:r w:rsidR="00F12EFC" w:rsidRPr="00B934C3">
        <w:rPr>
          <w:i/>
          <w:color w:val="2E74B5" w:themeColor="accent1" w:themeShade="BF"/>
          <w:sz w:val="21"/>
          <w:szCs w:val="21"/>
        </w:rPr>
        <w:t>T</w:t>
      </w:r>
      <w:r w:rsidR="00093CC6" w:rsidRPr="00B934C3">
        <w:rPr>
          <w:i/>
          <w:color w:val="2E74B5" w:themeColor="accent1" w:themeShade="BF"/>
          <w:sz w:val="21"/>
          <w:szCs w:val="21"/>
        </w:rPr>
        <w:t>here is something about ownership of service</w:t>
      </w:r>
      <w:r w:rsidR="00F12EFC" w:rsidRPr="00B934C3">
        <w:rPr>
          <w:i/>
          <w:color w:val="2E74B5" w:themeColor="accent1" w:themeShade="BF"/>
          <w:sz w:val="21"/>
          <w:szCs w:val="21"/>
        </w:rPr>
        <w:t xml:space="preserve"> improvement and </w:t>
      </w:r>
      <w:r w:rsidR="00093CC6" w:rsidRPr="00B934C3">
        <w:rPr>
          <w:i/>
          <w:color w:val="2E74B5" w:themeColor="accent1" w:themeShade="BF"/>
          <w:sz w:val="21"/>
          <w:szCs w:val="21"/>
        </w:rPr>
        <w:t>to make it sustainable</w:t>
      </w:r>
      <w:r w:rsidR="00F12EFC" w:rsidRPr="00B934C3">
        <w:rPr>
          <w:i/>
          <w:color w:val="2E74B5" w:themeColor="accent1" w:themeShade="BF"/>
          <w:sz w:val="21"/>
          <w:szCs w:val="21"/>
        </w:rPr>
        <w:t xml:space="preserve">, </w:t>
      </w:r>
      <w:r w:rsidR="00093CC6" w:rsidRPr="00B934C3">
        <w:rPr>
          <w:i/>
          <w:color w:val="2E74B5" w:themeColor="accent1" w:themeShade="BF"/>
          <w:sz w:val="21"/>
          <w:szCs w:val="21"/>
        </w:rPr>
        <w:t>how that happens in everyday life.” (Stroke project)</w:t>
      </w:r>
    </w:p>
    <w:p w14:paraId="71B4483E" w14:textId="2DCE92E1" w:rsidR="00B96E08" w:rsidRPr="00F12EFC" w:rsidRDefault="00B96E08" w:rsidP="00CA1B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cs="Arial"/>
        </w:rPr>
      </w:pPr>
      <w:r>
        <w:t>A challenge for externally-driven</w:t>
      </w:r>
      <w:r w:rsidR="00187833">
        <w:t>,</w:t>
      </w:r>
      <w:r>
        <w:t xml:space="preserve"> time-limited</w:t>
      </w:r>
      <w:r w:rsidR="00187833">
        <w:t>,</w:t>
      </w:r>
      <w:r>
        <w:t xml:space="preserve"> collaborative </w:t>
      </w:r>
      <w:r w:rsidR="00187833">
        <w:t xml:space="preserve">adoption and spread </w:t>
      </w:r>
      <w:r>
        <w:t xml:space="preserve">projects is </w:t>
      </w:r>
      <w:r w:rsidR="00B951EF">
        <w:t xml:space="preserve">how to </w:t>
      </w:r>
      <w:r w:rsidR="00312EAF">
        <w:t xml:space="preserve">close </w:t>
      </w:r>
      <w:r>
        <w:t>projects and leav</w:t>
      </w:r>
      <w:r w:rsidR="00B951EF">
        <w:t>e</w:t>
      </w:r>
      <w:r>
        <w:t xml:space="preserve"> a legacy. This </w:t>
      </w:r>
      <w:r w:rsidR="00B951EF">
        <w:t xml:space="preserve">can </w:t>
      </w:r>
      <w:r w:rsidR="00312EAF">
        <w:t xml:space="preserve">depend on </w:t>
      </w:r>
      <w:r>
        <w:t>whether a Trust</w:t>
      </w:r>
      <w:r w:rsidR="00B951EF">
        <w:t>, team or d</w:t>
      </w:r>
      <w:r>
        <w:t xml:space="preserve">epartment is seeking to develop a culture of ‘continuous </w:t>
      </w:r>
      <w:r w:rsidR="00312EAF">
        <w:t>focus’</w:t>
      </w:r>
      <w:r>
        <w:t xml:space="preserve"> on improvement and implementation or a ‘one-</w:t>
      </w:r>
      <w:r w:rsidR="00B951EF">
        <w:t>off</w:t>
      </w:r>
      <w:r>
        <w:t xml:space="preserve"> transformation’. </w:t>
      </w:r>
      <w:r w:rsidR="001C76E1">
        <w:t xml:space="preserve">We </w:t>
      </w:r>
      <w:r w:rsidR="00B951EF">
        <w:t xml:space="preserve">found how service improvement and implementation initiatives are perceived by </w:t>
      </w:r>
      <w:r>
        <w:t>key individuals and leaders</w:t>
      </w:r>
      <w:r w:rsidR="00B951EF">
        <w:t xml:space="preserve"> has a critical role</w:t>
      </w:r>
      <w:r>
        <w:t xml:space="preserve">. </w:t>
      </w:r>
      <w:r w:rsidR="00312EAF">
        <w:t xml:space="preserve">From the </w:t>
      </w:r>
      <w:r>
        <w:t>experience of those involved in the</w:t>
      </w:r>
      <w:r w:rsidR="00187833">
        <w:t xml:space="preserve"> initial work </w:t>
      </w:r>
      <w:r w:rsidR="00312EAF">
        <w:t>in both projects</w:t>
      </w:r>
      <w:r w:rsidR="00187833">
        <w:t>,</w:t>
      </w:r>
      <w:r w:rsidR="00312EAF">
        <w:t xml:space="preserve"> </w:t>
      </w:r>
      <w:r w:rsidR="00187833">
        <w:t xml:space="preserve">a </w:t>
      </w:r>
      <w:r w:rsidR="00312EAF">
        <w:t>‘</w:t>
      </w:r>
      <w:r w:rsidR="00B951EF">
        <w:t xml:space="preserve">sustained </w:t>
      </w:r>
      <w:r>
        <w:t>focus</w:t>
      </w:r>
      <w:r w:rsidR="00312EAF">
        <w:t>’</w:t>
      </w:r>
      <w:r>
        <w:t xml:space="preserve"> is required otherwise the improvement can be lost, implementation stalls or is discontinued</w:t>
      </w:r>
      <w:r w:rsidR="00187833">
        <w:t>. Thus</w:t>
      </w:r>
      <w:r w:rsidR="00CB7935">
        <w:t>,</w:t>
      </w:r>
      <w:r w:rsidR="00187833">
        <w:t xml:space="preserve"> not achieving the goal of </w:t>
      </w:r>
      <w:r>
        <w:t>becom</w:t>
      </w:r>
      <w:r w:rsidR="00187833">
        <w:t>ing</w:t>
      </w:r>
      <w:r>
        <w:t xml:space="preserve"> ‘routine practice’. </w:t>
      </w:r>
      <w:r w:rsidR="00312EAF">
        <w:t xml:space="preserve">The lesson here is </w:t>
      </w:r>
      <w:r w:rsidRPr="001955A6">
        <w:rPr>
          <w:rFonts w:cs="Arial"/>
        </w:rPr>
        <w:t xml:space="preserve">to think about sustainability </w:t>
      </w:r>
      <w:r>
        <w:rPr>
          <w:rFonts w:cs="Arial"/>
        </w:rPr>
        <w:t>and how this c</w:t>
      </w:r>
      <w:r w:rsidR="009623DB">
        <w:rPr>
          <w:rFonts w:cs="Arial"/>
        </w:rPr>
        <w:t xml:space="preserve">ould </w:t>
      </w:r>
      <w:r>
        <w:rPr>
          <w:rFonts w:cs="Arial"/>
        </w:rPr>
        <w:t xml:space="preserve">be </w:t>
      </w:r>
      <w:r w:rsidR="00312EAF">
        <w:rPr>
          <w:rFonts w:cs="Arial"/>
        </w:rPr>
        <w:t>‘</w:t>
      </w:r>
      <w:r>
        <w:rPr>
          <w:rFonts w:cs="Arial"/>
        </w:rPr>
        <w:t>designed in</w:t>
      </w:r>
      <w:r w:rsidR="00312EAF">
        <w:rPr>
          <w:rFonts w:cs="Arial"/>
        </w:rPr>
        <w:t>’</w:t>
      </w:r>
      <w:r w:rsidR="00CA1BF7">
        <w:rPr>
          <w:rFonts w:cs="Arial"/>
        </w:rPr>
        <w:t xml:space="preserve"> from the start.</w:t>
      </w:r>
    </w:p>
    <w:p w14:paraId="71B4483F" w14:textId="47DBDB9F" w:rsidR="00B96E08" w:rsidRPr="00BE1FDB" w:rsidRDefault="00B96E08" w:rsidP="00A54D8A">
      <w:pPr>
        <w:pStyle w:val="Heading2"/>
        <w:jc w:val="both"/>
        <w:rPr>
          <w:b w:val="0"/>
          <w:sz w:val="28"/>
          <w:szCs w:val="28"/>
        </w:rPr>
      </w:pPr>
      <w:r>
        <w:rPr>
          <w:sz w:val="28"/>
          <w:szCs w:val="28"/>
        </w:rPr>
        <w:t>4</w:t>
      </w:r>
      <w:r w:rsidRPr="00BE1FDB">
        <w:rPr>
          <w:sz w:val="28"/>
          <w:szCs w:val="28"/>
        </w:rPr>
        <w:tab/>
      </w:r>
      <w:r w:rsidR="001033CA">
        <w:rPr>
          <w:sz w:val="28"/>
          <w:szCs w:val="28"/>
        </w:rPr>
        <w:t xml:space="preserve">Conclusions </w:t>
      </w:r>
    </w:p>
    <w:p w14:paraId="71B44840" w14:textId="7B3D1937" w:rsidR="006213B8" w:rsidRDefault="002E301C" w:rsidP="002F47FD">
      <w:pPr>
        <w:pStyle w:val="Caption"/>
        <w:spacing w:before="240" w:after="0" w:line="276" w:lineRule="auto"/>
        <w:jc w:val="both"/>
        <w:rPr>
          <w:b w:val="0"/>
        </w:rPr>
      </w:pPr>
      <w:r>
        <w:rPr>
          <w:b w:val="0"/>
        </w:rPr>
        <w:t>W</w:t>
      </w:r>
      <w:r w:rsidR="00A129E3">
        <w:rPr>
          <w:b w:val="0"/>
        </w:rPr>
        <w:t xml:space="preserve">e </w:t>
      </w:r>
      <w:r w:rsidR="00670072">
        <w:rPr>
          <w:b w:val="0"/>
        </w:rPr>
        <w:t xml:space="preserve">have </w:t>
      </w:r>
      <w:r w:rsidR="00A129E3">
        <w:rPr>
          <w:b w:val="0"/>
        </w:rPr>
        <w:t>explore</w:t>
      </w:r>
      <w:r w:rsidR="008F4E6A">
        <w:rPr>
          <w:b w:val="0"/>
        </w:rPr>
        <w:t>d</w:t>
      </w:r>
      <w:r w:rsidR="003B4A8E">
        <w:rPr>
          <w:b w:val="0"/>
        </w:rPr>
        <w:t xml:space="preserve"> </w:t>
      </w:r>
      <w:r w:rsidR="009F4CDE">
        <w:rPr>
          <w:b w:val="0"/>
        </w:rPr>
        <w:t>t</w:t>
      </w:r>
      <w:r w:rsidR="00A129E3">
        <w:rPr>
          <w:b w:val="0"/>
        </w:rPr>
        <w:t xml:space="preserve">he </w:t>
      </w:r>
      <w:r w:rsidR="0015506D">
        <w:rPr>
          <w:b w:val="0"/>
        </w:rPr>
        <w:t xml:space="preserve">cross-cutting </w:t>
      </w:r>
      <w:r w:rsidR="009F4CDE">
        <w:rPr>
          <w:b w:val="0"/>
        </w:rPr>
        <w:t xml:space="preserve">critical </w:t>
      </w:r>
      <w:r w:rsidR="00670072">
        <w:rPr>
          <w:b w:val="0"/>
        </w:rPr>
        <w:t xml:space="preserve">factors influencing the </w:t>
      </w:r>
      <w:r w:rsidR="00A129E3">
        <w:rPr>
          <w:b w:val="0"/>
        </w:rPr>
        <w:t xml:space="preserve">progress </w:t>
      </w:r>
      <w:r w:rsidR="0015134A">
        <w:rPr>
          <w:b w:val="0"/>
        </w:rPr>
        <w:t xml:space="preserve">of </w:t>
      </w:r>
      <w:r w:rsidR="007D0330">
        <w:rPr>
          <w:b w:val="0"/>
        </w:rPr>
        <w:t xml:space="preserve">two </w:t>
      </w:r>
      <w:r w:rsidR="009048E0">
        <w:rPr>
          <w:b w:val="0"/>
        </w:rPr>
        <w:t xml:space="preserve">acute-setting </w:t>
      </w:r>
      <w:r w:rsidR="00A129E3">
        <w:rPr>
          <w:b w:val="0"/>
        </w:rPr>
        <w:t xml:space="preserve">collaborative projects </w:t>
      </w:r>
      <w:r w:rsidR="007D0330">
        <w:rPr>
          <w:b w:val="0"/>
        </w:rPr>
        <w:t>s</w:t>
      </w:r>
      <w:r w:rsidR="0015134A">
        <w:rPr>
          <w:b w:val="0"/>
        </w:rPr>
        <w:t xml:space="preserve">eeking </w:t>
      </w:r>
      <w:r w:rsidR="00A129E3">
        <w:rPr>
          <w:b w:val="0"/>
        </w:rPr>
        <w:t xml:space="preserve">to </w:t>
      </w:r>
      <w:r w:rsidR="00670072">
        <w:rPr>
          <w:b w:val="0"/>
        </w:rPr>
        <w:t xml:space="preserve">spread </w:t>
      </w:r>
      <w:r w:rsidR="00A129E3">
        <w:rPr>
          <w:b w:val="0"/>
        </w:rPr>
        <w:t xml:space="preserve">improvements to the </w:t>
      </w:r>
      <w:r w:rsidR="00670072">
        <w:rPr>
          <w:b w:val="0"/>
        </w:rPr>
        <w:t xml:space="preserve">acute </w:t>
      </w:r>
      <w:r w:rsidR="00351D5E">
        <w:rPr>
          <w:b w:val="0"/>
        </w:rPr>
        <w:t xml:space="preserve">stroke </w:t>
      </w:r>
      <w:r w:rsidR="00A129E3">
        <w:rPr>
          <w:b w:val="0"/>
        </w:rPr>
        <w:t>pathway</w:t>
      </w:r>
      <w:r w:rsidR="00670072">
        <w:rPr>
          <w:b w:val="0"/>
        </w:rPr>
        <w:t>,</w:t>
      </w:r>
      <w:r w:rsidR="00A129E3">
        <w:rPr>
          <w:b w:val="0"/>
        </w:rPr>
        <w:t xml:space="preserve"> </w:t>
      </w:r>
      <w:r w:rsidR="00351D5E">
        <w:rPr>
          <w:b w:val="0"/>
        </w:rPr>
        <w:t xml:space="preserve">and </w:t>
      </w:r>
      <w:r w:rsidR="0015134A">
        <w:rPr>
          <w:b w:val="0"/>
        </w:rPr>
        <w:t xml:space="preserve">the implementation of PIC. </w:t>
      </w:r>
      <w:r>
        <w:rPr>
          <w:b w:val="0"/>
        </w:rPr>
        <w:t>We generated i</w:t>
      </w:r>
      <w:r w:rsidR="009F4CDE">
        <w:rPr>
          <w:b w:val="0"/>
        </w:rPr>
        <w:t xml:space="preserve">n-depth knowledge and understanding </w:t>
      </w:r>
      <w:r w:rsidR="008F4E6A">
        <w:rPr>
          <w:b w:val="0"/>
        </w:rPr>
        <w:t xml:space="preserve">of barriers and facilitators </w:t>
      </w:r>
      <w:r>
        <w:rPr>
          <w:b w:val="0"/>
        </w:rPr>
        <w:t xml:space="preserve">based </w:t>
      </w:r>
      <w:r>
        <w:rPr>
          <w:b w:val="0"/>
        </w:rPr>
        <w:lastRenderedPageBreak/>
        <w:t xml:space="preserve">on </w:t>
      </w:r>
      <w:r w:rsidR="009048E0">
        <w:rPr>
          <w:b w:val="0"/>
        </w:rPr>
        <w:t xml:space="preserve">real-time </w:t>
      </w:r>
      <w:r w:rsidR="003B4A8E">
        <w:rPr>
          <w:b w:val="0"/>
        </w:rPr>
        <w:t xml:space="preserve">observations and </w:t>
      </w:r>
      <w:r>
        <w:rPr>
          <w:b w:val="0"/>
        </w:rPr>
        <w:t xml:space="preserve">the experiences of those involved. </w:t>
      </w:r>
      <w:r w:rsidR="004E4B14">
        <w:rPr>
          <w:b w:val="0"/>
        </w:rPr>
        <w:t>T</w:t>
      </w:r>
      <w:r>
        <w:rPr>
          <w:b w:val="0"/>
        </w:rPr>
        <w:t>here are limits to what we can say about other sites and other improvements based on this study</w:t>
      </w:r>
      <w:r w:rsidR="00735F89">
        <w:rPr>
          <w:b w:val="0"/>
        </w:rPr>
        <w:t>,</w:t>
      </w:r>
      <w:r w:rsidR="004E1EFA">
        <w:rPr>
          <w:b w:val="0"/>
        </w:rPr>
        <w:t xml:space="preserve"> </w:t>
      </w:r>
      <w:r w:rsidR="004E4B14">
        <w:rPr>
          <w:b w:val="0"/>
        </w:rPr>
        <w:t>though</w:t>
      </w:r>
      <w:r>
        <w:rPr>
          <w:b w:val="0"/>
        </w:rPr>
        <w:t xml:space="preserve"> </w:t>
      </w:r>
      <w:r w:rsidR="00AA003F">
        <w:rPr>
          <w:b w:val="0"/>
        </w:rPr>
        <w:t xml:space="preserve">our </w:t>
      </w:r>
      <w:r w:rsidR="00CE6BD8">
        <w:rPr>
          <w:b w:val="0"/>
        </w:rPr>
        <w:t xml:space="preserve">insights </w:t>
      </w:r>
      <w:r w:rsidR="008F4E6A">
        <w:rPr>
          <w:b w:val="0"/>
        </w:rPr>
        <w:t xml:space="preserve">may </w:t>
      </w:r>
      <w:r w:rsidR="00CD3968">
        <w:rPr>
          <w:b w:val="0"/>
        </w:rPr>
        <w:t xml:space="preserve">resonate and </w:t>
      </w:r>
      <w:r w:rsidR="00AA003F">
        <w:rPr>
          <w:b w:val="0"/>
        </w:rPr>
        <w:t>t</w:t>
      </w:r>
      <w:r w:rsidR="00CE6BD8">
        <w:rPr>
          <w:b w:val="0"/>
        </w:rPr>
        <w:t>ransfer to similar efforts</w:t>
      </w:r>
      <w:r w:rsidR="008F4E6A">
        <w:rPr>
          <w:b w:val="0"/>
        </w:rPr>
        <w:t xml:space="preserve"> </w:t>
      </w:r>
      <w:r w:rsidR="00CE6BD8">
        <w:rPr>
          <w:b w:val="0"/>
        </w:rPr>
        <w:t>to s</w:t>
      </w:r>
      <w:r w:rsidR="004E4B14">
        <w:rPr>
          <w:b w:val="0"/>
        </w:rPr>
        <w:t xml:space="preserve">pread adoption of </w:t>
      </w:r>
      <w:r w:rsidR="008F4E6A">
        <w:rPr>
          <w:b w:val="0"/>
        </w:rPr>
        <w:t>evidence-based practices</w:t>
      </w:r>
      <w:r w:rsidR="00CE6BD8">
        <w:rPr>
          <w:b w:val="0"/>
        </w:rPr>
        <w:t xml:space="preserve">.  </w:t>
      </w:r>
    </w:p>
    <w:p w14:paraId="71B44841" w14:textId="77777777" w:rsidR="0015134A" w:rsidRPr="0015134A" w:rsidRDefault="0015134A" w:rsidP="0015134A">
      <w:pPr>
        <w:spacing w:after="0"/>
        <w:jc w:val="both"/>
      </w:pPr>
    </w:p>
    <w:p w14:paraId="71B44842" w14:textId="21780C8D" w:rsidR="000D2D25" w:rsidRDefault="0015134A" w:rsidP="002F47FD">
      <w:pPr>
        <w:spacing w:line="276" w:lineRule="auto"/>
        <w:jc w:val="both"/>
      </w:pPr>
      <w:r>
        <w:t xml:space="preserve">The </w:t>
      </w:r>
      <w:r w:rsidR="002E301C" w:rsidRPr="00A506CF">
        <w:t xml:space="preserve">most important </w:t>
      </w:r>
      <w:r w:rsidRPr="00A506CF">
        <w:t xml:space="preserve">influences we identified occurred at the </w:t>
      </w:r>
      <w:r w:rsidRPr="00433046">
        <w:rPr>
          <w:noProof/>
        </w:rPr>
        <w:t>organisational</w:t>
      </w:r>
      <w:r w:rsidR="002E301C" w:rsidRPr="00A506CF">
        <w:t xml:space="preserve">, department </w:t>
      </w:r>
      <w:r w:rsidRPr="00A506CF">
        <w:t>and team (</w:t>
      </w:r>
      <w:r w:rsidRPr="00433046">
        <w:rPr>
          <w:noProof/>
        </w:rPr>
        <w:t>meso</w:t>
      </w:r>
      <w:r w:rsidRPr="00A506CF">
        <w:t xml:space="preserve">) </w:t>
      </w:r>
      <w:r w:rsidR="00162F17" w:rsidRPr="00A506CF">
        <w:t xml:space="preserve">context </w:t>
      </w:r>
      <w:r w:rsidRPr="00A506CF">
        <w:t>level</w:t>
      </w:r>
      <w:r w:rsidR="00E02216" w:rsidRPr="00A506CF">
        <w:t>.</w:t>
      </w:r>
      <w:r w:rsidR="00E02216">
        <w:t xml:space="preserve"> T</w:t>
      </w:r>
      <w:r>
        <w:t xml:space="preserve">he current </w:t>
      </w:r>
      <w:r w:rsidRPr="00111B67">
        <w:t xml:space="preserve">climate </w:t>
      </w:r>
      <w:r>
        <w:t xml:space="preserve">within </w:t>
      </w:r>
      <w:r w:rsidR="00E02216">
        <w:t>each</w:t>
      </w:r>
      <w:r>
        <w:t xml:space="preserve"> </w:t>
      </w:r>
      <w:r w:rsidR="00AA003F">
        <w:t>Trust, team or department f</w:t>
      </w:r>
      <w:r>
        <w:t>or making improvements and implementing a change</w:t>
      </w:r>
      <w:r w:rsidR="00E02216">
        <w:t xml:space="preserve"> were crucial</w:t>
      </w:r>
      <w:r w:rsidR="00CE6BD8">
        <w:t xml:space="preserve">. </w:t>
      </w:r>
      <w:r w:rsidR="009048E0">
        <w:t>W</w:t>
      </w:r>
      <w:r>
        <w:t>hether there was a strong need</w:t>
      </w:r>
      <w:r w:rsidR="00162F17">
        <w:t>,</w:t>
      </w:r>
      <w:r>
        <w:t xml:space="preserve"> or drive for </w:t>
      </w:r>
      <w:r w:rsidR="00CE6BD8">
        <w:t>change</w:t>
      </w:r>
      <w:r w:rsidR="00735F89">
        <w:t xml:space="preserve"> -</w:t>
      </w:r>
      <w:r>
        <w:t xml:space="preserve"> </w:t>
      </w:r>
      <w:r w:rsidR="00CE6BD8">
        <w:t xml:space="preserve">and how much it was viewed as </w:t>
      </w:r>
      <w:r>
        <w:t>a priority</w:t>
      </w:r>
      <w:r w:rsidR="00CE6BD8">
        <w:t xml:space="preserve"> relative to other demands within the </w:t>
      </w:r>
      <w:r w:rsidR="00CE6BD8" w:rsidRPr="00433046">
        <w:rPr>
          <w:noProof/>
        </w:rPr>
        <w:t>organisation</w:t>
      </w:r>
      <w:r w:rsidR="00735F89">
        <w:rPr>
          <w:noProof/>
        </w:rPr>
        <w:t xml:space="preserve"> -</w:t>
      </w:r>
      <w:r w:rsidR="009048E0">
        <w:t xml:space="preserve"> mattered</w:t>
      </w:r>
      <w:r w:rsidR="00162F17" w:rsidRPr="00A506CF">
        <w:t xml:space="preserve">. The </w:t>
      </w:r>
      <w:r w:rsidR="00111B67" w:rsidRPr="00A506CF">
        <w:t xml:space="preserve">readiness of the </w:t>
      </w:r>
      <w:r w:rsidRPr="00433046">
        <w:rPr>
          <w:noProof/>
        </w:rPr>
        <w:t>organisation</w:t>
      </w:r>
      <w:r w:rsidRPr="00A506CF">
        <w:t xml:space="preserve">, team or department to </w:t>
      </w:r>
      <w:r w:rsidR="009048E0" w:rsidRPr="00A506CF">
        <w:t>improve or implement</w:t>
      </w:r>
      <w:r w:rsidR="002E301C" w:rsidRPr="00A506CF">
        <w:t xml:space="preserve"> change</w:t>
      </w:r>
      <w:r w:rsidR="00162F17" w:rsidRPr="00A506CF">
        <w:t xml:space="preserve"> was also critical</w:t>
      </w:r>
      <w:r w:rsidR="00735F89" w:rsidRPr="00A506CF">
        <w:t>; i</w:t>
      </w:r>
      <w:r w:rsidR="009048E0" w:rsidRPr="00A506CF">
        <w:t xml:space="preserve">n particular, </w:t>
      </w:r>
      <w:r w:rsidR="00AA003F" w:rsidRPr="00A506CF">
        <w:t xml:space="preserve">if </w:t>
      </w:r>
      <w:r w:rsidR="000D2D25" w:rsidRPr="00A506CF">
        <w:t xml:space="preserve">there were skilled leaders and </w:t>
      </w:r>
      <w:r w:rsidR="009048E0" w:rsidRPr="00A506CF">
        <w:t xml:space="preserve">available </w:t>
      </w:r>
      <w:r w:rsidR="000D2D25" w:rsidRPr="00A506CF">
        <w:t xml:space="preserve">resources </w:t>
      </w:r>
      <w:r w:rsidR="009048E0" w:rsidRPr="00A506CF">
        <w:t xml:space="preserve">present. </w:t>
      </w:r>
      <w:r w:rsidR="00735F89" w:rsidRPr="00A506CF">
        <w:t>This should i</w:t>
      </w:r>
      <w:r w:rsidR="000D2D25" w:rsidRPr="00A506CF">
        <w:t>nclud</w:t>
      </w:r>
      <w:r w:rsidR="00735F89" w:rsidRPr="00A506CF">
        <w:t>e</w:t>
      </w:r>
      <w:r w:rsidR="000D2D25" w:rsidRPr="00A506CF">
        <w:t xml:space="preserve"> a stable team</w:t>
      </w:r>
      <w:r w:rsidR="00162F17" w:rsidRPr="00A506CF">
        <w:t>,</w:t>
      </w:r>
      <w:r w:rsidR="000D2D25" w:rsidRPr="00A506CF">
        <w:t xml:space="preserve"> </w:t>
      </w:r>
      <w:r w:rsidR="00AA003F" w:rsidRPr="00A506CF">
        <w:t xml:space="preserve">with </w:t>
      </w:r>
      <w:r w:rsidR="000D2D25" w:rsidRPr="00A506CF">
        <w:t>a manageable workload</w:t>
      </w:r>
      <w:r w:rsidR="003146C0" w:rsidRPr="00A506CF">
        <w:t>,</w:t>
      </w:r>
      <w:r w:rsidR="000D2D25" w:rsidRPr="00A506CF">
        <w:t xml:space="preserve"> to engage with and progress implementing </w:t>
      </w:r>
      <w:r w:rsidR="00162F17" w:rsidRPr="00A506CF">
        <w:t xml:space="preserve">interventions </w:t>
      </w:r>
      <w:r w:rsidR="000D2D25" w:rsidRPr="00A506CF">
        <w:t>and improvements.</w:t>
      </w:r>
      <w:r w:rsidR="000D2D25">
        <w:t xml:space="preserve">  </w:t>
      </w:r>
      <w:r>
        <w:t xml:space="preserve"> </w:t>
      </w:r>
    </w:p>
    <w:p w14:paraId="71B44843" w14:textId="5CC2550F" w:rsidR="001914CE" w:rsidRDefault="00AA003F" w:rsidP="001914CE">
      <w:pPr>
        <w:spacing w:line="276" w:lineRule="auto"/>
        <w:jc w:val="both"/>
      </w:pPr>
      <w:r>
        <w:t>We found f</w:t>
      </w:r>
      <w:r w:rsidR="000D2D25">
        <w:t xml:space="preserve">actors relating to the process of implementing changes </w:t>
      </w:r>
      <w:r w:rsidR="00E02216">
        <w:t>impacted on progress</w:t>
      </w:r>
      <w:r w:rsidR="000D2D25">
        <w:t xml:space="preserve">. </w:t>
      </w:r>
      <w:r w:rsidR="00CE6BD8" w:rsidRPr="00A506CF">
        <w:t xml:space="preserve">The ability to </w:t>
      </w:r>
      <w:r w:rsidR="000D2D25" w:rsidRPr="00A506CF">
        <w:t>engag</w:t>
      </w:r>
      <w:r w:rsidR="00CE6BD8" w:rsidRPr="00A506CF">
        <w:t>e</w:t>
      </w:r>
      <w:r w:rsidR="000D2D25" w:rsidRPr="00A506CF">
        <w:t xml:space="preserve"> </w:t>
      </w:r>
      <w:r w:rsidR="00162F17" w:rsidRPr="00A506CF">
        <w:t xml:space="preserve">key </w:t>
      </w:r>
      <w:r w:rsidR="00E02216" w:rsidRPr="00A506CF">
        <w:t xml:space="preserve">individuals was influential. </w:t>
      </w:r>
      <w:r w:rsidR="00162F17" w:rsidRPr="00A506CF">
        <w:t>H</w:t>
      </w:r>
      <w:r w:rsidR="000D2D25" w:rsidRPr="00A506CF">
        <w:t xml:space="preserve">aving an idea </w:t>
      </w:r>
      <w:r w:rsidR="00162F17" w:rsidRPr="00A506CF">
        <w:t xml:space="preserve">of </w:t>
      </w:r>
      <w:r w:rsidR="000D2D25" w:rsidRPr="00A506CF">
        <w:t>ho</w:t>
      </w:r>
      <w:r w:rsidR="000D2D25">
        <w:t>w to go about implementing and making improvements</w:t>
      </w:r>
      <w:r w:rsidR="000B5007">
        <w:t xml:space="preserve">, </w:t>
      </w:r>
      <w:r w:rsidR="000D2D25">
        <w:t>reflect</w:t>
      </w:r>
      <w:r w:rsidR="008C2C78">
        <w:t>ing</w:t>
      </w:r>
      <w:r w:rsidR="000D2D25">
        <w:t xml:space="preserve"> </w:t>
      </w:r>
      <w:r w:rsidR="008C2C78">
        <w:t xml:space="preserve">on </w:t>
      </w:r>
      <w:r w:rsidR="000D2D25">
        <w:t>how it is going</w:t>
      </w:r>
      <w:r w:rsidR="00162F17">
        <w:t xml:space="preserve"> and </w:t>
      </w:r>
      <w:r>
        <w:t xml:space="preserve">providing opportunities to </w:t>
      </w:r>
      <w:r w:rsidR="000B5007">
        <w:t>share learning</w:t>
      </w:r>
      <w:r w:rsidR="00735F89">
        <w:t>,</w:t>
      </w:r>
      <w:r w:rsidR="00162F17">
        <w:t xml:space="preserve"> was crucial</w:t>
      </w:r>
      <w:r w:rsidR="00162F17" w:rsidRPr="00A506CF">
        <w:t>. External facilitation was experienced as helpful and supportive, particularly</w:t>
      </w:r>
      <w:r w:rsidR="00162F17">
        <w:t xml:space="preserve"> from the </w:t>
      </w:r>
      <w:r w:rsidR="000D2D25">
        <w:t xml:space="preserve">researchers and the </w:t>
      </w:r>
      <w:r w:rsidR="00162F17">
        <w:t xml:space="preserve">stroke </w:t>
      </w:r>
      <w:r w:rsidR="000D2D25">
        <w:t>s</w:t>
      </w:r>
      <w:r w:rsidR="00162F17">
        <w:t>ervice improvement manager</w:t>
      </w:r>
      <w:r w:rsidR="00E02216">
        <w:t xml:space="preserve">. However, </w:t>
      </w:r>
      <w:r w:rsidR="000D2D25">
        <w:t xml:space="preserve">ownership </w:t>
      </w:r>
      <w:r>
        <w:t xml:space="preserve">and authority </w:t>
      </w:r>
      <w:r w:rsidR="000D2D25">
        <w:t xml:space="preserve">for implementing </w:t>
      </w:r>
      <w:r>
        <w:t xml:space="preserve">changes </w:t>
      </w:r>
      <w:r w:rsidR="000D2D25">
        <w:t>and improv</w:t>
      </w:r>
      <w:r>
        <w:t>ements</w:t>
      </w:r>
      <w:r w:rsidR="00E02216">
        <w:t xml:space="preserve"> </w:t>
      </w:r>
      <w:r w:rsidR="000D2D25" w:rsidRPr="00B25E16">
        <w:rPr>
          <w:noProof/>
        </w:rPr>
        <w:t>w</w:t>
      </w:r>
      <w:r w:rsidR="00B25E16">
        <w:rPr>
          <w:noProof/>
        </w:rPr>
        <w:t>ere</w:t>
      </w:r>
      <w:r w:rsidR="000D2D25">
        <w:t xml:space="preserve"> </w:t>
      </w:r>
      <w:r w:rsidR="00E02216">
        <w:t xml:space="preserve">ultimately </w:t>
      </w:r>
      <w:r w:rsidR="000D2D25">
        <w:t>retained by the</w:t>
      </w:r>
      <w:r>
        <w:t xml:space="preserve"> </w:t>
      </w:r>
      <w:r w:rsidR="000D2D25" w:rsidRPr="00433046">
        <w:rPr>
          <w:noProof/>
        </w:rPr>
        <w:t>organisation</w:t>
      </w:r>
      <w:r w:rsidR="000D2D25">
        <w:t>.</w:t>
      </w:r>
      <w:r w:rsidR="000B5007">
        <w:t xml:space="preserve"> </w:t>
      </w:r>
      <w:r w:rsidR="000D2D25">
        <w:t xml:space="preserve">    </w:t>
      </w:r>
    </w:p>
    <w:p w14:paraId="71B44844" w14:textId="06E6DD6C" w:rsidR="002D2AE1" w:rsidRPr="001914CE" w:rsidRDefault="002D2AE1" w:rsidP="001914CE">
      <w:pPr>
        <w:spacing w:line="276" w:lineRule="auto"/>
        <w:jc w:val="both"/>
        <w:rPr>
          <w:rStyle w:val="Heading3Char"/>
          <w:rFonts w:asciiTheme="minorHAnsi" w:eastAsia="PMingLiU" w:hAnsiTheme="minorHAnsi" w:cstheme="minorBidi"/>
          <w:b w:val="0"/>
          <w:bCs w:val="0"/>
          <w:color w:val="auto"/>
        </w:rPr>
      </w:pPr>
      <w:r>
        <w:rPr>
          <w:rStyle w:val="Heading3Char"/>
          <w:rFonts w:asciiTheme="minorHAnsi" w:hAnsiTheme="minorHAnsi"/>
          <w:b w:val="0"/>
          <w:color w:val="auto"/>
        </w:rPr>
        <w:t>Although s</w:t>
      </w:r>
      <w:r w:rsidR="000B38F9">
        <w:rPr>
          <w:rStyle w:val="Heading3Char"/>
          <w:rFonts w:asciiTheme="minorHAnsi" w:hAnsiTheme="minorHAnsi"/>
          <w:b w:val="0"/>
          <w:color w:val="auto"/>
        </w:rPr>
        <w:t xml:space="preserve">ound </w:t>
      </w:r>
      <w:r>
        <w:rPr>
          <w:rStyle w:val="Heading3Char"/>
          <w:rFonts w:asciiTheme="minorHAnsi" w:hAnsiTheme="minorHAnsi"/>
          <w:b w:val="0"/>
          <w:color w:val="auto"/>
        </w:rPr>
        <w:t>research evidence is important</w:t>
      </w:r>
      <w:r w:rsidR="005879FC">
        <w:rPr>
          <w:rStyle w:val="Heading3Char"/>
          <w:rFonts w:asciiTheme="minorHAnsi" w:hAnsiTheme="minorHAnsi"/>
          <w:b w:val="0"/>
          <w:color w:val="auto"/>
        </w:rPr>
        <w:t>,</w:t>
      </w:r>
      <w:r w:rsidR="00162F17">
        <w:rPr>
          <w:rStyle w:val="Heading3Char"/>
          <w:rFonts w:asciiTheme="minorHAnsi" w:hAnsiTheme="minorHAnsi"/>
          <w:b w:val="0"/>
          <w:color w:val="auto"/>
        </w:rPr>
        <w:t xml:space="preserve"> </w:t>
      </w:r>
      <w:r w:rsidR="00302BAD">
        <w:rPr>
          <w:rStyle w:val="Heading3Char"/>
          <w:rFonts w:asciiTheme="minorHAnsi" w:hAnsiTheme="minorHAnsi"/>
          <w:b w:val="0"/>
          <w:color w:val="auto"/>
        </w:rPr>
        <w:t xml:space="preserve">although </w:t>
      </w:r>
      <w:r w:rsidR="00162F17">
        <w:rPr>
          <w:rStyle w:val="Heading3Char"/>
          <w:rFonts w:asciiTheme="minorHAnsi" w:hAnsiTheme="minorHAnsi"/>
          <w:b w:val="0"/>
          <w:color w:val="auto"/>
        </w:rPr>
        <w:t>this i</w:t>
      </w:r>
      <w:r>
        <w:rPr>
          <w:rStyle w:val="Heading3Char"/>
          <w:rFonts w:asciiTheme="minorHAnsi" w:hAnsiTheme="minorHAnsi"/>
          <w:b w:val="0"/>
          <w:color w:val="auto"/>
        </w:rPr>
        <w:t xml:space="preserve">s not always </w:t>
      </w:r>
      <w:r w:rsidR="008C2C78">
        <w:rPr>
          <w:rStyle w:val="Heading3Char"/>
          <w:rFonts w:asciiTheme="minorHAnsi" w:hAnsiTheme="minorHAnsi"/>
          <w:b w:val="0"/>
          <w:color w:val="auto"/>
        </w:rPr>
        <w:t xml:space="preserve">a </w:t>
      </w:r>
      <w:r>
        <w:rPr>
          <w:rStyle w:val="Heading3Char"/>
          <w:rFonts w:asciiTheme="minorHAnsi" w:hAnsiTheme="minorHAnsi"/>
          <w:b w:val="0"/>
          <w:color w:val="auto"/>
        </w:rPr>
        <w:t>dominant</w:t>
      </w:r>
      <w:r w:rsidR="00162F17">
        <w:rPr>
          <w:rStyle w:val="Heading3Char"/>
          <w:rFonts w:asciiTheme="minorHAnsi" w:hAnsiTheme="minorHAnsi"/>
          <w:b w:val="0"/>
          <w:color w:val="auto"/>
        </w:rPr>
        <w:t>,</w:t>
      </w:r>
      <w:r>
        <w:rPr>
          <w:rStyle w:val="Heading3Char"/>
          <w:rFonts w:asciiTheme="minorHAnsi" w:hAnsiTheme="minorHAnsi"/>
          <w:b w:val="0"/>
          <w:color w:val="auto"/>
        </w:rPr>
        <w:t xml:space="preserve"> or sufficient</w:t>
      </w:r>
      <w:r w:rsidR="00162F17">
        <w:rPr>
          <w:rStyle w:val="Heading3Char"/>
          <w:rFonts w:asciiTheme="minorHAnsi" w:hAnsiTheme="minorHAnsi"/>
          <w:b w:val="0"/>
          <w:color w:val="auto"/>
        </w:rPr>
        <w:t>,</w:t>
      </w:r>
      <w:r>
        <w:rPr>
          <w:rStyle w:val="Heading3Char"/>
          <w:rFonts w:asciiTheme="minorHAnsi" w:hAnsiTheme="minorHAnsi"/>
          <w:b w:val="0"/>
          <w:color w:val="auto"/>
        </w:rPr>
        <w:t xml:space="preserve"> </w:t>
      </w:r>
      <w:r w:rsidR="00E02216">
        <w:rPr>
          <w:rStyle w:val="Heading3Char"/>
          <w:rFonts w:asciiTheme="minorHAnsi" w:hAnsiTheme="minorHAnsi"/>
          <w:b w:val="0"/>
          <w:color w:val="auto"/>
        </w:rPr>
        <w:t xml:space="preserve">factor </w:t>
      </w:r>
      <w:r>
        <w:rPr>
          <w:rStyle w:val="Heading3Char"/>
          <w:rFonts w:asciiTheme="minorHAnsi" w:hAnsiTheme="minorHAnsi"/>
          <w:b w:val="0"/>
          <w:color w:val="auto"/>
        </w:rPr>
        <w:t xml:space="preserve">in </w:t>
      </w:r>
      <w:r w:rsidR="00162F17">
        <w:rPr>
          <w:rStyle w:val="Heading3Char"/>
          <w:rFonts w:asciiTheme="minorHAnsi" w:hAnsiTheme="minorHAnsi"/>
          <w:b w:val="0"/>
          <w:color w:val="auto"/>
        </w:rPr>
        <w:t xml:space="preserve">the </w:t>
      </w:r>
      <w:r>
        <w:rPr>
          <w:rStyle w:val="Heading3Char"/>
          <w:rFonts w:asciiTheme="minorHAnsi" w:hAnsiTheme="minorHAnsi"/>
          <w:b w:val="0"/>
          <w:color w:val="auto"/>
        </w:rPr>
        <w:t xml:space="preserve">decisions to </w:t>
      </w:r>
      <w:r w:rsidR="00162F17">
        <w:rPr>
          <w:rStyle w:val="Heading3Char"/>
          <w:rFonts w:asciiTheme="minorHAnsi" w:hAnsiTheme="minorHAnsi"/>
          <w:b w:val="0"/>
          <w:color w:val="auto"/>
        </w:rPr>
        <w:t xml:space="preserve">implement </w:t>
      </w:r>
      <w:r>
        <w:rPr>
          <w:rStyle w:val="Heading3Char"/>
          <w:rFonts w:asciiTheme="minorHAnsi" w:hAnsiTheme="minorHAnsi"/>
          <w:b w:val="0"/>
          <w:color w:val="auto"/>
        </w:rPr>
        <w:t xml:space="preserve">an intervention or </w:t>
      </w:r>
      <w:r w:rsidR="00162F17">
        <w:rPr>
          <w:rStyle w:val="Heading3Char"/>
          <w:rFonts w:asciiTheme="minorHAnsi" w:hAnsiTheme="minorHAnsi"/>
          <w:b w:val="0"/>
          <w:color w:val="auto"/>
        </w:rPr>
        <w:t xml:space="preserve">make </w:t>
      </w:r>
      <w:r>
        <w:rPr>
          <w:rStyle w:val="Heading3Char"/>
          <w:rFonts w:asciiTheme="minorHAnsi" w:hAnsiTheme="minorHAnsi"/>
          <w:b w:val="0"/>
          <w:color w:val="auto"/>
        </w:rPr>
        <w:t>improvement</w:t>
      </w:r>
      <w:r w:rsidR="00162F17">
        <w:rPr>
          <w:rStyle w:val="Heading3Char"/>
          <w:rFonts w:asciiTheme="minorHAnsi" w:hAnsiTheme="minorHAnsi"/>
          <w:b w:val="0"/>
          <w:color w:val="auto"/>
        </w:rPr>
        <w:t>s</w:t>
      </w:r>
      <w:r>
        <w:rPr>
          <w:rStyle w:val="Heading3Char"/>
          <w:rFonts w:asciiTheme="minorHAnsi" w:hAnsiTheme="minorHAnsi"/>
          <w:b w:val="0"/>
          <w:color w:val="auto"/>
        </w:rPr>
        <w:t>.</w:t>
      </w:r>
      <w:r w:rsidRPr="000336B0">
        <w:rPr>
          <w:rStyle w:val="Heading3Char"/>
          <w:rFonts w:asciiTheme="minorHAnsi" w:hAnsiTheme="minorHAnsi"/>
          <w:b w:val="0"/>
          <w:color w:val="auto"/>
        </w:rPr>
        <w:t xml:space="preserve"> </w:t>
      </w:r>
      <w:r w:rsidR="008C2C78">
        <w:rPr>
          <w:rStyle w:val="Heading3Char"/>
          <w:rFonts w:asciiTheme="minorHAnsi" w:hAnsiTheme="minorHAnsi"/>
          <w:b w:val="0"/>
          <w:color w:val="auto"/>
        </w:rPr>
        <w:t>This was confirmed in our analysis</w:t>
      </w:r>
      <w:r w:rsidR="008F4E6A">
        <w:rPr>
          <w:rStyle w:val="Heading3Char"/>
          <w:rFonts w:asciiTheme="minorHAnsi" w:hAnsiTheme="minorHAnsi"/>
          <w:b w:val="0"/>
          <w:color w:val="auto"/>
        </w:rPr>
        <w:t xml:space="preserve">. </w:t>
      </w:r>
      <w:r w:rsidR="00302BAD">
        <w:rPr>
          <w:rStyle w:val="Heading3Char"/>
          <w:rFonts w:asciiTheme="minorHAnsi" w:hAnsiTheme="minorHAnsi"/>
          <w:b w:val="0"/>
          <w:color w:val="auto"/>
        </w:rPr>
        <w:t xml:space="preserve">Studies </w:t>
      </w:r>
      <w:r w:rsidR="00735F89">
        <w:rPr>
          <w:rStyle w:val="Heading3Char"/>
          <w:rFonts w:asciiTheme="minorHAnsi" w:hAnsiTheme="minorHAnsi"/>
          <w:b w:val="0"/>
          <w:color w:val="auto"/>
        </w:rPr>
        <w:t xml:space="preserve">suggest that </w:t>
      </w:r>
      <w:r>
        <w:rPr>
          <w:rStyle w:val="Heading3Char"/>
          <w:rFonts w:asciiTheme="minorHAnsi" w:hAnsiTheme="minorHAnsi"/>
          <w:b w:val="0"/>
          <w:color w:val="auto"/>
        </w:rPr>
        <w:t>the</w:t>
      </w:r>
      <w:r w:rsidR="00E02216">
        <w:rPr>
          <w:rStyle w:val="Heading3Char"/>
          <w:rFonts w:asciiTheme="minorHAnsi" w:hAnsiTheme="minorHAnsi"/>
          <w:b w:val="0"/>
          <w:color w:val="auto"/>
        </w:rPr>
        <w:t xml:space="preserve"> more sources of evidence used</w:t>
      </w:r>
      <w:r w:rsidR="00162F17">
        <w:rPr>
          <w:rStyle w:val="Heading3Char"/>
          <w:rFonts w:asciiTheme="minorHAnsi" w:hAnsiTheme="minorHAnsi"/>
          <w:b w:val="0"/>
          <w:color w:val="auto"/>
        </w:rPr>
        <w:t xml:space="preserve"> -</w:t>
      </w:r>
      <w:r w:rsidR="00E02216">
        <w:rPr>
          <w:rStyle w:val="Heading3Char"/>
          <w:rFonts w:asciiTheme="minorHAnsi" w:hAnsiTheme="minorHAnsi"/>
          <w:b w:val="0"/>
          <w:color w:val="auto"/>
        </w:rPr>
        <w:t xml:space="preserve"> such as </w:t>
      </w:r>
      <w:r>
        <w:rPr>
          <w:rStyle w:val="Heading3Char"/>
          <w:rFonts w:asciiTheme="minorHAnsi" w:hAnsiTheme="minorHAnsi"/>
          <w:b w:val="0"/>
          <w:color w:val="auto"/>
        </w:rPr>
        <w:t>research studies, clinical experience, patient experience, l</w:t>
      </w:r>
      <w:r w:rsidR="00E02216">
        <w:rPr>
          <w:rStyle w:val="Heading3Char"/>
          <w:rFonts w:asciiTheme="minorHAnsi" w:hAnsiTheme="minorHAnsi"/>
          <w:b w:val="0"/>
          <w:color w:val="auto"/>
        </w:rPr>
        <w:t xml:space="preserve">ocal pilot </w:t>
      </w:r>
      <w:r w:rsidR="00E02216" w:rsidRPr="00433046">
        <w:rPr>
          <w:rStyle w:val="Heading3Char"/>
          <w:rFonts w:asciiTheme="minorHAnsi" w:hAnsiTheme="minorHAnsi"/>
          <w:b w:val="0"/>
          <w:noProof/>
          <w:color w:val="auto"/>
        </w:rPr>
        <w:t>results</w:t>
      </w:r>
      <w:r w:rsidR="00735F89">
        <w:rPr>
          <w:rStyle w:val="Heading3Char"/>
          <w:rFonts w:asciiTheme="minorHAnsi" w:hAnsiTheme="minorHAnsi"/>
          <w:b w:val="0"/>
          <w:color w:val="auto"/>
        </w:rPr>
        <w:t xml:space="preserve"> and</w:t>
      </w:r>
      <w:r w:rsidR="00E02216">
        <w:rPr>
          <w:rStyle w:val="Heading3Char"/>
          <w:rFonts w:asciiTheme="minorHAnsi" w:hAnsiTheme="minorHAnsi"/>
          <w:b w:val="0"/>
          <w:color w:val="auto"/>
        </w:rPr>
        <w:t xml:space="preserve"> guidelines</w:t>
      </w:r>
      <w:r w:rsidR="000B38F9">
        <w:rPr>
          <w:rStyle w:val="Heading3Char"/>
          <w:rFonts w:asciiTheme="minorHAnsi" w:hAnsiTheme="minorHAnsi"/>
          <w:b w:val="0"/>
          <w:color w:val="auto"/>
        </w:rPr>
        <w:t xml:space="preserve"> - </w:t>
      </w:r>
      <w:r>
        <w:rPr>
          <w:rStyle w:val="Heading3Char"/>
          <w:rFonts w:asciiTheme="minorHAnsi" w:hAnsiTheme="minorHAnsi"/>
          <w:b w:val="0"/>
          <w:color w:val="auto"/>
        </w:rPr>
        <w:t xml:space="preserve">the more likely </w:t>
      </w:r>
      <w:r w:rsidR="000B38F9">
        <w:rPr>
          <w:rStyle w:val="Heading3Char"/>
          <w:rFonts w:asciiTheme="minorHAnsi" w:hAnsiTheme="minorHAnsi"/>
          <w:b w:val="0"/>
          <w:color w:val="auto"/>
        </w:rPr>
        <w:t>it is</w:t>
      </w:r>
      <w:r w:rsidR="00735F89">
        <w:rPr>
          <w:rStyle w:val="Heading3Char"/>
          <w:rFonts w:asciiTheme="minorHAnsi" w:hAnsiTheme="minorHAnsi"/>
          <w:b w:val="0"/>
          <w:color w:val="auto"/>
        </w:rPr>
        <w:t xml:space="preserve"> that</w:t>
      </w:r>
      <w:r w:rsidR="000B38F9">
        <w:rPr>
          <w:rStyle w:val="Heading3Char"/>
          <w:rFonts w:asciiTheme="minorHAnsi" w:hAnsiTheme="minorHAnsi"/>
          <w:b w:val="0"/>
          <w:color w:val="auto"/>
        </w:rPr>
        <w:t xml:space="preserve"> </w:t>
      </w:r>
      <w:r w:rsidR="00162F17">
        <w:rPr>
          <w:rStyle w:val="Heading3Char"/>
          <w:rFonts w:asciiTheme="minorHAnsi" w:hAnsiTheme="minorHAnsi"/>
          <w:b w:val="0"/>
          <w:color w:val="auto"/>
        </w:rPr>
        <w:t>i</w:t>
      </w:r>
      <w:r>
        <w:rPr>
          <w:rStyle w:val="Heading3Char"/>
          <w:rFonts w:asciiTheme="minorHAnsi" w:hAnsiTheme="minorHAnsi"/>
          <w:b w:val="0"/>
          <w:color w:val="auto"/>
        </w:rPr>
        <w:t xml:space="preserve">nitiatives will be taken </w:t>
      </w:r>
      <w:r w:rsidRPr="00336CE7">
        <w:rPr>
          <w:rStyle w:val="Heading3Char"/>
          <w:rFonts w:asciiTheme="minorHAnsi" w:hAnsiTheme="minorHAnsi"/>
          <w:b w:val="0"/>
          <w:color w:val="auto"/>
        </w:rPr>
        <w:t>up</w:t>
      </w:r>
      <w:r w:rsidR="00352BB2">
        <w:rPr>
          <w:rStyle w:val="Heading3Char"/>
          <w:rFonts w:asciiTheme="minorHAnsi" w:hAnsiTheme="minorHAnsi"/>
          <w:b w:val="0"/>
          <w:color w:val="auto"/>
        </w:rPr>
        <w:t>.</w:t>
      </w:r>
      <w:r w:rsidR="008C2C78">
        <w:rPr>
          <w:rStyle w:val="Heading3Char"/>
          <w:rFonts w:asciiTheme="minorHAnsi" w:hAnsiTheme="minorHAnsi"/>
          <w:b w:val="0"/>
          <w:color w:val="auto"/>
        </w:rPr>
        <w:t xml:space="preserve"> A cr</w:t>
      </w:r>
      <w:r w:rsidR="00B4263C">
        <w:rPr>
          <w:rStyle w:val="Heading3Char"/>
          <w:rFonts w:asciiTheme="minorHAnsi" w:hAnsiTheme="minorHAnsi"/>
          <w:b w:val="0"/>
          <w:color w:val="auto"/>
        </w:rPr>
        <w:t xml:space="preserve">itical </w:t>
      </w:r>
      <w:r w:rsidR="008C2C78">
        <w:rPr>
          <w:rStyle w:val="Heading3Char"/>
          <w:rFonts w:asciiTheme="minorHAnsi" w:hAnsiTheme="minorHAnsi"/>
          <w:b w:val="0"/>
          <w:color w:val="auto"/>
        </w:rPr>
        <w:t>influence was the perception that the stroke and</w:t>
      </w:r>
      <w:r w:rsidR="00B4263C">
        <w:rPr>
          <w:rStyle w:val="Heading3Char"/>
          <w:rFonts w:asciiTheme="minorHAnsi" w:hAnsiTheme="minorHAnsi"/>
          <w:b w:val="0"/>
          <w:color w:val="auto"/>
        </w:rPr>
        <w:t xml:space="preserve"> the </w:t>
      </w:r>
      <w:r w:rsidR="008C2C78">
        <w:rPr>
          <w:rStyle w:val="Heading3Char"/>
          <w:rFonts w:asciiTheme="minorHAnsi" w:hAnsiTheme="minorHAnsi"/>
          <w:b w:val="0"/>
          <w:color w:val="auto"/>
        </w:rPr>
        <w:t xml:space="preserve">PIC work could be adapted </w:t>
      </w:r>
      <w:r w:rsidR="00E642F0">
        <w:rPr>
          <w:rStyle w:val="Heading3Char"/>
          <w:rFonts w:asciiTheme="minorHAnsi" w:hAnsiTheme="minorHAnsi"/>
          <w:b w:val="0"/>
          <w:color w:val="auto"/>
        </w:rPr>
        <w:t xml:space="preserve">to meet local needs </w:t>
      </w:r>
      <w:r w:rsidR="008C2C78">
        <w:rPr>
          <w:rStyle w:val="Heading3Char"/>
          <w:rFonts w:asciiTheme="minorHAnsi" w:hAnsiTheme="minorHAnsi"/>
          <w:b w:val="0"/>
          <w:color w:val="auto"/>
        </w:rPr>
        <w:t xml:space="preserve">and piloted </w:t>
      </w:r>
      <w:r w:rsidR="00E642F0">
        <w:rPr>
          <w:rStyle w:val="Heading3Char"/>
          <w:rFonts w:asciiTheme="minorHAnsi" w:hAnsiTheme="minorHAnsi"/>
          <w:b w:val="0"/>
          <w:color w:val="auto"/>
        </w:rPr>
        <w:t xml:space="preserve">on </w:t>
      </w:r>
      <w:r w:rsidR="008C2C78">
        <w:rPr>
          <w:rStyle w:val="Heading3Char"/>
          <w:rFonts w:asciiTheme="minorHAnsi" w:hAnsiTheme="minorHAnsi"/>
          <w:b w:val="0"/>
          <w:color w:val="auto"/>
        </w:rPr>
        <w:t xml:space="preserve">a small-scale. Associated with this is the </w:t>
      </w:r>
      <w:r w:rsidR="00E642F0">
        <w:rPr>
          <w:rStyle w:val="Heading3Char"/>
          <w:rFonts w:asciiTheme="minorHAnsi" w:hAnsiTheme="minorHAnsi"/>
          <w:b w:val="0"/>
          <w:color w:val="auto"/>
        </w:rPr>
        <w:t xml:space="preserve">challenge of </w:t>
      </w:r>
      <w:r w:rsidR="00B4263C">
        <w:rPr>
          <w:rStyle w:val="Heading3Char"/>
          <w:rFonts w:asciiTheme="minorHAnsi" w:hAnsiTheme="minorHAnsi"/>
          <w:b w:val="0"/>
          <w:color w:val="auto"/>
        </w:rPr>
        <w:t xml:space="preserve">the actual </w:t>
      </w:r>
      <w:r w:rsidR="00696B0A">
        <w:rPr>
          <w:rStyle w:val="Heading3Char"/>
          <w:rFonts w:asciiTheme="minorHAnsi" w:hAnsiTheme="minorHAnsi"/>
          <w:b w:val="0"/>
          <w:color w:val="auto"/>
        </w:rPr>
        <w:t xml:space="preserve">‘costs’ </w:t>
      </w:r>
      <w:r w:rsidR="00B4263C">
        <w:rPr>
          <w:rStyle w:val="Heading3Char"/>
          <w:rFonts w:asciiTheme="minorHAnsi" w:hAnsiTheme="minorHAnsi"/>
          <w:b w:val="0"/>
          <w:color w:val="auto"/>
        </w:rPr>
        <w:t xml:space="preserve">for Trusts </w:t>
      </w:r>
      <w:r w:rsidR="008C2C78">
        <w:rPr>
          <w:rStyle w:val="Heading3Char"/>
          <w:rFonts w:asciiTheme="minorHAnsi" w:hAnsiTheme="minorHAnsi"/>
          <w:b w:val="0"/>
          <w:color w:val="auto"/>
        </w:rPr>
        <w:t xml:space="preserve">implementing initiatives.        </w:t>
      </w:r>
    </w:p>
    <w:p w14:paraId="31D97524" w14:textId="6F8C90BA" w:rsidR="003D3729" w:rsidRDefault="008063A0" w:rsidP="003D3729">
      <w:pPr>
        <w:spacing w:after="0" w:line="276" w:lineRule="auto"/>
        <w:jc w:val="both"/>
      </w:pPr>
      <w:r w:rsidRPr="00A506CF">
        <w:t>We observed a need to consider</w:t>
      </w:r>
      <w:r w:rsidR="00B4263C" w:rsidRPr="00A506CF">
        <w:t xml:space="preserve"> from the start of such projects how to ensure that </w:t>
      </w:r>
      <w:r w:rsidR="00553872" w:rsidRPr="00A506CF">
        <w:t xml:space="preserve">changes can be </w:t>
      </w:r>
      <w:r w:rsidR="006F5004" w:rsidRPr="00A506CF">
        <w:t>s</w:t>
      </w:r>
      <w:r w:rsidR="000D2D25" w:rsidRPr="00A506CF">
        <w:t>ustain</w:t>
      </w:r>
      <w:r w:rsidR="006F5004" w:rsidRPr="00A506CF">
        <w:t>ed</w:t>
      </w:r>
      <w:r w:rsidR="000D2D25" w:rsidRPr="00A506CF">
        <w:t xml:space="preserve"> </w:t>
      </w:r>
      <w:r w:rsidR="002E301C" w:rsidRPr="00A506CF">
        <w:t>s</w:t>
      </w:r>
      <w:r w:rsidR="006F27FC" w:rsidRPr="00A506CF">
        <w:t xml:space="preserve">o </w:t>
      </w:r>
      <w:r w:rsidR="002E301C" w:rsidRPr="00A506CF">
        <w:t xml:space="preserve">they </w:t>
      </w:r>
      <w:r w:rsidR="00E02216" w:rsidRPr="00A506CF">
        <w:t>be</w:t>
      </w:r>
      <w:r w:rsidR="00E642F0" w:rsidRPr="00A506CF">
        <w:t xml:space="preserve">come </w:t>
      </w:r>
      <w:r w:rsidR="000D2D25" w:rsidRPr="00A506CF">
        <w:t>routine</w:t>
      </w:r>
      <w:r w:rsidR="006F27FC" w:rsidRPr="00A506CF">
        <w:t xml:space="preserve"> practice</w:t>
      </w:r>
      <w:r w:rsidR="002E301C" w:rsidRPr="00A506CF">
        <w:t xml:space="preserve">. </w:t>
      </w:r>
      <w:r w:rsidRPr="00A506CF">
        <w:t xml:space="preserve">There </w:t>
      </w:r>
      <w:r w:rsidR="000B38F9" w:rsidRPr="00A506CF">
        <w:t>is</w:t>
      </w:r>
      <w:r w:rsidR="00B25E16" w:rsidRPr="00A506CF">
        <w:t xml:space="preserve"> a</w:t>
      </w:r>
      <w:r w:rsidR="000B38F9" w:rsidRPr="00A506CF">
        <w:t xml:space="preserve"> </w:t>
      </w:r>
      <w:r w:rsidRPr="00A506CF">
        <w:rPr>
          <w:noProof/>
        </w:rPr>
        <w:t>benefit</w:t>
      </w:r>
      <w:r w:rsidRPr="00A506CF">
        <w:t xml:space="preserve"> to </w:t>
      </w:r>
      <w:r w:rsidR="00E642F0" w:rsidRPr="00A506CF">
        <w:t>c</w:t>
      </w:r>
      <w:r w:rsidR="00883DB8" w:rsidRPr="00A506CF">
        <w:t xml:space="preserve">ollecting </w:t>
      </w:r>
      <w:r w:rsidRPr="00A506CF">
        <w:t xml:space="preserve">both </w:t>
      </w:r>
      <w:r w:rsidR="00883DB8" w:rsidRPr="00A506CF">
        <w:t>‘</w:t>
      </w:r>
      <w:r w:rsidR="00E02216" w:rsidRPr="00A506CF">
        <w:t>hard data</w:t>
      </w:r>
      <w:r w:rsidR="00883DB8" w:rsidRPr="00A506CF">
        <w:t>’</w:t>
      </w:r>
      <w:r w:rsidR="002E301C" w:rsidRPr="00A506CF">
        <w:t xml:space="preserve"> on performance and outcomes and </w:t>
      </w:r>
      <w:r w:rsidR="00883DB8" w:rsidRPr="00A506CF">
        <w:t>‘</w:t>
      </w:r>
      <w:r w:rsidR="00CE6BD8" w:rsidRPr="00A506CF">
        <w:t>so</w:t>
      </w:r>
      <w:r w:rsidR="00883DB8" w:rsidRPr="00A506CF">
        <w:t xml:space="preserve">ft </w:t>
      </w:r>
      <w:r w:rsidR="002E301C" w:rsidRPr="00A506CF">
        <w:t>intelligence</w:t>
      </w:r>
      <w:r w:rsidR="00883DB8" w:rsidRPr="00A506CF">
        <w:t>’</w:t>
      </w:r>
      <w:r w:rsidR="002E301C" w:rsidRPr="00A506CF">
        <w:t xml:space="preserve"> on the social, psychological and emotional factors help</w:t>
      </w:r>
      <w:r w:rsidR="00B4263C" w:rsidRPr="00A506CF">
        <w:t>ing</w:t>
      </w:r>
      <w:r w:rsidR="002E301C" w:rsidRPr="00A506CF">
        <w:t xml:space="preserve"> and hinder</w:t>
      </w:r>
      <w:r w:rsidR="00B4263C" w:rsidRPr="00A506CF">
        <w:t>ing</w:t>
      </w:r>
      <w:r w:rsidR="002E301C" w:rsidRPr="00A506CF">
        <w:t xml:space="preserve"> </w:t>
      </w:r>
      <w:r w:rsidR="00B4263C" w:rsidRPr="00A506CF">
        <w:t xml:space="preserve">the spread of </w:t>
      </w:r>
      <w:r w:rsidR="002E301C" w:rsidRPr="00A506CF">
        <w:t>implement</w:t>
      </w:r>
      <w:r w:rsidR="00B4263C" w:rsidRPr="00A506CF">
        <w:t>ation</w:t>
      </w:r>
      <w:r w:rsidR="00CE6BD8" w:rsidRPr="00A506CF">
        <w:t xml:space="preserve">. </w:t>
      </w:r>
      <w:r w:rsidR="00690725" w:rsidRPr="00A506CF">
        <w:t>Calls for the greater use of ‘sof</w:t>
      </w:r>
      <w:r w:rsidR="00883DB8" w:rsidRPr="00A506CF">
        <w:t>t intelligence’ have</w:t>
      </w:r>
      <w:r w:rsidR="00CD3968" w:rsidRPr="00A506CF">
        <w:t xml:space="preserve"> been highlighted in the patient safety </w:t>
      </w:r>
      <w:r w:rsidR="00690725" w:rsidRPr="00A506CF">
        <w:t>literature</w:t>
      </w:r>
      <w:r w:rsidR="004F4CB0" w:rsidRPr="00A506CF">
        <w:t>.</w:t>
      </w:r>
      <w:r w:rsidR="00690725" w:rsidRPr="00A506CF">
        <w:rPr>
          <w:rFonts w:cs="Arial"/>
          <w:sz w:val="16"/>
          <w:szCs w:val="16"/>
        </w:rPr>
        <w:t>[</w:t>
      </w:r>
      <w:r w:rsidR="00690725" w:rsidRPr="00392234">
        <w:rPr>
          <w:rFonts w:cs="Arial"/>
          <w:sz w:val="16"/>
          <w:szCs w:val="16"/>
        </w:rPr>
        <w:t>1</w:t>
      </w:r>
      <w:r w:rsidR="004F4CB0">
        <w:rPr>
          <w:rFonts w:cs="Arial"/>
          <w:sz w:val="16"/>
          <w:szCs w:val="16"/>
        </w:rPr>
        <w:t>2</w:t>
      </w:r>
      <w:r w:rsidR="00690725" w:rsidRPr="00392234">
        <w:rPr>
          <w:rFonts w:cs="Arial"/>
          <w:sz w:val="16"/>
          <w:szCs w:val="16"/>
        </w:rPr>
        <w:t>]</w:t>
      </w:r>
      <w:r w:rsidR="00E02216">
        <w:rPr>
          <w:rFonts w:cs="Arial"/>
        </w:rPr>
        <w:t xml:space="preserve"> Identifying </w:t>
      </w:r>
      <w:r w:rsidR="00CE6BD8">
        <w:t>efficient</w:t>
      </w:r>
      <w:r w:rsidR="00883DB8">
        <w:t xml:space="preserve"> and meaningful ways to capture, </w:t>
      </w:r>
      <w:r w:rsidR="00690725">
        <w:t xml:space="preserve">harness </w:t>
      </w:r>
      <w:r w:rsidR="00883DB8">
        <w:t xml:space="preserve">and use </w:t>
      </w:r>
      <w:r w:rsidR="009F4CDE">
        <w:t xml:space="preserve">this </w:t>
      </w:r>
      <w:r w:rsidR="00690725">
        <w:t>type of knowledge</w:t>
      </w:r>
      <w:r w:rsidR="00E642F0">
        <w:t xml:space="preserve"> </w:t>
      </w:r>
      <w:r w:rsidR="00690725">
        <w:t>is needed</w:t>
      </w:r>
      <w:r w:rsidR="00CE6BD8">
        <w:t>.</w:t>
      </w:r>
      <w:r w:rsidR="00553872">
        <w:t xml:space="preserve"> </w:t>
      </w:r>
      <w:r>
        <w:t xml:space="preserve">We found that it </w:t>
      </w:r>
      <w:r w:rsidR="00553872">
        <w:t xml:space="preserve">can be difficult to judge the time </w:t>
      </w:r>
      <w:r w:rsidR="00E642F0">
        <w:lastRenderedPageBreak/>
        <w:t xml:space="preserve">and timing to </w:t>
      </w:r>
      <w:r w:rsidR="00553872">
        <w:t>scal</w:t>
      </w:r>
      <w:r w:rsidR="00E642F0">
        <w:t>e-</w:t>
      </w:r>
      <w:r w:rsidR="00553872">
        <w:t xml:space="preserve">up across different sites and </w:t>
      </w:r>
      <w:r w:rsidR="000B38F9">
        <w:t xml:space="preserve">so </w:t>
      </w:r>
      <w:r w:rsidR="00E642F0">
        <w:t xml:space="preserve">an appropriate level of flexibility </w:t>
      </w:r>
      <w:r>
        <w:t xml:space="preserve">within the planning process </w:t>
      </w:r>
      <w:r w:rsidR="008E48F0">
        <w:t xml:space="preserve">was </w:t>
      </w:r>
      <w:r w:rsidR="00E642F0">
        <w:t>needed</w:t>
      </w:r>
      <w:r w:rsidR="00553872">
        <w:t xml:space="preserve">. </w:t>
      </w:r>
      <w:r w:rsidRPr="00A506CF">
        <w:t>P</w:t>
      </w:r>
      <w:r w:rsidR="00D245EE" w:rsidRPr="00A506CF">
        <w:t xml:space="preserve">roject members and key individuals in </w:t>
      </w:r>
      <w:r w:rsidR="00E642F0" w:rsidRPr="00A506CF">
        <w:t xml:space="preserve">each </w:t>
      </w:r>
      <w:r w:rsidR="00D245EE" w:rsidRPr="00433046">
        <w:rPr>
          <w:noProof/>
        </w:rPr>
        <w:t>organisation</w:t>
      </w:r>
      <w:r w:rsidR="006F27FC" w:rsidRPr="00A506CF">
        <w:t xml:space="preserve"> had </w:t>
      </w:r>
      <w:r w:rsidR="00E642F0" w:rsidRPr="00A506CF">
        <w:t>to b</w:t>
      </w:r>
      <w:r w:rsidR="006B7B11" w:rsidRPr="00A506CF">
        <w:t xml:space="preserve">e </w:t>
      </w:r>
      <w:r w:rsidR="00D245EE" w:rsidRPr="00A506CF">
        <w:t>persisten</w:t>
      </w:r>
      <w:r w:rsidR="006B7B11" w:rsidRPr="00A506CF">
        <w:t>t</w:t>
      </w:r>
      <w:r w:rsidR="00D245EE" w:rsidRPr="00A506CF">
        <w:t xml:space="preserve"> </w:t>
      </w:r>
      <w:r w:rsidR="00B4263C" w:rsidRPr="00A506CF">
        <w:t>in their efforts</w:t>
      </w:r>
      <w:r w:rsidR="00E642F0" w:rsidRPr="00A506CF">
        <w:t>. They also</w:t>
      </w:r>
      <w:r w:rsidR="00E642F0">
        <w:t xml:space="preserve"> need to be able to </w:t>
      </w:r>
      <w:r w:rsidR="00553872">
        <w:t xml:space="preserve">adapt and modify </w:t>
      </w:r>
      <w:r w:rsidR="006B7B11">
        <w:t>their approach i</w:t>
      </w:r>
      <w:r w:rsidR="00553872">
        <w:t>n response to unexpected barriers encountered in the implementation and improvement journey.</w:t>
      </w:r>
    </w:p>
    <w:p w14:paraId="71B44845" w14:textId="7E6FABD5" w:rsidR="00553872" w:rsidRDefault="00553872" w:rsidP="003D3729">
      <w:pPr>
        <w:spacing w:after="0" w:line="276" w:lineRule="auto"/>
        <w:jc w:val="both"/>
      </w:pPr>
      <w:r>
        <w:t xml:space="preserve">    </w:t>
      </w:r>
      <w:r w:rsidR="00CE6BD8">
        <w:t xml:space="preserve">  </w:t>
      </w:r>
    </w:p>
    <w:p w14:paraId="71B44846" w14:textId="77777777" w:rsidR="00492D24" w:rsidRPr="0011590F" w:rsidRDefault="003146C0" w:rsidP="002F47FD">
      <w:pPr>
        <w:spacing w:after="0" w:line="276" w:lineRule="auto"/>
        <w:jc w:val="both"/>
        <w:rPr>
          <w:rFonts w:asciiTheme="majorHAnsi" w:hAnsiTheme="majorHAnsi" w:cs="Arial"/>
          <w:b/>
          <w:color w:val="2E74B5" w:themeColor="accent1" w:themeShade="BF"/>
          <w:sz w:val="26"/>
          <w:szCs w:val="26"/>
        </w:rPr>
      </w:pPr>
      <w:r>
        <w:rPr>
          <w:rFonts w:asciiTheme="majorHAnsi" w:hAnsiTheme="majorHAnsi" w:cs="Arial"/>
          <w:b/>
          <w:color w:val="2E74B5" w:themeColor="accent1" w:themeShade="BF"/>
          <w:sz w:val="26"/>
          <w:szCs w:val="26"/>
        </w:rPr>
        <w:t xml:space="preserve">4.1 </w:t>
      </w:r>
      <w:r>
        <w:rPr>
          <w:rFonts w:asciiTheme="majorHAnsi" w:hAnsiTheme="majorHAnsi" w:cs="Arial"/>
          <w:b/>
          <w:color w:val="2E74B5" w:themeColor="accent1" w:themeShade="BF"/>
          <w:sz w:val="26"/>
          <w:szCs w:val="26"/>
        </w:rPr>
        <w:tab/>
      </w:r>
      <w:r w:rsidR="00492D24">
        <w:rPr>
          <w:rFonts w:asciiTheme="majorHAnsi" w:hAnsiTheme="majorHAnsi" w:cs="Arial"/>
          <w:b/>
          <w:color w:val="2E74B5" w:themeColor="accent1" w:themeShade="BF"/>
          <w:sz w:val="26"/>
          <w:szCs w:val="26"/>
        </w:rPr>
        <w:t>B</w:t>
      </w:r>
      <w:r w:rsidR="0052166F">
        <w:rPr>
          <w:rFonts w:asciiTheme="majorHAnsi" w:hAnsiTheme="majorHAnsi" w:cs="Arial"/>
          <w:b/>
          <w:color w:val="2E74B5" w:themeColor="accent1" w:themeShade="BF"/>
          <w:sz w:val="26"/>
          <w:szCs w:val="26"/>
        </w:rPr>
        <w:t>roa</w:t>
      </w:r>
      <w:r w:rsidR="00492D24">
        <w:rPr>
          <w:rFonts w:asciiTheme="majorHAnsi" w:hAnsiTheme="majorHAnsi" w:cs="Arial"/>
          <w:b/>
          <w:color w:val="2E74B5" w:themeColor="accent1" w:themeShade="BF"/>
          <w:sz w:val="26"/>
          <w:szCs w:val="26"/>
        </w:rPr>
        <w:t xml:space="preserve">der learning points </w:t>
      </w:r>
      <w:r w:rsidR="00492D24" w:rsidRPr="0011590F">
        <w:rPr>
          <w:rFonts w:asciiTheme="majorHAnsi" w:hAnsiTheme="majorHAnsi" w:cs="Arial"/>
          <w:b/>
          <w:color w:val="2E74B5" w:themeColor="accent1" w:themeShade="BF"/>
          <w:sz w:val="26"/>
          <w:szCs w:val="26"/>
        </w:rPr>
        <w:t xml:space="preserve"> </w:t>
      </w:r>
    </w:p>
    <w:p w14:paraId="71B44847" w14:textId="77777777" w:rsidR="003146C0" w:rsidRPr="003D3729" w:rsidRDefault="003146C0" w:rsidP="003146C0">
      <w:pPr>
        <w:spacing w:after="0" w:line="276" w:lineRule="auto"/>
        <w:jc w:val="both"/>
        <w:rPr>
          <w:color w:val="2E74B5" w:themeColor="accent1" w:themeShade="BF"/>
        </w:rPr>
      </w:pPr>
    </w:p>
    <w:p w14:paraId="71B44848" w14:textId="77777777" w:rsidR="003146C0" w:rsidRPr="009F7C12" w:rsidRDefault="003146C0" w:rsidP="002F47FD">
      <w:pPr>
        <w:spacing w:line="276" w:lineRule="auto"/>
        <w:jc w:val="both"/>
        <w:rPr>
          <w:rFonts w:asciiTheme="majorHAnsi" w:hAnsiTheme="majorHAnsi"/>
          <w:b/>
          <w:color w:val="2E74B5" w:themeColor="accent1" w:themeShade="BF"/>
          <w:sz w:val="24"/>
          <w:szCs w:val="24"/>
        </w:rPr>
      </w:pPr>
      <w:r w:rsidRPr="009F7C12">
        <w:rPr>
          <w:rFonts w:asciiTheme="majorHAnsi" w:hAnsiTheme="majorHAnsi"/>
          <w:b/>
          <w:color w:val="2E74B5" w:themeColor="accent1" w:themeShade="BF"/>
          <w:sz w:val="24"/>
          <w:szCs w:val="24"/>
        </w:rPr>
        <w:t>4.1.1</w:t>
      </w:r>
      <w:r w:rsidRPr="009F7C12">
        <w:rPr>
          <w:rFonts w:asciiTheme="majorHAnsi" w:hAnsiTheme="majorHAnsi"/>
          <w:b/>
          <w:color w:val="2E74B5" w:themeColor="accent1" w:themeShade="BF"/>
          <w:sz w:val="24"/>
          <w:szCs w:val="24"/>
        </w:rPr>
        <w:tab/>
      </w:r>
      <w:r w:rsidR="00955DE9" w:rsidRPr="009F7C12">
        <w:rPr>
          <w:rFonts w:asciiTheme="majorHAnsi" w:hAnsiTheme="majorHAnsi"/>
          <w:b/>
          <w:color w:val="2E74B5" w:themeColor="accent1" w:themeShade="BF"/>
          <w:sz w:val="24"/>
          <w:szCs w:val="24"/>
        </w:rPr>
        <w:t xml:space="preserve">Time to pause and reflect </w:t>
      </w:r>
    </w:p>
    <w:p w14:paraId="71B44849" w14:textId="7E991F96" w:rsidR="003975E0" w:rsidRDefault="00492D24" w:rsidP="002F47FD">
      <w:pPr>
        <w:spacing w:line="276" w:lineRule="auto"/>
        <w:jc w:val="both"/>
      </w:pPr>
      <w:r>
        <w:t>P</w:t>
      </w:r>
      <w:r w:rsidR="00392234">
        <w:t xml:space="preserve">eople’s capacity and </w:t>
      </w:r>
      <w:r w:rsidR="00336CE7">
        <w:t>c</w:t>
      </w:r>
      <w:r w:rsidR="00392234">
        <w:t>a</w:t>
      </w:r>
      <w:r w:rsidR="00336CE7">
        <w:t>pa</w:t>
      </w:r>
      <w:r w:rsidR="00392234">
        <w:t>bility to step</w:t>
      </w:r>
      <w:r w:rsidR="00AF666C">
        <w:t xml:space="preserve"> </w:t>
      </w:r>
      <w:r w:rsidR="00392234">
        <w:t xml:space="preserve">back, </w:t>
      </w:r>
      <w:r w:rsidR="00553872">
        <w:t>reflect and evaluat</w:t>
      </w:r>
      <w:r w:rsidR="00392234">
        <w:t>e</w:t>
      </w:r>
      <w:r w:rsidR="00553872">
        <w:t xml:space="preserve"> during the implementation and improvement </w:t>
      </w:r>
      <w:r w:rsidR="006B7B11">
        <w:t>process</w:t>
      </w:r>
      <w:r w:rsidR="00C04BA4">
        <w:t xml:space="preserve"> </w:t>
      </w:r>
      <w:r w:rsidR="00AE068E">
        <w:t xml:space="preserve">emerged as </w:t>
      </w:r>
      <w:r w:rsidR="00C04BA4">
        <w:t>an issue</w:t>
      </w:r>
      <w:r w:rsidR="00553872">
        <w:t>. Time</w:t>
      </w:r>
      <w:r w:rsidR="00AE068E">
        <w:t>, priorit</w:t>
      </w:r>
      <w:r w:rsidR="00336CE7">
        <w:t>ies</w:t>
      </w:r>
      <w:r w:rsidR="00392234">
        <w:t xml:space="preserve"> a</w:t>
      </w:r>
      <w:r w:rsidR="00553872">
        <w:t xml:space="preserve">nd </w:t>
      </w:r>
      <w:r w:rsidR="00536018">
        <w:t xml:space="preserve">the </w:t>
      </w:r>
      <w:r w:rsidR="00553872">
        <w:t xml:space="preserve">workload pressures </w:t>
      </w:r>
      <w:r w:rsidR="00CD448E">
        <w:t xml:space="preserve">of clinicians, </w:t>
      </w:r>
      <w:r w:rsidR="00CD448E" w:rsidRPr="00B25E16">
        <w:rPr>
          <w:noProof/>
        </w:rPr>
        <w:t>managers</w:t>
      </w:r>
      <w:r w:rsidR="00B25E16">
        <w:rPr>
          <w:noProof/>
        </w:rPr>
        <w:t>,</w:t>
      </w:r>
      <w:r w:rsidR="00CD448E">
        <w:t xml:space="preserve"> and analysts t</w:t>
      </w:r>
      <w:r w:rsidR="00553872">
        <w:t>o do this with</w:t>
      </w:r>
      <w:r w:rsidR="00EB04A9">
        <w:t>in</w:t>
      </w:r>
      <w:r w:rsidR="00CD448E">
        <w:t xml:space="preserve"> the </w:t>
      </w:r>
      <w:r w:rsidR="00553872">
        <w:t xml:space="preserve">current </w:t>
      </w:r>
      <w:r w:rsidR="00CD448E">
        <w:t xml:space="preserve">demands in the healthcare </w:t>
      </w:r>
      <w:r w:rsidR="00553872">
        <w:t xml:space="preserve">context </w:t>
      </w:r>
      <w:r w:rsidR="006F5004">
        <w:t>are</w:t>
      </w:r>
      <w:r w:rsidR="00553872">
        <w:t xml:space="preserve"> </w:t>
      </w:r>
      <w:r w:rsidR="006F5004">
        <w:t xml:space="preserve">very </w:t>
      </w:r>
      <w:r w:rsidR="00553872">
        <w:t xml:space="preserve">challenging. </w:t>
      </w:r>
      <w:r w:rsidR="006F5004">
        <w:t>Th</w:t>
      </w:r>
      <w:r w:rsidR="00111B67">
        <w:t>e</w:t>
      </w:r>
      <w:r w:rsidR="006F5004">
        <w:t xml:space="preserve"> capacity for health care </w:t>
      </w:r>
      <w:r w:rsidR="006F5004" w:rsidRPr="00433046">
        <w:rPr>
          <w:noProof/>
        </w:rPr>
        <w:t>organisations</w:t>
      </w:r>
      <w:r w:rsidR="006F5004">
        <w:t xml:space="preserve"> to </w:t>
      </w:r>
      <w:r w:rsidR="006F5004" w:rsidRPr="00433046">
        <w:rPr>
          <w:noProof/>
        </w:rPr>
        <w:t>analyse</w:t>
      </w:r>
      <w:r w:rsidR="006F5004">
        <w:t xml:space="preserve">, monitor and learn from </w:t>
      </w:r>
      <w:r w:rsidR="00CD448E">
        <w:t xml:space="preserve">intelligence </w:t>
      </w:r>
      <w:r w:rsidR="005A6962">
        <w:t xml:space="preserve">has </w:t>
      </w:r>
      <w:r w:rsidR="00336CE7">
        <w:t xml:space="preserve">more broadly </w:t>
      </w:r>
      <w:r w:rsidR="005A6962">
        <w:t xml:space="preserve">been identified as </w:t>
      </w:r>
      <w:r w:rsidR="00CD448E">
        <w:t>limited</w:t>
      </w:r>
      <w:r w:rsidR="004F4CB0">
        <w:t>.</w:t>
      </w:r>
      <w:r w:rsidR="00CD448E" w:rsidRPr="00392234">
        <w:rPr>
          <w:rFonts w:cs="Arial"/>
          <w:sz w:val="16"/>
          <w:szCs w:val="16"/>
        </w:rPr>
        <w:t>[1</w:t>
      </w:r>
      <w:r w:rsidR="002214C9">
        <w:rPr>
          <w:rFonts w:cs="Arial"/>
          <w:sz w:val="16"/>
          <w:szCs w:val="16"/>
        </w:rPr>
        <w:t>3</w:t>
      </w:r>
      <w:r w:rsidR="00CD448E" w:rsidRPr="00392234">
        <w:rPr>
          <w:rFonts w:cs="Arial"/>
          <w:sz w:val="16"/>
          <w:szCs w:val="16"/>
        </w:rPr>
        <w:t>]</w:t>
      </w:r>
      <w:r w:rsidR="00CD448E">
        <w:t xml:space="preserve"> </w:t>
      </w:r>
      <w:r w:rsidR="009F03C9" w:rsidRPr="00A506CF">
        <w:t xml:space="preserve">We recommend </w:t>
      </w:r>
      <w:r w:rsidR="00D73A2F" w:rsidRPr="00A506CF">
        <w:t xml:space="preserve">developing </w:t>
      </w:r>
      <w:r w:rsidR="00553872" w:rsidRPr="00A506CF">
        <w:t xml:space="preserve">ways to assist this process </w:t>
      </w:r>
      <w:r w:rsidR="009F03C9" w:rsidRPr="00A506CF">
        <w:t xml:space="preserve">within the current contextual constraints </w:t>
      </w:r>
      <w:r w:rsidR="00320686" w:rsidRPr="00A506CF">
        <w:t>c</w:t>
      </w:r>
      <w:r w:rsidR="00553872" w:rsidRPr="00A506CF">
        <w:t>ould be beneficial.</w:t>
      </w:r>
      <w:r w:rsidR="00553872">
        <w:t xml:space="preserve"> </w:t>
      </w:r>
    </w:p>
    <w:p w14:paraId="71B4484A" w14:textId="7911F679" w:rsidR="003146C0" w:rsidRPr="009F7C12" w:rsidRDefault="003146C0" w:rsidP="002F47FD">
      <w:pPr>
        <w:spacing w:line="276" w:lineRule="auto"/>
        <w:jc w:val="both"/>
        <w:rPr>
          <w:rFonts w:asciiTheme="majorHAnsi" w:hAnsiTheme="majorHAnsi"/>
          <w:b/>
          <w:color w:val="2E74B5" w:themeColor="accent1" w:themeShade="BF"/>
          <w:sz w:val="24"/>
          <w:szCs w:val="24"/>
        </w:rPr>
      </w:pPr>
      <w:r w:rsidRPr="009F7C12">
        <w:rPr>
          <w:rFonts w:asciiTheme="majorHAnsi" w:hAnsiTheme="majorHAnsi"/>
          <w:b/>
          <w:color w:val="2E74B5" w:themeColor="accent1" w:themeShade="BF"/>
          <w:sz w:val="24"/>
          <w:szCs w:val="24"/>
        </w:rPr>
        <w:t>4.1.2</w:t>
      </w:r>
      <w:r w:rsidRPr="009F7C12">
        <w:rPr>
          <w:rFonts w:asciiTheme="majorHAnsi" w:hAnsiTheme="majorHAnsi"/>
          <w:b/>
          <w:color w:val="2E74B5" w:themeColor="accent1" w:themeShade="BF"/>
          <w:sz w:val="24"/>
          <w:szCs w:val="24"/>
        </w:rPr>
        <w:tab/>
      </w:r>
      <w:r w:rsidR="00955DE9" w:rsidRPr="009F7C12">
        <w:rPr>
          <w:rFonts w:asciiTheme="majorHAnsi" w:hAnsiTheme="majorHAnsi"/>
          <w:b/>
          <w:color w:val="2E74B5" w:themeColor="accent1" w:themeShade="BF"/>
          <w:sz w:val="24"/>
          <w:szCs w:val="24"/>
        </w:rPr>
        <w:t>Develop a learning culture</w:t>
      </w:r>
    </w:p>
    <w:p w14:paraId="71B4484B" w14:textId="16A9412B" w:rsidR="0011590F" w:rsidRDefault="00BA0509" w:rsidP="002F47FD">
      <w:pPr>
        <w:spacing w:line="276" w:lineRule="auto"/>
        <w:jc w:val="both"/>
      </w:pPr>
      <w:r>
        <w:t xml:space="preserve">One issue </w:t>
      </w:r>
      <w:r w:rsidR="00955DE9">
        <w:t xml:space="preserve">is </w:t>
      </w:r>
      <w:r w:rsidR="00AE068E">
        <w:t>h</w:t>
      </w:r>
      <w:r w:rsidR="00492D24">
        <w:t>ow t</w:t>
      </w:r>
      <w:r w:rsidR="00D73A2F">
        <w:t xml:space="preserve">o </w:t>
      </w:r>
      <w:r>
        <w:t xml:space="preserve">best </w:t>
      </w:r>
      <w:r w:rsidR="00C1196A">
        <w:t>develop</w:t>
      </w:r>
      <w:r w:rsidR="00955DE9">
        <w:t xml:space="preserve"> </w:t>
      </w:r>
      <w:r w:rsidR="00C1196A">
        <w:t>a learning culture</w:t>
      </w:r>
      <w:r w:rsidR="00392234">
        <w:t xml:space="preserve"> in </w:t>
      </w:r>
      <w:r w:rsidR="00111B67">
        <w:t xml:space="preserve">healthcare </w:t>
      </w:r>
      <w:r w:rsidR="00392234" w:rsidRPr="00433046">
        <w:rPr>
          <w:noProof/>
        </w:rPr>
        <w:t>organisations</w:t>
      </w:r>
      <w:r w:rsidR="00392234">
        <w:t>, departments</w:t>
      </w:r>
      <w:r w:rsidR="00955DE9">
        <w:t>,</w:t>
      </w:r>
      <w:r w:rsidR="00392234">
        <w:t xml:space="preserve"> and teams</w:t>
      </w:r>
      <w:r w:rsidR="00AE068E">
        <w:t xml:space="preserve">. We observed </w:t>
      </w:r>
      <w:r w:rsidR="00320686">
        <w:t xml:space="preserve">how </w:t>
      </w:r>
      <w:r w:rsidR="00C1196A">
        <w:t xml:space="preserve">peer pressure facilitated </w:t>
      </w:r>
      <w:r w:rsidR="003975E0">
        <w:t xml:space="preserve">progress </w:t>
      </w:r>
      <w:r w:rsidR="00C1196A">
        <w:t xml:space="preserve">in some </w:t>
      </w:r>
      <w:r w:rsidR="003975E0">
        <w:t xml:space="preserve">acute </w:t>
      </w:r>
      <w:r w:rsidR="00C1196A">
        <w:t xml:space="preserve">settings. This </w:t>
      </w:r>
      <w:r w:rsidR="00D73A2F">
        <w:t>r</w:t>
      </w:r>
      <w:r w:rsidR="00C1196A">
        <w:t xml:space="preserve">aises the question of </w:t>
      </w:r>
      <w:r w:rsidR="00D73A2F">
        <w:t xml:space="preserve">whether the goal is </w:t>
      </w:r>
      <w:r w:rsidR="00320686">
        <w:t xml:space="preserve">for services to </w:t>
      </w:r>
      <w:r w:rsidR="00C1196A">
        <w:t xml:space="preserve">be </w:t>
      </w:r>
      <w:r w:rsidR="00D73A2F">
        <w:t xml:space="preserve">the best or </w:t>
      </w:r>
      <w:r w:rsidR="00C1196A">
        <w:t>better</w:t>
      </w:r>
      <w:r w:rsidR="00955DE9">
        <w:t xml:space="preserve"> </w:t>
      </w:r>
      <w:r w:rsidR="00721CC7">
        <w:t>or excellent</w:t>
      </w:r>
      <w:r w:rsidR="00547161">
        <w:t>.</w:t>
      </w:r>
      <w:r w:rsidR="00C1196A">
        <w:t xml:space="preserve"> Don Berwick</w:t>
      </w:r>
      <w:r w:rsidR="00690725">
        <w:t xml:space="preserve"> </w:t>
      </w:r>
      <w:r w:rsidR="00C1196A" w:rsidRPr="00392234">
        <w:rPr>
          <w:rFonts w:cs="Arial"/>
        </w:rPr>
        <w:t>argues</w:t>
      </w:r>
      <w:r w:rsidR="00320686">
        <w:rPr>
          <w:rFonts w:cs="Arial"/>
        </w:rPr>
        <w:t xml:space="preserve"> </w:t>
      </w:r>
      <w:r w:rsidR="00320686" w:rsidRPr="00911428">
        <w:rPr>
          <w:rFonts w:cs="Arial"/>
          <w:noProof/>
        </w:rPr>
        <w:t xml:space="preserve">to improve patient </w:t>
      </w:r>
      <w:r w:rsidR="00C1196A" w:rsidRPr="00911428">
        <w:rPr>
          <w:rFonts w:cs="Arial"/>
          <w:noProof/>
        </w:rPr>
        <w:t>safety</w:t>
      </w:r>
      <w:r w:rsidR="00C1196A" w:rsidRPr="00392234">
        <w:rPr>
          <w:rFonts w:cs="Arial"/>
        </w:rPr>
        <w:t xml:space="preserve"> </w:t>
      </w:r>
      <w:r w:rsidR="00320686">
        <w:rPr>
          <w:rFonts w:cs="Arial"/>
        </w:rPr>
        <w:t xml:space="preserve">there is </w:t>
      </w:r>
      <w:r w:rsidR="00AE068E">
        <w:rPr>
          <w:rFonts w:cs="Arial"/>
        </w:rPr>
        <w:t xml:space="preserve">a </w:t>
      </w:r>
      <w:r w:rsidR="00C1196A" w:rsidRPr="00392234">
        <w:rPr>
          <w:rFonts w:cs="Arial"/>
        </w:rPr>
        <w:t>need t</w:t>
      </w:r>
      <w:r w:rsidR="00AE068E">
        <w:rPr>
          <w:rFonts w:cs="Arial"/>
        </w:rPr>
        <w:t xml:space="preserve">o develop a learning culture where </w:t>
      </w:r>
      <w:r w:rsidR="006F5004" w:rsidRPr="00392234">
        <w:rPr>
          <w:rFonts w:cs="Arial"/>
        </w:rPr>
        <w:t xml:space="preserve">the “NHS should continually and forever reduce patient harm by embracing wholeheartedly an </w:t>
      </w:r>
      <w:r w:rsidR="006F5004" w:rsidRPr="00A506CF">
        <w:rPr>
          <w:rFonts w:cs="Arial"/>
        </w:rPr>
        <w:t>ethic of learning”</w:t>
      </w:r>
      <w:r w:rsidR="004F4CB0" w:rsidRPr="00A506CF">
        <w:rPr>
          <w:rFonts w:cs="Arial"/>
        </w:rPr>
        <w:t>.</w:t>
      </w:r>
      <w:r w:rsidR="00320686" w:rsidRPr="00A506CF">
        <w:rPr>
          <w:rFonts w:cs="Arial"/>
          <w:sz w:val="16"/>
          <w:szCs w:val="16"/>
        </w:rPr>
        <w:t>[1</w:t>
      </w:r>
      <w:r w:rsidR="004F4CB0" w:rsidRPr="00A506CF">
        <w:rPr>
          <w:rFonts w:cs="Arial"/>
          <w:sz w:val="16"/>
          <w:szCs w:val="16"/>
        </w:rPr>
        <w:t>3</w:t>
      </w:r>
      <w:r w:rsidR="00320686" w:rsidRPr="00A506CF">
        <w:rPr>
          <w:rFonts w:cs="Arial"/>
          <w:sz w:val="16"/>
          <w:szCs w:val="16"/>
        </w:rPr>
        <w:t>]</w:t>
      </w:r>
      <w:r w:rsidR="00320686" w:rsidRPr="00A506CF">
        <w:rPr>
          <w:rFonts w:cs="Arial"/>
        </w:rPr>
        <w:t xml:space="preserve"> </w:t>
      </w:r>
      <w:r w:rsidR="00153FDE" w:rsidRPr="00A506CF">
        <w:rPr>
          <w:rFonts w:cs="Arial"/>
        </w:rPr>
        <w:t>This resonates with research o</w:t>
      </w:r>
      <w:r w:rsidR="00721CC7" w:rsidRPr="00A506CF">
        <w:rPr>
          <w:rFonts w:cs="Arial"/>
        </w:rPr>
        <w:t>n</w:t>
      </w:r>
      <w:r w:rsidRPr="00A506CF">
        <w:rPr>
          <w:rFonts w:cs="Arial"/>
        </w:rPr>
        <w:t xml:space="preserve"> the value of</w:t>
      </w:r>
      <w:r w:rsidR="00153FDE" w:rsidRPr="00A506CF">
        <w:rPr>
          <w:rFonts w:cs="Arial"/>
        </w:rPr>
        <w:t xml:space="preserve"> </w:t>
      </w:r>
      <w:r w:rsidR="00974879" w:rsidRPr="00A506CF">
        <w:rPr>
          <w:rFonts w:cs="Arial"/>
        </w:rPr>
        <w:t xml:space="preserve">a </w:t>
      </w:r>
      <w:r w:rsidRPr="00A506CF">
        <w:rPr>
          <w:rFonts w:cs="Arial"/>
        </w:rPr>
        <w:t>“</w:t>
      </w:r>
      <w:r w:rsidR="00153FDE" w:rsidRPr="00A506CF">
        <w:rPr>
          <w:rFonts w:cs="Arial"/>
          <w:noProof/>
        </w:rPr>
        <w:t>growth-mindset</w:t>
      </w:r>
      <w:r w:rsidRPr="00A506CF">
        <w:rPr>
          <w:rFonts w:cs="Arial"/>
        </w:rPr>
        <w:t>”</w:t>
      </w:r>
      <w:r w:rsidR="00153FDE" w:rsidRPr="00A506CF">
        <w:rPr>
          <w:rFonts w:cs="Arial"/>
        </w:rPr>
        <w:t xml:space="preserve"> in leaders and </w:t>
      </w:r>
      <w:r w:rsidR="00762E72" w:rsidRPr="00433046">
        <w:rPr>
          <w:rFonts w:cs="Arial"/>
          <w:noProof/>
        </w:rPr>
        <w:t>organisations</w:t>
      </w:r>
      <w:r w:rsidR="004F4CB0" w:rsidRPr="00A506CF">
        <w:rPr>
          <w:rFonts w:cs="Arial"/>
          <w:noProof/>
        </w:rPr>
        <w:t>.</w:t>
      </w:r>
      <w:r w:rsidR="00153FDE" w:rsidRPr="00A506CF">
        <w:rPr>
          <w:rFonts w:cs="Arial"/>
          <w:sz w:val="16"/>
          <w:szCs w:val="16"/>
        </w:rPr>
        <w:t>[1</w:t>
      </w:r>
      <w:r w:rsidR="004F4CB0" w:rsidRPr="00A506CF">
        <w:rPr>
          <w:rFonts w:cs="Arial"/>
          <w:sz w:val="16"/>
          <w:szCs w:val="16"/>
        </w:rPr>
        <w:t>4</w:t>
      </w:r>
      <w:r w:rsidR="00153FDE" w:rsidRPr="00A506CF">
        <w:rPr>
          <w:rFonts w:cs="Arial"/>
          <w:sz w:val="16"/>
          <w:szCs w:val="16"/>
        </w:rPr>
        <w:t>]</w:t>
      </w:r>
      <w:r w:rsidR="00153FDE" w:rsidRPr="00A506CF">
        <w:rPr>
          <w:rFonts w:cs="Arial"/>
        </w:rPr>
        <w:t xml:space="preserve"> Leaders </w:t>
      </w:r>
      <w:r w:rsidR="009F03C9" w:rsidRPr="00A506CF">
        <w:rPr>
          <w:rFonts w:cs="Arial"/>
        </w:rPr>
        <w:t xml:space="preserve">with </w:t>
      </w:r>
      <w:r w:rsidR="00721CC7" w:rsidRPr="00A506CF">
        <w:rPr>
          <w:rFonts w:cs="Arial"/>
        </w:rPr>
        <w:t xml:space="preserve">this </w:t>
      </w:r>
      <w:r w:rsidR="009F03C9" w:rsidRPr="00A506CF">
        <w:rPr>
          <w:rFonts w:cs="Arial"/>
        </w:rPr>
        <w:t>mind</w:t>
      </w:r>
      <w:r w:rsidR="00DC3BB1" w:rsidRPr="00A506CF">
        <w:rPr>
          <w:rFonts w:cs="Arial"/>
        </w:rPr>
        <w:t>s</w:t>
      </w:r>
      <w:r w:rsidR="009F03C9" w:rsidRPr="00A506CF">
        <w:rPr>
          <w:rFonts w:cs="Arial"/>
        </w:rPr>
        <w:t xml:space="preserve">et </w:t>
      </w:r>
      <w:r w:rsidR="00153FDE" w:rsidRPr="00A506CF">
        <w:rPr>
          <w:rFonts w:cs="Arial"/>
        </w:rPr>
        <w:t>are seen to embody a zest for learning, openness to giving and receiving feedback</w:t>
      </w:r>
      <w:r w:rsidR="00536018" w:rsidRPr="00A506CF">
        <w:rPr>
          <w:rFonts w:cs="Arial"/>
        </w:rPr>
        <w:t>,</w:t>
      </w:r>
      <w:r w:rsidR="00153FDE" w:rsidRPr="00A506CF">
        <w:rPr>
          <w:rFonts w:cs="Arial"/>
        </w:rPr>
        <w:t xml:space="preserve"> </w:t>
      </w:r>
      <w:r w:rsidR="00536018" w:rsidRPr="00A506CF">
        <w:rPr>
          <w:rFonts w:cs="Arial"/>
        </w:rPr>
        <w:t xml:space="preserve">and </w:t>
      </w:r>
      <w:r w:rsidR="00153FDE" w:rsidRPr="00A506CF">
        <w:rPr>
          <w:rFonts w:cs="Arial"/>
        </w:rPr>
        <w:t xml:space="preserve">an ability to confront and surmount obstacles. A </w:t>
      </w:r>
      <w:r w:rsidR="00153FDE" w:rsidRPr="00A506CF">
        <w:rPr>
          <w:rFonts w:cs="Arial"/>
          <w:noProof/>
        </w:rPr>
        <w:t>growth-mindset</w:t>
      </w:r>
      <w:r w:rsidR="00153FDE" w:rsidRPr="00A506CF">
        <w:rPr>
          <w:rFonts w:cs="Arial"/>
        </w:rPr>
        <w:t xml:space="preserve"> </w:t>
      </w:r>
      <w:r w:rsidR="00721CC7" w:rsidRPr="00433046">
        <w:rPr>
          <w:rFonts w:cs="Arial"/>
          <w:noProof/>
        </w:rPr>
        <w:t>organisational</w:t>
      </w:r>
      <w:r w:rsidR="00721CC7" w:rsidRPr="00A506CF">
        <w:rPr>
          <w:rFonts w:cs="Arial"/>
        </w:rPr>
        <w:t xml:space="preserve"> </w:t>
      </w:r>
      <w:r w:rsidR="00153FDE" w:rsidRPr="00A506CF">
        <w:rPr>
          <w:rFonts w:cs="Arial"/>
        </w:rPr>
        <w:t>environment</w:t>
      </w:r>
      <w:r w:rsidR="00165666" w:rsidRPr="00A506CF">
        <w:rPr>
          <w:rFonts w:cs="Arial"/>
        </w:rPr>
        <w:t xml:space="preserve"> (</w:t>
      </w:r>
      <w:r w:rsidR="009F03C9" w:rsidRPr="00A506CF">
        <w:rPr>
          <w:rFonts w:cs="Arial"/>
        </w:rPr>
        <w:t>or culture of development</w:t>
      </w:r>
      <w:r w:rsidR="00165666" w:rsidRPr="00A506CF">
        <w:rPr>
          <w:rFonts w:cs="Arial"/>
        </w:rPr>
        <w:t>)</w:t>
      </w:r>
      <w:r w:rsidR="00153FDE" w:rsidRPr="00A506CF">
        <w:rPr>
          <w:rFonts w:cs="Arial"/>
        </w:rPr>
        <w:t xml:space="preserve"> involves</w:t>
      </w:r>
      <w:r w:rsidR="00536018" w:rsidRPr="00A506CF">
        <w:rPr>
          <w:rFonts w:cs="Arial"/>
        </w:rPr>
        <w:t>:</w:t>
      </w:r>
      <w:r w:rsidR="00153FDE" w:rsidRPr="00A506CF">
        <w:rPr>
          <w:rFonts w:cs="Arial"/>
        </w:rPr>
        <w:t xml:space="preserve"> presenting skills as learnable, </w:t>
      </w:r>
      <w:r w:rsidR="00721CC7" w:rsidRPr="00A506CF">
        <w:rPr>
          <w:rFonts w:cs="Arial"/>
        </w:rPr>
        <w:t xml:space="preserve">valuing </w:t>
      </w:r>
      <w:r w:rsidR="00153FDE" w:rsidRPr="00A506CF">
        <w:rPr>
          <w:rFonts w:cs="Arial"/>
        </w:rPr>
        <w:t xml:space="preserve">learning and perseverance, </w:t>
      </w:r>
      <w:r w:rsidR="009F03C9" w:rsidRPr="00A506CF">
        <w:rPr>
          <w:rFonts w:cs="Arial"/>
        </w:rPr>
        <w:t>open communication</w:t>
      </w:r>
      <w:r w:rsidR="00721CC7" w:rsidRPr="00A506CF">
        <w:rPr>
          <w:rFonts w:cs="Arial"/>
        </w:rPr>
        <w:t xml:space="preserve">, </w:t>
      </w:r>
      <w:r w:rsidR="009F03C9" w:rsidRPr="00A506CF">
        <w:rPr>
          <w:rFonts w:cs="Arial"/>
        </w:rPr>
        <w:t>teamwork</w:t>
      </w:r>
      <w:r w:rsidR="00721CC7" w:rsidRPr="00A506CF">
        <w:rPr>
          <w:rFonts w:cs="Arial"/>
        </w:rPr>
        <w:t xml:space="preserve">, </w:t>
      </w:r>
      <w:r w:rsidR="00DC3BB1" w:rsidRPr="00A506CF">
        <w:rPr>
          <w:rFonts w:cs="Arial"/>
        </w:rPr>
        <w:t>independent thinking</w:t>
      </w:r>
      <w:r w:rsidR="009F03C9" w:rsidRPr="00A506CF">
        <w:rPr>
          <w:rFonts w:cs="Arial"/>
        </w:rPr>
        <w:t xml:space="preserve">, </w:t>
      </w:r>
      <w:r w:rsidR="00153FDE" w:rsidRPr="00A506CF">
        <w:rPr>
          <w:rFonts w:cs="Arial"/>
        </w:rPr>
        <w:t xml:space="preserve">giving feedback </w:t>
      </w:r>
      <w:r w:rsidR="00721CC7" w:rsidRPr="00A506CF">
        <w:rPr>
          <w:rFonts w:cs="Arial"/>
        </w:rPr>
        <w:t xml:space="preserve">to </w:t>
      </w:r>
      <w:r w:rsidR="00153FDE" w:rsidRPr="00A506CF">
        <w:rPr>
          <w:rFonts w:cs="Arial"/>
        </w:rPr>
        <w:t xml:space="preserve">promote learning </w:t>
      </w:r>
      <w:r w:rsidR="00721CC7" w:rsidRPr="00A506CF">
        <w:rPr>
          <w:rFonts w:cs="Arial"/>
        </w:rPr>
        <w:t xml:space="preserve">and </w:t>
      </w:r>
      <w:r w:rsidR="00153FDE" w:rsidRPr="00A506CF">
        <w:rPr>
          <w:rFonts w:cs="Arial"/>
        </w:rPr>
        <w:t>future success</w:t>
      </w:r>
      <w:r w:rsidR="00536018" w:rsidRPr="00A506CF">
        <w:rPr>
          <w:rFonts w:cs="Arial"/>
        </w:rPr>
        <w:t>,</w:t>
      </w:r>
      <w:r w:rsidR="00153FDE" w:rsidRPr="00A506CF">
        <w:rPr>
          <w:rFonts w:cs="Arial"/>
        </w:rPr>
        <w:t xml:space="preserve"> and presenting managers a</w:t>
      </w:r>
      <w:r w:rsidR="009F03C9" w:rsidRPr="00A506CF">
        <w:rPr>
          <w:rFonts w:cs="Arial"/>
        </w:rPr>
        <w:t>s</w:t>
      </w:r>
      <w:r w:rsidR="00153FDE" w:rsidRPr="00A506CF">
        <w:rPr>
          <w:rFonts w:cs="Arial"/>
        </w:rPr>
        <w:t xml:space="preserve"> resources for learning.</w:t>
      </w:r>
      <w:r w:rsidR="009F03C9" w:rsidRPr="00A506CF">
        <w:rPr>
          <w:rFonts w:cs="Arial"/>
        </w:rPr>
        <w:t xml:space="preserve"> </w:t>
      </w:r>
      <w:r w:rsidR="00DC3BB1" w:rsidRPr="00A506CF">
        <w:rPr>
          <w:rFonts w:cs="Arial"/>
        </w:rPr>
        <w:t>Research</w:t>
      </w:r>
      <w:r w:rsidR="00DC3BB1">
        <w:rPr>
          <w:rFonts w:cs="Arial"/>
        </w:rPr>
        <w:t xml:space="preserve"> indicates people who work in </w:t>
      </w:r>
      <w:r w:rsidR="00721CC7">
        <w:rPr>
          <w:rFonts w:cs="Arial"/>
        </w:rPr>
        <w:t xml:space="preserve">such </w:t>
      </w:r>
      <w:r w:rsidR="00DC3BB1" w:rsidRPr="00433046">
        <w:rPr>
          <w:rFonts w:cs="Arial"/>
          <w:noProof/>
        </w:rPr>
        <w:t>organisations</w:t>
      </w:r>
      <w:r w:rsidR="00DC3BB1">
        <w:rPr>
          <w:rFonts w:cs="Arial"/>
        </w:rPr>
        <w:t xml:space="preserve"> are supportive of reasonable risk-taking, innovation, and creativity enabl</w:t>
      </w:r>
      <w:r w:rsidR="00536018">
        <w:rPr>
          <w:rFonts w:cs="Arial"/>
        </w:rPr>
        <w:t>ing</w:t>
      </w:r>
      <w:r w:rsidR="00DC3BB1">
        <w:rPr>
          <w:rFonts w:cs="Arial"/>
        </w:rPr>
        <w:t xml:space="preserve"> </w:t>
      </w:r>
      <w:r w:rsidR="00721CC7">
        <w:rPr>
          <w:rFonts w:cs="Arial"/>
        </w:rPr>
        <w:t xml:space="preserve">them </w:t>
      </w:r>
      <w:r w:rsidR="00DC3BB1">
        <w:rPr>
          <w:rFonts w:cs="Arial"/>
        </w:rPr>
        <w:t>to be agile and thrive</w:t>
      </w:r>
      <w:r w:rsidR="004F4CB0">
        <w:rPr>
          <w:rFonts w:cs="Arial"/>
        </w:rPr>
        <w:t>.</w:t>
      </w:r>
      <w:r w:rsidR="00DC3BB1" w:rsidRPr="00392234">
        <w:rPr>
          <w:rFonts w:cs="Arial"/>
          <w:sz w:val="16"/>
          <w:szCs w:val="16"/>
        </w:rPr>
        <w:t>[1</w:t>
      </w:r>
      <w:r w:rsidR="004F4CB0">
        <w:rPr>
          <w:rFonts w:cs="Arial"/>
          <w:sz w:val="16"/>
          <w:szCs w:val="16"/>
        </w:rPr>
        <w:t>4</w:t>
      </w:r>
      <w:r w:rsidR="00DC3BB1" w:rsidRPr="00392234">
        <w:rPr>
          <w:rFonts w:cs="Arial"/>
          <w:sz w:val="16"/>
          <w:szCs w:val="16"/>
        </w:rPr>
        <w:t>]</w:t>
      </w:r>
      <w:r w:rsidR="00721CC7">
        <w:rPr>
          <w:rFonts w:cs="Arial"/>
        </w:rPr>
        <w:t xml:space="preserve"> </w:t>
      </w:r>
      <w:r w:rsidR="00DC3BB1">
        <w:rPr>
          <w:rFonts w:cs="Arial"/>
        </w:rPr>
        <w:t xml:space="preserve"> </w:t>
      </w:r>
      <w:r w:rsidR="00153FDE">
        <w:rPr>
          <w:rFonts w:cs="Arial"/>
        </w:rPr>
        <w:t xml:space="preserve">    </w:t>
      </w:r>
      <w:r w:rsidR="00111B67">
        <w:rPr>
          <w:rFonts w:cs="Arial"/>
        </w:rPr>
        <w:t xml:space="preserve"> </w:t>
      </w:r>
      <w:r w:rsidR="00D73A2F">
        <w:rPr>
          <w:rFonts w:cs="Arial"/>
        </w:rPr>
        <w:t xml:space="preserve"> </w:t>
      </w:r>
      <w:r w:rsidR="00CD448E" w:rsidRPr="00392234">
        <w:rPr>
          <w:rFonts w:cs="Arial"/>
        </w:rPr>
        <w:t xml:space="preserve"> </w:t>
      </w:r>
      <w:r w:rsidR="006F5004" w:rsidRPr="00392234">
        <w:rPr>
          <w:rFonts w:cs="Arial"/>
        </w:rPr>
        <w:t xml:space="preserve"> </w:t>
      </w:r>
      <w:r w:rsidR="00C1196A" w:rsidRPr="00392234">
        <w:rPr>
          <w:rFonts w:cs="Arial"/>
        </w:rPr>
        <w:t xml:space="preserve">  </w:t>
      </w:r>
      <w:r w:rsidR="00C1196A">
        <w:t xml:space="preserve">  </w:t>
      </w:r>
      <w:r w:rsidR="00553872">
        <w:t xml:space="preserve">   </w:t>
      </w:r>
    </w:p>
    <w:p w14:paraId="71B4484C" w14:textId="77777777" w:rsidR="00A30FF7" w:rsidRPr="0011590F" w:rsidRDefault="003146C0" w:rsidP="002F47FD">
      <w:pPr>
        <w:spacing w:after="0" w:line="276" w:lineRule="auto"/>
        <w:jc w:val="both"/>
        <w:rPr>
          <w:rFonts w:asciiTheme="majorHAnsi" w:hAnsiTheme="majorHAnsi" w:cs="Arial"/>
          <w:b/>
          <w:color w:val="2E74B5" w:themeColor="accent1" w:themeShade="BF"/>
          <w:sz w:val="26"/>
          <w:szCs w:val="26"/>
        </w:rPr>
      </w:pPr>
      <w:r>
        <w:rPr>
          <w:rFonts w:asciiTheme="majorHAnsi" w:hAnsiTheme="majorHAnsi" w:cs="Arial"/>
          <w:b/>
          <w:color w:val="2E74B5" w:themeColor="accent1" w:themeShade="BF"/>
          <w:sz w:val="26"/>
          <w:szCs w:val="26"/>
        </w:rPr>
        <w:t>4.2</w:t>
      </w:r>
      <w:r>
        <w:rPr>
          <w:rFonts w:asciiTheme="majorHAnsi" w:hAnsiTheme="majorHAnsi" w:cs="Arial"/>
          <w:b/>
          <w:color w:val="2E74B5" w:themeColor="accent1" w:themeShade="BF"/>
          <w:sz w:val="26"/>
          <w:szCs w:val="26"/>
        </w:rPr>
        <w:tab/>
      </w:r>
      <w:r w:rsidR="00A30FF7">
        <w:rPr>
          <w:rFonts w:asciiTheme="majorHAnsi" w:hAnsiTheme="majorHAnsi" w:cs="Arial"/>
          <w:b/>
          <w:color w:val="2E74B5" w:themeColor="accent1" w:themeShade="BF"/>
          <w:sz w:val="26"/>
          <w:szCs w:val="26"/>
        </w:rPr>
        <w:t xml:space="preserve">Strengths and limitations </w:t>
      </w:r>
      <w:r w:rsidR="00A30FF7" w:rsidRPr="0011590F">
        <w:rPr>
          <w:rFonts w:asciiTheme="majorHAnsi" w:hAnsiTheme="majorHAnsi" w:cs="Arial"/>
          <w:b/>
          <w:color w:val="2E74B5" w:themeColor="accent1" w:themeShade="BF"/>
          <w:sz w:val="26"/>
          <w:szCs w:val="26"/>
        </w:rPr>
        <w:t xml:space="preserve"> </w:t>
      </w:r>
    </w:p>
    <w:p w14:paraId="71B4484D" w14:textId="77777777" w:rsidR="003146C0" w:rsidRDefault="003146C0" w:rsidP="002F47FD">
      <w:pPr>
        <w:spacing w:after="0" w:line="276" w:lineRule="auto"/>
        <w:jc w:val="both"/>
        <w:rPr>
          <w:rFonts w:cs="Arial"/>
          <w:szCs w:val="20"/>
        </w:rPr>
      </w:pPr>
    </w:p>
    <w:p w14:paraId="71B4484E" w14:textId="170E1C5F" w:rsidR="00C978A5" w:rsidRPr="00CD4D5D" w:rsidRDefault="001914CE" w:rsidP="002F47FD">
      <w:pPr>
        <w:spacing w:after="0" w:line="276" w:lineRule="auto"/>
        <w:jc w:val="both"/>
        <w:rPr>
          <w:rFonts w:asciiTheme="majorHAnsi" w:hAnsiTheme="majorHAnsi" w:cs="Arial"/>
          <w:b/>
          <w:color w:val="2E74B5" w:themeColor="accent1" w:themeShade="BF"/>
          <w:szCs w:val="20"/>
        </w:rPr>
      </w:pPr>
      <w:r>
        <w:rPr>
          <w:rFonts w:cs="Arial"/>
          <w:szCs w:val="20"/>
        </w:rPr>
        <w:lastRenderedPageBreak/>
        <w:t>A strength of our approach has been to observe and generate cross-cutting in-depth knowledge about two efforts to spread evidence-based practice. One</w:t>
      </w:r>
      <w:r w:rsidR="00336CE7">
        <w:rPr>
          <w:rFonts w:cs="Arial"/>
          <w:szCs w:val="20"/>
        </w:rPr>
        <w:t xml:space="preserve"> benefit </w:t>
      </w:r>
      <w:r w:rsidR="00CB7935">
        <w:rPr>
          <w:rFonts w:cs="Arial"/>
          <w:szCs w:val="20"/>
        </w:rPr>
        <w:t xml:space="preserve">a </w:t>
      </w:r>
      <w:r w:rsidR="00A34211">
        <w:rPr>
          <w:rFonts w:cs="Arial"/>
          <w:szCs w:val="20"/>
        </w:rPr>
        <w:t xml:space="preserve">number of </w:t>
      </w:r>
      <w:r w:rsidR="00336CE7">
        <w:rPr>
          <w:rFonts w:cs="Arial"/>
          <w:szCs w:val="20"/>
        </w:rPr>
        <w:t xml:space="preserve">participants </w:t>
      </w:r>
      <w:r w:rsidR="00CB7935">
        <w:rPr>
          <w:rFonts w:cs="Arial"/>
          <w:szCs w:val="20"/>
        </w:rPr>
        <w:t xml:space="preserve">shared with us was how this </w:t>
      </w:r>
      <w:r w:rsidR="00336CE7">
        <w:rPr>
          <w:rFonts w:cs="Arial"/>
          <w:szCs w:val="20"/>
        </w:rPr>
        <w:t xml:space="preserve">study </w:t>
      </w:r>
      <w:r w:rsidR="00955DE9">
        <w:rPr>
          <w:rFonts w:cs="Arial"/>
          <w:szCs w:val="20"/>
        </w:rPr>
        <w:t xml:space="preserve">gave them the </w:t>
      </w:r>
      <w:r w:rsidR="00336CE7">
        <w:rPr>
          <w:rFonts w:cs="Arial"/>
          <w:szCs w:val="20"/>
        </w:rPr>
        <w:t>opportunity</w:t>
      </w:r>
      <w:r w:rsidR="00CB7935">
        <w:rPr>
          <w:rFonts w:cs="Arial"/>
          <w:szCs w:val="20"/>
        </w:rPr>
        <w:t xml:space="preserve">, </w:t>
      </w:r>
      <w:r w:rsidR="00336CE7">
        <w:rPr>
          <w:rFonts w:cs="Arial"/>
          <w:szCs w:val="20"/>
        </w:rPr>
        <w:t xml:space="preserve">afforded through semi-structured interviews </w:t>
      </w:r>
      <w:r w:rsidR="00CB7935">
        <w:rPr>
          <w:rFonts w:cs="Arial"/>
          <w:szCs w:val="20"/>
        </w:rPr>
        <w:t xml:space="preserve">and informal chats, </w:t>
      </w:r>
      <w:r w:rsidR="00336CE7">
        <w:rPr>
          <w:rFonts w:cs="Arial"/>
          <w:szCs w:val="20"/>
        </w:rPr>
        <w:t>to reflect and learn from their experience</w:t>
      </w:r>
      <w:r w:rsidR="00CB7935">
        <w:rPr>
          <w:rFonts w:cs="Arial"/>
          <w:szCs w:val="20"/>
        </w:rPr>
        <w:t xml:space="preserve"> </w:t>
      </w:r>
      <w:r w:rsidR="00336CE7">
        <w:rPr>
          <w:rFonts w:cs="Arial"/>
          <w:szCs w:val="20"/>
        </w:rPr>
        <w:t>of implement</w:t>
      </w:r>
      <w:r w:rsidR="00CB7935">
        <w:rPr>
          <w:rFonts w:cs="Arial"/>
          <w:szCs w:val="20"/>
        </w:rPr>
        <w:t xml:space="preserve">ation. </w:t>
      </w:r>
      <w:r w:rsidR="00C978A5">
        <w:rPr>
          <w:rFonts w:cs="Arial"/>
          <w:szCs w:val="20"/>
        </w:rPr>
        <w:t xml:space="preserve">We did not capture all views and we are lacking the patient and public perspective and involvement. </w:t>
      </w:r>
      <w:r w:rsidR="00A30FF7">
        <w:rPr>
          <w:rFonts w:cs="Arial"/>
          <w:szCs w:val="20"/>
        </w:rPr>
        <w:t xml:space="preserve">In future </w:t>
      </w:r>
      <w:r w:rsidR="00955DE9" w:rsidRPr="00B25E16">
        <w:rPr>
          <w:rFonts w:cs="Arial"/>
          <w:noProof/>
          <w:szCs w:val="20"/>
        </w:rPr>
        <w:t>work</w:t>
      </w:r>
      <w:r w:rsidR="00B25E16">
        <w:rPr>
          <w:rFonts w:cs="Arial"/>
          <w:noProof/>
          <w:szCs w:val="20"/>
        </w:rPr>
        <w:t>,</w:t>
      </w:r>
      <w:r w:rsidR="00955DE9">
        <w:rPr>
          <w:rFonts w:cs="Arial"/>
          <w:szCs w:val="20"/>
        </w:rPr>
        <w:t xml:space="preserve"> </w:t>
      </w:r>
      <w:r w:rsidR="00A30FF7">
        <w:rPr>
          <w:rFonts w:cs="Arial"/>
          <w:szCs w:val="20"/>
        </w:rPr>
        <w:t>it would be useful</w:t>
      </w:r>
      <w:r w:rsidR="00AE068E">
        <w:rPr>
          <w:rFonts w:cs="Arial"/>
          <w:szCs w:val="20"/>
        </w:rPr>
        <w:t xml:space="preserve"> to </w:t>
      </w:r>
      <w:r w:rsidR="00AE068E" w:rsidRPr="00433046">
        <w:rPr>
          <w:rFonts w:cs="Arial"/>
          <w:noProof/>
          <w:szCs w:val="20"/>
        </w:rPr>
        <w:t>analyse</w:t>
      </w:r>
      <w:r w:rsidR="00AE068E">
        <w:rPr>
          <w:rFonts w:cs="Arial"/>
          <w:szCs w:val="20"/>
        </w:rPr>
        <w:t xml:space="preserve"> how the factors</w:t>
      </w:r>
      <w:r w:rsidR="00A30FF7">
        <w:rPr>
          <w:rFonts w:cs="Arial"/>
          <w:szCs w:val="20"/>
        </w:rPr>
        <w:t xml:space="preserve"> </w:t>
      </w:r>
      <w:r w:rsidR="00955DE9">
        <w:rPr>
          <w:rFonts w:cs="Arial"/>
          <w:szCs w:val="20"/>
        </w:rPr>
        <w:t xml:space="preserve">we identified </w:t>
      </w:r>
      <w:r w:rsidR="00C978A5">
        <w:rPr>
          <w:rFonts w:cs="Arial"/>
          <w:szCs w:val="20"/>
        </w:rPr>
        <w:t>inter</w:t>
      </w:r>
      <w:r w:rsidR="00955DE9">
        <w:rPr>
          <w:rFonts w:cs="Arial"/>
          <w:szCs w:val="20"/>
        </w:rPr>
        <w:t>act</w:t>
      </w:r>
      <w:r w:rsidR="00A30FF7">
        <w:rPr>
          <w:rFonts w:cs="Arial"/>
          <w:szCs w:val="20"/>
        </w:rPr>
        <w:t xml:space="preserve"> and </w:t>
      </w:r>
      <w:r w:rsidR="00C978A5">
        <w:rPr>
          <w:rFonts w:cs="Arial"/>
          <w:szCs w:val="20"/>
        </w:rPr>
        <w:t xml:space="preserve">influence outcomes. </w:t>
      </w:r>
      <w:r w:rsidR="00CD4D5D">
        <w:rPr>
          <w:rFonts w:cs="Arial"/>
          <w:szCs w:val="20"/>
        </w:rPr>
        <w:t xml:space="preserve">Despite difficulties </w:t>
      </w:r>
      <w:r w:rsidR="00CD4D5D" w:rsidRPr="00433046">
        <w:rPr>
          <w:rFonts w:cs="Arial"/>
          <w:noProof/>
          <w:szCs w:val="20"/>
        </w:rPr>
        <w:t>generalising</w:t>
      </w:r>
      <w:r w:rsidR="00CD4D5D">
        <w:rPr>
          <w:rFonts w:cs="Arial"/>
          <w:szCs w:val="20"/>
        </w:rPr>
        <w:t xml:space="preserve"> </w:t>
      </w:r>
      <w:r w:rsidR="00492D24">
        <w:rPr>
          <w:rFonts w:cs="Arial"/>
          <w:szCs w:val="20"/>
        </w:rPr>
        <w:t xml:space="preserve">due to the </w:t>
      </w:r>
      <w:r w:rsidR="00C978A5">
        <w:rPr>
          <w:rFonts w:cs="Arial"/>
          <w:szCs w:val="20"/>
        </w:rPr>
        <w:t>exploratory nature</w:t>
      </w:r>
      <w:r w:rsidR="00492D24">
        <w:rPr>
          <w:rFonts w:cs="Arial"/>
          <w:szCs w:val="20"/>
        </w:rPr>
        <w:t xml:space="preserve"> of our </w:t>
      </w:r>
      <w:r w:rsidR="00492D24" w:rsidRPr="00B25E16">
        <w:rPr>
          <w:rFonts w:cs="Arial"/>
          <w:noProof/>
          <w:szCs w:val="20"/>
        </w:rPr>
        <w:t>study</w:t>
      </w:r>
      <w:r w:rsidR="00B25E16">
        <w:rPr>
          <w:rFonts w:cs="Arial"/>
          <w:noProof/>
          <w:szCs w:val="20"/>
        </w:rPr>
        <w:t>,</w:t>
      </w:r>
      <w:r w:rsidR="00492D24">
        <w:rPr>
          <w:rFonts w:cs="Arial"/>
          <w:szCs w:val="20"/>
        </w:rPr>
        <w:t xml:space="preserve"> </w:t>
      </w:r>
      <w:r w:rsidR="00C978A5">
        <w:rPr>
          <w:rFonts w:cs="Arial"/>
          <w:szCs w:val="20"/>
        </w:rPr>
        <w:t xml:space="preserve">our insights </w:t>
      </w:r>
      <w:r w:rsidR="00A30FF7">
        <w:rPr>
          <w:rFonts w:cs="Arial"/>
          <w:szCs w:val="20"/>
        </w:rPr>
        <w:t xml:space="preserve">are likely to </w:t>
      </w:r>
      <w:r w:rsidR="00C978A5">
        <w:rPr>
          <w:rFonts w:cs="Arial"/>
          <w:szCs w:val="20"/>
        </w:rPr>
        <w:t>resonate with other people’s exper</w:t>
      </w:r>
      <w:r w:rsidR="00CD4D5D">
        <w:rPr>
          <w:rFonts w:cs="Arial"/>
          <w:szCs w:val="20"/>
        </w:rPr>
        <w:t>ience of</w:t>
      </w:r>
      <w:r w:rsidR="00C978A5">
        <w:rPr>
          <w:rFonts w:cs="Arial"/>
          <w:szCs w:val="20"/>
        </w:rPr>
        <w:t xml:space="preserve"> implement</w:t>
      </w:r>
      <w:r w:rsidR="00CD4D5D">
        <w:rPr>
          <w:rFonts w:cs="Arial"/>
          <w:szCs w:val="20"/>
        </w:rPr>
        <w:t>ing</w:t>
      </w:r>
      <w:r w:rsidR="00C978A5">
        <w:rPr>
          <w:rFonts w:cs="Arial"/>
          <w:szCs w:val="20"/>
        </w:rPr>
        <w:t xml:space="preserve"> initiatives and improvements.</w:t>
      </w:r>
      <w:r w:rsidR="004F4CB0" w:rsidRPr="004F4CB0">
        <w:rPr>
          <w:rFonts w:cs="Arial"/>
          <w:sz w:val="16"/>
          <w:szCs w:val="16"/>
        </w:rPr>
        <w:t>[1</w:t>
      </w:r>
      <w:r w:rsidR="004F4CB0">
        <w:rPr>
          <w:rFonts w:cs="Arial"/>
          <w:sz w:val="16"/>
          <w:szCs w:val="16"/>
        </w:rPr>
        <w:t>5</w:t>
      </w:r>
      <w:r w:rsidR="004F4CB0" w:rsidRPr="004F4CB0">
        <w:rPr>
          <w:rFonts w:cs="Arial"/>
          <w:sz w:val="16"/>
          <w:szCs w:val="16"/>
        </w:rPr>
        <w:t>]</w:t>
      </w:r>
      <w:r w:rsidR="00C978A5" w:rsidRPr="004F4CB0">
        <w:rPr>
          <w:rFonts w:cs="Arial"/>
          <w:sz w:val="16"/>
          <w:szCs w:val="16"/>
        </w:rPr>
        <w:t xml:space="preserve"> </w:t>
      </w:r>
      <w:r w:rsidR="00C978A5" w:rsidRPr="00A506CF">
        <w:rPr>
          <w:rFonts w:cs="Arial"/>
          <w:szCs w:val="20"/>
        </w:rPr>
        <w:t xml:space="preserve">They </w:t>
      </w:r>
      <w:r w:rsidR="00492D24" w:rsidRPr="00A506CF">
        <w:rPr>
          <w:rFonts w:cs="Arial"/>
          <w:szCs w:val="20"/>
        </w:rPr>
        <w:t xml:space="preserve">are also likely to have </w:t>
      </w:r>
      <w:r w:rsidR="00C978A5" w:rsidRPr="00A506CF">
        <w:rPr>
          <w:rFonts w:cs="Arial"/>
          <w:szCs w:val="20"/>
        </w:rPr>
        <w:t>transferability to similar</w:t>
      </w:r>
      <w:r w:rsidR="00CD4D5D" w:rsidRPr="00A506CF">
        <w:rPr>
          <w:rFonts w:cs="Arial"/>
          <w:szCs w:val="20"/>
        </w:rPr>
        <w:t xml:space="preserve"> </w:t>
      </w:r>
      <w:r w:rsidR="00C978A5" w:rsidRPr="00A506CF">
        <w:rPr>
          <w:rFonts w:cs="Arial"/>
          <w:szCs w:val="20"/>
        </w:rPr>
        <w:t xml:space="preserve">time-limited collaborative projects in acute settings where the goal is to </w:t>
      </w:r>
      <w:r w:rsidR="001A3CC8" w:rsidRPr="00A506CF">
        <w:rPr>
          <w:rFonts w:cs="Arial"/>
          <w:szCs w:val="20"/>
        </w:rPr>
        <w:t xml:space="preserve">spread </w:t>
      </w:r>
      <w:r w:rsidR="00C978A5" w:rsidRPr="00A506CF">
        <w:rPr>
          <w:rFonts w:cs="Arial"/>
          <w:szCs w:val="20"/>
        </w:rPr>
        <w:t>the implementation of evidence-based initiatives foun</w:t>
      </w:r>
      <w:r w:rsidR="001A3CC8" w:rsidRPr="00A506CF">
        <w:rPr>
          <w:rFonts w:cs="Arial"/>
          <w:szCs w:val="20"/>
        </w:rPr>
        <w:t>d to work in one place</w:t>
      </w:r>
      <w:r w:rsidR="00C978A5" w:rsidRPr="00A506CF">
        <w:rPr>
          <w:rFonts w:cs="Arial"/>
          <w:szCs w:val="20"/>
        </w:rPr>
        <w:t>.</w:t>
      </w:r>
    </w:p>
    <w:p w14:paraId="71B4484F" w14:textId="77777777" w:rsidR="00492D24" w:rsidRPr="003D3729" w:rsidRDefault="00492D24" w:rsidP="005715AA">
      <w:pPr>
        <w:pStyle w:val="Heading2"/>
        <w:spacing w:before="0"/>
        <w:jc w:val="both"/>
        <w:rPr>
          <w:sz w:val="22"/>
          <w:szCs w:val="22"/>
        </w:rPr>
      </w:pPr>
    </w:p>
    <w:p w14:paraId="71B44850" w14:textId="58854CEF" w:rsidR="005715AA" w:rsidRPr="00A54D8A" w:rsidRDefault="00A54D8A" w:rsidP="00352BB2">
      <w:pPr>
        <w:pStyle w:val="Heading2"/>
        <w:spacing w:before="0" w:after="240"/>
        <w:jc w:val="both"/>
        <w:rPr>
          <w:sz w:val="28"/>
          <w:szCs w:val="28"/>
        </w:rPr>
      </w:pPr>
      <w:bookmarkStart w:id="1" w:name="_5_Implications"/>
      <w:bookmarkEnd w:id="1"/>
      <w:r w:rsidRPr="00A54D8A">
        <w:rPr>
          <w:sz w:val="28"/>
          <w:szCs w:val="28"/>
        </w:rPr>
        <w:t>5</w:t>
      </w:r>
      <w:r w:rsidRPr="00A54D8A">
        <w:rPr>
          <w:sz w:val="28"/>
          <w:szCs w:val="28"/>
        </w:rPr>
        <w:tab/>
      </w:r>
      <w:r w:rsidR="005715AA" w:rsidRPr="00A54D8A">
        <w:rPr>
          <w:sz w:val="28"/>
          <w:szCs w:val="28"/>
        </w:rPr>
        <w:t xml:space="preserve">Implications </w:t>
      </w:r>
    </w:p>
    <w:p w14:paraId="71B44851" w14:textId="77777777" w:rsidR="00A54D8A" w:rsidRPr="003146C0" w:rsidRDefault="00A54D8A" w:rsidP="00352BB2">
      <w:pPr>
        <w:jc w:val="both"/>
        <w:rPr>
          <w:rFonts w:asciiTheme="majorHAnsi" w:hAnsiTheme="majorHAnsi"/>
          <w:b/>
          <w:color w:val="2E74B5" w:themeColor="accent1" w:themeShade="BF"/>
          <w:sz w:val="26"/>
          <w:szCs w:val="26"/>
        </w:rPr>
      </w:pPr>
      <w:r w:rsidRPr="003146C0">
        <w:rPr>
          <w:rFonts w:asciiTheme="majorHAnsi" w:hAnsiTheme="majorHAnsi"/>
          <w:b/>
          <w:color w:val="2E74B5" w:themeColor="accent1" w:themeShade="BF"/>
          <w:sz w:val="26"/>
          <w:szCs w:val="26"/>
        </w:rPr>
        <w:t>5.1</w:t>
      </w:r>
      <w:r w:rsidRPr="003146C0">
        <w:rPr>
          <w:rFonts w:asciiTheme="majorHAnsi" w:hAnsiTheme="majorHAnsi"/>
          <w:b/>
          <w:color w:val="2E74B5" w:themeColor="accent1" w:themeShade="BF"/>
          <w:sz w:val="26"/>
          <w:szCs w:val="26"/>
        </w:rPr>
        <w:tab/>
      </w:r>
      <w:r w:rsidR="000C6FB6" w:rsidRPr="003146C0">
        <w:rPr>
          <w:rFonts w:asciiTheme="majorHAnsi" w:hAnsiTheme="majorHAnsi"/>
          <w:b/>
          <w:color w:val="2E74B5" w:themeColor="accent1" w:themeShade="BF"/>
          <w:sz w:val="26"/>
          <w:szCs w:val="26"/>
        </w:rPr>
        <w:t>18</w:t>
      </w:r>
      <w:r w:rsidR="00EF0308" w:rsidRPr="003146C0">
        <w:rPr>
          <w:rFonts w:asciiTheme="majorHAnsi" w:hAnsiTheme="majorHAnsi"/>
          <w:b/>
          <w:color w:val="2E74B5" w:themeColor="accent1" w:themeShade="BF"/>
          <w:sz w:val="26"/>
          <w:szCs w:val="26"/>
        </w:rPr>
        <w:t xml:space="preserve"> lesson</w:t>
      </w:r>
      <w:r w:rsidR="00352BB2" w:rsidRPr="003146C0">
        <w:rPr>
          <w:rFonts w:asciiTheme="majorHAnsi" w:hAnsiTheme="majorHAnsi"/>
          <w:b/>
          <w:color w:val="2E74B5" w:themeColor="accent1" w:themeShade="BF"/>
          <w:sz w:val="26"/>
          <w:szCs w:val="26"/>
        </w:rPr>
        <w:t>s</w:t>
      </w:r>
    </w:p>
    <w:p w14:paraId="71B44852" w14:textId="45E35C4D" w:rsidR="009B36C8" w:rsidRDefault="007E4692" w:rsidP="00CA1BF7">
      <w:pPr>
        <w:spacing w:before="240" w:line="276" w:lineRule="auto"/>
        <w:jc w:val="both"/>
        <w:rPr>
          <w:rFonts w:cs="Arial"/>
          <w:b/>
        </w:rPr>
      </w:pPr>
      <w:r>
        <w:t>W</w:t>
      </w:r>
      <w:r w:rsidR="000D1E03">
        <w:t xml:space="preserve">e </w:t>
      </w:r>
      <w:r w:rsidR="00EF0308">
        <w:t>identif</w:t>
      </w:r>
      <w:r w:rsidR="001C75ED">
        <w:t>ied</w:t>
      </w:r>
      <w:r w:rsidR="00EF0308">
        <w:t xml:space="preserve"> </w:t>
      </w:r>
      <w:r>
        <w:t xml:space="preserve">the following questions </w:t>
      </w:r>
      <w:r w:rsidR="00CA1BF7">
        <w:t xml:space="preserve">(see Box 2) </w:t>
      </w:r>
      <w:r>
        <w:t>that c</w:t>
      </w:r>
      <w:r w:rsidR="00CB7935">
        <w:t>an</w:t>
      </w:r>
      <w:r>
        <w:t xml:space="preserve"> be </w:t>
      </w:r>
      <w:r w:rsidR="000D1E03">
        <w:t>appl</w:t>
      </w:r>
      <w:r>
        <w:t>ied</w:t>
      </w:r>
      <w:r w:rsidR="000D1E03">
        <w:t xml:space="preserve"> </w:t>
      </w:r>
      <w:r w:rsidR="00C81BDB">
        <w:t xml:space="preserve">to </w:t>
      </w:r>
      <w:r>
        <w:t xml:space="preserve">assist </w:t>
      </w:r>
      <w:r w:rsidR="00C81BDB">
        <w:t xml:space="preserve">similar </w:t>
      </w:r>
      <w:r w:rsidR="00CB7935">
        <w:t xml:space="preserve">externally-driven </w:t>
      </w:r>
      <w:r w:rsidR="00FF3046">
        <w:t xml:space="preserve">time-limited collaborative </w:t>
      </w:r>
      <w:r w:rsidR="00C81BDB">
        <w:t xml:space="preserve">efforts to </w:t>
      </w:r>
      <w:r w:rsidR="00CA1BF7">
        <w:t xml:space="preserve">spread </w:t>
      </w:r>
      <w:r w:rsidR="00777D3F">
        <w:t>evidence-based initiatives in acute settings</w:t>
      </w:r>
      <w:r w:rsidR="00763ACE">
        <w:t>.</w:t>
      </w:r>
      <w:r w:rsidR="00777D3F">
        <w:t xml:space="preserve"> </w:t>
      </w:r>
    </w:p>
    <w:p w14:paraId="71B44854" w14:textId="48D05B32" w:rsidR="009B36C8" w:rsidRPr="00F37653" w:rsidRDefault="009B36C8" w:rsidP="00352BB2">
      <w:pPr>
        <w:jc w:val="both"/>
        <w:rPr>
          <w:rFonts w:asciiTheme="majorHAnsi" w:hAnsiTheme="majorHAnsi"/>
          <w:sz w:val="24"/>
          <w:szCs w:val="24"/>
        </w:rPr>
      </w:pPr>
      <w:r w:rsidRPr="00A506CF">
        <w:rPr>
          <w:rFonts w:asciiTheme="majorHAnsi" w:hAnsiTheme="majorHAnsi" w:cs="Arial"/>
          <w:b/>
          <w:sz w:val="24"/>
          <w:szCs w:val="24"/>
        </w:rPr>
        <w:t xml:space="preserve">Box 2 </w:t>
      </w:r>
      <w:r w:rsidR="00A506CF">
        <w:rPr>
          <w:rFonts w:asciiTheme="majorHAnsi" w:hAnsiTheme="majorHAnsi" w:cs="Arial"/>
          <w:b/>
          <w:sz w:val="24"/>
          <w:szCs w:val="24"/>
        </w:rPr>
        <w:tab/>
      </w:r>
      <w:r w:rsidRPr="00A506CF">
        <w:rPr>
          <w:rFonts w:asciiTheme="majorHAnsi" w:hAnsiTheme="majorHAnsi" w:cs="Arial"/>
          <w:b/>
          <w:sz w:val="24"/>
          <w:szCs w:val="24"/>
        </w:rPr>
        <w:t xml:space="preserve">18 lessons from the </w:t>
      </w:r>
      <w:r w:rsidR="00F37653" w:rsidRPr="00A506CF">
        <w:rPr>
          <w:rFonts w:asciiTheme="majorHAnsi" w:hAnsiTheme="majorHAnsi" w:cs="Arial"/>
          <w:b/>
          <w:sz w:val="24"/>
          <w:szCs w:val="24"/>
        </w:rPr>
        <w:t>Acute S</w:t>
      </w:r>
      <w:r w:rsidRPr="00A506CF">
        <w:rPr>
          <w:rFonts w:asciiTheme="majorHAnsi" w:hAnsiTheme="majorHAnsi" w:cs="Arial"/>
          <w:b/>
          <w:sz w:val="24"/>
          <w:szCs w:val="24"/>
        </w:rPr>
        <w:t>troke and PIC projects to assist future efforts</w:t>
      </w:r>
    </w:p>
    <w:tbl>
      <w:tblPr>
        <w:tblStyle w:val="TableGrid"/>
        <w:tblW w:w="0" w:type="auto"/>
        <w:tblInd w:w="108" w:type="dxa"/>
        <w:tblLook w:val="04A0" w:firstRow="1" w:lastRow="0" w:firstColumn="1" w:lastColumn="0" w:noHBand="0" w:noVBand="1"/>
      </w:tblPr>
      <w:tblGrid>
        <w:gridCol w:w="8952"/>
      </w:tblGrid>
      <w:tr w:rsidR="00F652F3" w14:paraId="71B44868" w14:textId="77777777" w:rsidTr="00A506CF">
        <w:trPr>
          <w:trHeight w:val="2400"/>
        </w:trPr>
        <w:tc>
          <w:tcPr>
            <w:tcW w:w="9072" w:type="dxa"/>
          </w:tcPr>
          <w:p w14:paraId="71B44855" w14:textId="7F2A1F71" w:rsidR="009F7C12" w:rsidRDefault="009F7C12" w:rsidP="009F7C12">
            <w:pPr>
              <w:numPr>
                <w:ilvl w:val="0"/>
                <w:numId w:val="18"/>
              </w:numPr>
              <w:spacing w:before="240"/>
              <w:ind w:right="175" w:hanging="544"/>
              <w:jc w:val="both"/>
            </w:pPr>
            <w:r>
              <w:t xml:space="preserve">(a) Is there an understanding of how the improvement or initiative will </w:t>
            </w:r>
            <w:r w:rsidRPr="001A798D">
              <w:t>benefit</w:t>
            </w:r>
            <w:r>
              <w:t xml:space="preserve"> patients and (b) </w:t>
            </w:r>
            <w:r w:rsidR="00433046">
              <w:t xml:space="preserve">are </w:t>
            </w:r>
            <w:r>
              <w:t xml:space="preserve">the views of patients </w:t>
            </w:r>
            <w:r w:rsidRPr="00433046">
              <w:rPr>
                <w:noProof/>
              </w:rPr>
              <w:t>be</w:t>
            </w:r>
            <w:r w:rsidR="00433046">
              <w:rPr>
                <w:noProof/>
              </w:rPr>
              <w:t>ing</w:t>
            </w:r>
            <w:r>
              <w:t xml:space="preserve"> considered? </w:t>
            </w:r>
          </w:p>
          <w:p w14:paraId="71B44856" w14:textId="297CA738" w:rsidR="009F7C12" w:rsidRPr="001A798D" w:rsidRDefault="009F7C12" w:rsidP="009F7C12">
            <w:pPr>
              <w:numPr>
                <w:ilvl w:val="0"/>
                <w:numId w:val="18"/>
              </w:numPr>
              <w:spacing w:before="240"/>
              <w:ind w:right="175" w:hanging="544"/>
              <w:jc w:val="both"/>
            </w:pPr>
            <w:r>
              <w:t xml:space="preserve">Are there any external drivers that support or undermine the change or improvement? </w:t>
            </w:r>
          </w:p>
          <w:p w14:paraId="71B44857" w14:textId="77777777" w:rsidR="00F652F3" w:rsidRDefault="00F652F3" w:rsidP="008E48F0">
            <w:pPr>
              <w:numPr>
                <w:ilvl w:val="0"/>
                <w:numId w:val="18"/>
              </w:numPr>
              <w:spacing w:before="240"/>
              <w:ind w:right="175" w:hanging="544"/>
              <w:jc w:val="both"/>
            </w:pPr>
            <w:r>
              <w:t xml:space="preserve">Does a Trust or Department want to be better or excellent in the area </w:t>
            </w:r>
            <w:r w:rsidR="008E48F0">
              <w:t xml:space="preserve">in which </w:t>
            </w:r>
            <w:r>
              <w:t>improve</w:t>
            </w:r>
            <w:r w:rsidR="008E48F0">
              <w:t>ment</w:t>
            </w:r>
            <w:r>
              <w:t xml:space="preserve"> or implement</w:t>
            </w:r>
            <w:r w:rsidR="008E48F0">
              <w:t>ation</w:t>
            </w:r>
            <w:r>
              <w:t xml:space="preserve"> is planned? Do they see </w:t>
            </w:r>
            <w:r w:rsidR="008E48F0">
              <w:t xml:space="preserve">it </w:t>
            </w:r>
            <w:r>
              <w:t xml:space="preserve">as a priority or need? </w:t>
            </w:r>
          </w:p>
          <w:p w14:paraId="71B44858" w14:textId="57F42930" w:rsidR="00F652F3" w:rsidRDefault="00F652F3" w:rsidP="008E48F0">
            <w:pPr>
              <w:numPr>
                <w:ilvl w:val="0"/>
                <w:numId w:val="18"/>
              </w:numPr>
              <w:spacing w:before="240"/>
              <w:ind w:right="175" w:hanging="544"/>
              <w:jc w:val="both"/>
            </w:pPr>
            <w:r>
              <w:t>Are you monitor</w:t>
            </w:r>
            <w:r w:rsidR="008E48F0">
              <w:t xml:space="preserve">ing </w:t>
            </w:r>
            <w:r>
              <w:t xml:space="preserve">what the Trust and Department </w:t>
            </w:r>
            <w:r w:rsidRPr="00B25E16">
              <w:rPr>
                <w:noProof/>
              </w:rPr>
              <w:t>see</w:t>
            </w:r>
            <w:r>
              <w:t xml:space="preserve"> as the </w:t>
            </w:r>
            <w:r w:rsidRPr="001A798D">
              <w:t>priority</w:t>
            </w:r>
            <w:r w:rsidR="00FC28DB">
              <w:t>/</w:t>
            </w:r>
            <w:r>
              <w:t xml:space="preserve">need </w:t>
            </w:r>
            <w:r w:rsidR="008E48F0">
              <w:t>f</w:t>
            </w:r>
            <w:r>
              <w:t>o</w:t>
            </w:r>
            <w:r w:rsidR="008E48F0">
              <w:t>r</w:t>
            </w:r>
            <w:r>
              <w:t xml:space="preserve"> change? </w:t>
            </w:r>
            <w:r w:rsidRPr="001A798D">
              <w:t xml:space="preserve"> </w:t>
            </w:r>
          </w:p>
          <w:p w14:paraId="71B44859" w14:textId="77777777" w:rsidR="009F7C12" w:rsidRDefault="00F652F3" w:rsidP="001543BC">
            <w:pPr>
              <w:numPr>
                <w:ilvl w:val="0"/>
                <w:numId w:val="18"/>
              </w:numPr>
              <w:spacing w:before="240"/>
              <w:ind w:right="175" w:hanging="544"/>
              <w:jc w:val="both"/>
            </w:pPr>
            <w:r>
              <w:t xml:space="preserve">How will the environment for the proposed scale-up help or hinder? Can you gather </w:t>
            </w:r>
            <w:r w:rsidRPr="001A798D">
              <w:t>soft intelligence about th</w:t>
            </w:r>
            <w:r>
              <w:t xml:space="preserve">is and thus inform your approach? </w:t>
            </w:r>
            <w:r w:rsidRPr="001A798D">
              <w:t xml:space="preserve"> </w:t>
            </w:r>
          </w:p>
          <w:p w14:paraId="71B4485A" w14:textId="77777777" w:rsidR="009F7C12" w:rsidRPr="001A798D" w:rsidRDefault="009F7C12" w:rsidP="009F7C12">
            <w:pPr>
              <w:numPr>
                <w:ilvl w:val="0"/>
                <w:numId w:val="18"/>
              </w:numPr>
              <w:spacing w:before="240"/>
              <w:ind w:right="175" w:hanging="544"/>
              <w:jc w:val="both"/>
            </w:pPr>
            <w:r>
              <w:t xml:space="preserve">Can you identify and collect </w:t>
            </w:r>
            <w:r w:rsidRPr="001A798D">
              <w:t xml:space="preserve">hard </w:t>
            </w:r>
            <w:r>
              <w:t xml:space="preserve">data and </w:t>
            </w:r>
            <w:r w:rsidRPr="001A798D">
              <w:t xml:space="preserve">measures to assess </w:t>
            </w:r>
            <w:r>
              <w:t xml:space="preserve">performance and outcomes? </w:t>
            </w:r>
          </w:p>
          <w:p w14:paraId="71B4485B" w14:textId="0B7673EC" w:rsidR="00F652F3" w:rsidRDefault="00F652F3" w:rsidP="008E48F0">
            <w:pPr>
              <w:numPr>
                <w:ilvl w:val="0"/>
                <w:numId w:val="18"/>
              </w:numPr>
              <w:spacing w:before="240"/>
              <w:ind w:right="175" w:hanging="544"/>
              <w:jc w:val="both"/>
            </w:pPr>
            <w:r w:rsidRPr="001A798D">
              <w:t xml:space="preserve">Are there leaders </w:t>
            </w:r>
            <w:r>
              <w:t xml:space="preserve">involved who are </w:t>
            </w:r>
            <w:r w:rsidRPr="001A798D">
              <w:t>engaged</w:t>
            </w:r>
            <w:r>
              <w:t xml:space="preserve">, skilled, </w:t>
            </w:r>
            <w:r w:rsidRPr="001A798D">
              <w:t>involved, committed and accountable</w:t>
            </w:r>
            <w:r>
              <w:t xml:space="preserve"> with a level of authority sufficient to enable </w:t>
            </w:r>
            <w:r w:rsidR="008E48F0">
              <w:t>change?</w:t>
            </w:r>
            <w:r>
              <w:t xml:space="preserve"> </w:t>
            </w:r>
          </w:p>
          <w:p w14:paraId="71B4485C" w14:textId="77777777" w:rsidR="00F652F3" w:rsidRDefault="00F652F3" w:rsidP="008E48F0">
            <w:pPr>
              <w:numPr>
                <w:ilvl w:val="0"/>
                <w:numId w:val="18"/>
              </w:numPr>
              <w:spacing w:before="240"/>
              <w:ind w:right="175" w:hanging="544"/>
              <w:jc w:val="both"/>
            </w:pPr>
            <w:r>
              <w:t xml:space="preserve">What are the available resources for making the changes? What are the </w:t>
            </w:r>
            <w:r w:rsidR="008E48F0">
              <w:t>costs</w:t>
            </w:r>
            <w:r>
              <w:t>?</w:t>
            </w:r>
            <w:r w:rsidR="001914CE">
              <w:t xml:space="preserve"> Are they sufficient?</w:t>
            </w:r>
            <w:r>
              <w:t xml:space="preserve">  </w:t>
            </w:r>
            <w:r w:rsidRPr="001A798D">
              <w:t xml:space="preserve"> </w:t>
            </w:r>
          </w:p>
          <w:p w14:paraId="71B4485D" w14:textId="77777777" w:rsidR="00F652F3" w:rsidRPr="001A798D" w:rsidRDefault="00F652F3" w:rsidP="008E48F0">
            <w:pPr>
              <w:numPr>
                <w:ilvl w:val="0"/>
                <w:numId w:val="18"/>
              </w:numPr>
              <w:spacing w:before="240"/>
              <w:ind w:right="175" w:hanging="544"/>
              <w:jc w:val="both"/>
            </w:pPr>
            <w:r>
              <w:lastRenderedPageBreak/>
              <w:t xml:space="preserve">Is the team sufficiently stable to make changes and do you know their workload pressures? </w:t>
            </w:r>
          </w:p>
          <w:p w14:paraId="71B4485E" w14:textId="5A49E58C" w:rsidR="00F652F3" w:rsidRDefault="00F652F3" w:rsidP="008E48F0">
            <w:pPr>
              <w:numPr>
                <w:ilvl w:val="0"/>
                <w:numId w:val="18"/>
              </w:numPr>
              <w:spacing w:before="240" w:line="276" w:lineRule="auto"/>
              <w:ind w:right="175" w:hanging="544"/>
              <w:jc w:val="both"/>
            </w:pPr>
            <w:r>
              <w:t>Do you know (a) who the key individuals are that need to be engaged and (b) what they think and know about implementing this improvement or initiative?</w:t>
            </w:r>
          </w:p>
          <w:p w14:paraId="71B4485F" w14:textId="77777777" w:rsidR="00F652F3" w:rsidRDefault="00F652F3" w:rsidP="008E48F0">
            <w:pPr>
              <w:numPr>
                <w:ilvl w:val="0"/>
                <w:numId w:val="18"/>
              </w:numPr>
              <w:spacing w:before="240" w:line="276" w:lineRule="auto"/>
              <w:ind w:right="175" w:hanging="544"/>
              <w:jc w:val="both"/>
            </w:pPr>
            <w:r>
              <w:t xml:space="preserve">Do stakeholders think the quality of evidence is good enough to implement this change? </w:t>
            </w:r>
          </w:p>
          <w:p w14:paraId="71B44860" w14:textId="77777777" w:rsidR="00F652F3" w:rsidRDefault="00F652F3" w:rsidP="008E48F0">
            <w:pPr>
              <w:numPr>
                <w:ilvl w:val="0"/>
                <w:numId w:val="18"/>
              </w:numPr>
              <w:spacing w:before="240" w:line="276" w:lineRule="auto"/>
              <w:ind w:right="175" w:hanging="544"/>
              <w:jc w:val="both"/>
            </w:pPr>
            <w:r>
              <w:t xml:space="preserve">Can the initiative be adapted to </w:t>
            </w:r>
            <w:r w:rsidR="001A3CC8">
              <w:t>(</w:t>
            </w:r>
            <w:r w:rsidR="00D15430">
              <w:t>a</w:t>
            </w:r>
            <w:r w:rsidR="001A3CC8">
              <w:t xml:space="preserve">) </w:t>
            </w:r>
            <w:r>
              <w:t xml:space="preserve">meet local needs and </w:t>
            </w:r>
            <w:r w:rsidR="00D15430">
              <w:t xml:space="preserve">(b) </w:t>
            </w:r>
            <w:r>
              <w:t xml:space="preserve">tested on a small scale?   </w:t>
            </w:r>
          </w:p>
          <w:p w14:paraId="71B44861" w14:textId="77777777" w:rsidR="009F7C12" w:rsidRDefault="00F652F3" w:rsidP="001543BC">
            <w:pPr>
              <w:numPr>
                <w:ilvl w:val="0"/>
                <w:numId w:val="18"/>
              </w:numPr>
              <w:spacing w:before="240"/>
              <w:ind w:right="175" w:hanging="544"/>
              <w:jc w:val="both"/>
            </w:pPr>
            <w:r>
              <w:t>Is the project perceived as (a) research (b) implementing a change/improvement (c) implementing a change/improvement that will be evaluated or studied?</w:t>
            </w:r>
          </w:p>
          <w:p w14:paraId="71B44862" w14:textId="77777777" w:rsidR="009F7C12" w:rsidRDefault="00F652F3" w:rsidP="001543BC">
            <w:pPr>
              <w:numPr>
                <w:ilvl w:val="0"/>
                <w:numId w:val="18"/>
              </w:numPr>
              <w:spacing w:before="240"/>
              <w:ind w:right="175" w:hanging="544"/>
              <w:jc w:val="both"/>
            </w:pPr>
            <w:r>
              <w:t xml:space="preserve">Do you have an </w:t>
            </w:r>
            <w:r w:rsidRPr="001A798D">
              <w:t>idea of how to go about making improvements</w:t>
            </w:r>
            <w:r>
              <w:t xml:space="preserve"> and implementing an initiative? An idea of how long it might take? Is there a </w:t>
            </w:r>
            <w:r w:rsidRPr="001A798D">
              <w:t>way to reflect on how it is going</w:t>
            </w:r>
            <w:r>
              <w:t xml:space="preserve">? </w:t>
            </w:r>
            <w:r w:rsidRPr="001A798D">
              <w:t xml:space="preserve"> </w:t>
            </w:r>
          </w:p>
          <w:p w14:paraId="71B44863" w14:textId="70537061" w:rsidR="009F7C12" w:rsidRDefault="00433046" w:rsidP="001543BC">
            <w:pPr>
              <w:numPr>
                <w:ilvl w:val="0"/>
                <w:numId w:val="18"/>
              </w:numPr>
              <w:spacing w:before="240"/>
              <w:ind w:right="175" w:hanging="544"/>
              <w:jc w:val="both"/>
            </w:pPr>
            <w:r>
              <w:t xml:space="preserve">Are </w:t>
            </w:r>
            <w:r w:rsidR="00F652F3">
              <w:t>you buil</w:t>
            </w:r>
            <w:r>
              <w:t>ding</w:t>
            </w:r>
            <w:r w:rsidR="00F652F3">
              <w:t xml:space="preserve"> in ways to enable constructive opportunities for people to share learning? </w:t>
            </w:r>
          </w:p>
          <w:p w14:paraId="71B44864" w14:textId="4F0887FD" w:rsidR="009F7C12" w:rsidRDefault="00433046" w:rsidP="001543BC">
            <w:pPr>
              <w:numPr>
                <w:ilvl w:val="0"/>
                <w:numId w:val="18"/>
              </w:numPr>
              <w:spacing w:before="240"/>
              <w:ind w:right="175" w:hanging="544"/>
              <w:jc w:val="both"/>
            </w:pPr>
            <w:r>
              <w:t xml:space="preserve">Is </w:t>
            </w:r>
            <w:r w:rsidR="00F652F3">
              <w:t xml:space="preserve">some flexibility to the time and resources allocated to the project </w:t>
            </w:r>
            <w:r w:rsidR="00F652F3" w:rsidRPr="00433046">
              <w:rPr>
                <w:noProof/>
              </w:rPr>
              <w:t>be</w:t>
            </w:r>
            <w:r w:rsidRPr="00433046">
              <w:rPr>
                <w:noProof/>
              </w:rPr>
              <w:t>ing</w:t>
            </w:r>
            <w:r w:rsidR="00F652F3">
              <w:t xml:space="preserve"> built in? </w:t>
            </w:r>
          </w:p>
          <w:p w14:paraId="71B44865" w14:textId="77777777" w:rsidR="009F7C12" w:rsidRDefault="00B25E16" w:rsidP="009F7C12">
            <w:pPr>
              <w:numPr>
                <w:ilvl w:val="0"/>
                <w:numId w:val="18"/>
              </w:numPr>
              <w:spacing w:before="240"/>
              <w:ind w:right="175" w:hanging="544"/>
              <w:jc w:val="both"/>
            </w:pPr>
            <w:r>
              <w:rPr>
                <w:noProof/>
              </w:rPr>
              <w:t>Are</w:t>
            </w:r>
            <w:r w:rsidR="00F652F3">
              <w:t xml:space="preserve"> the feasibility of implementing an initiative and making improvements explored and the possibility of halting or stopping considered throughout the project? </w:t>
            </w:r>
          </w:p>
          <w:p w14:paraId="71B44867" w14:textId="728E93E6" w:rsidR="0028316E" w:rsidRDefault="00F652F3" w:rsidP="00CA1BF7">
            <w:pPr>
              <w:numPr>
                <w:ilvl w:val="0"/>
                <w:numId w:val="18"/>
              </w:numPr>
              <w:spacing w:before="240"/>
              <w:ind w:right="175" w:hanging="544"/>
              <w:jc w:val="both"/>
            </w:pPr>
            <w:r w:rsidRPr="001A798D">
              <w:t xml:space="preserve">From the start </w:t>
            </w:r>
            <w:r>
              <w:t xml:space="preserve">are you considering how the improvement or initiative can be </w:t>
            </w:r>
            <w:r w:rsidRPr="001A798D">
              <w:t>sustained?</w:t>
            </w:r>
          </w:p>
        </w:tc>
      </w:tr>
    </w:tbl>
    <w:p w14:paraId="71B44869" w14:textId="77777777" w:rsidR="009F7C12" w:rsidRDefault="009F7C12" w:rsidP="00E5265A">
      <w:pPr>
        <w:spacing w:after="0" w:line="276" w:lineRule="auto"/>
        <w:jc w:val="both"/>
        <w:rPr>
          <w:rFonts w:asciiTheme="majorHAnsi" w:hAnsiTheme="majorHAnsi"/>
          <w:b/>
          <w:color w:val="2E74B5" w:themeColor="accent1" w:themeShade="BF"/>
          <w:sz w:val="26"/>
          <w:szCs w:val="26"/>
        </w:rPr>
      </w:pPr>
    </w:p>
    <w:p w14:paraId="71B4486A" w14:textId="77777777" w:rsidR="00D81F5E" w:rsidRPr="003146C0" w:rsidRDefault="00D81F5E" w:rsidP="0028316E">
      <w:pPr>
        <w:spacing w:line="276" w:lineRule="auto"/>
        <w:jc w:val="both"/>
        <w:rPr>
          <w:rFonts w:asciiTheme="majorHAnsi" w:hAnsiTheme="majorHAnsi"/>
          <w:b/>
          <w:color w:val="2E74B5" w:themeColor="accent1" w:themeShade="BF"/>
          <w:sz w:val="26"/>
          <w:szCs w:val="26"/>
        </w:rPr>
      </w:pPr>
      <w:r w:rsidRPr="003146C0">
        <w:rPr>
          <w:rFonts w:asciiTheme="majorHAnsi" w:hAnsiTheme="majorHAnsi"/>
          <w:b/>
          <w:color w:val="2E74B5" w:themeColor="accent1" w:themeShade="BF"/>
          <w:sz w:val="26"/>
          <w:szCs w:val="26"/>
        </w:rPr>
        <w:t>5.2</w:t>
      </w:r>
      <w:r w:rsidRPr="003146C0">
        <w:rPr>
          <w:rFonts w:asciiTheme="majorHAnsi" w:hAnsiTheme="majorHAnsi"/>
          <w:b/>
          <w:color w:val="2E74B5" w:themeColor="accent1" w:themeShade="BF"/>
          <w:sz w:val="26"/>
          <w:szCs w:val="26"/>
        </w:rPr>
        <w:tab/>
      </w:r>
      <w:r w:rsidR="00793CA2" w:rsidRPr="003146C0">
        <w:rPr>
          <w:rFonts w:asciiTheme="majorHAnsi" w:hAnsiTheme="majorHAnsi"/>
          <w:b/>
          <w:color w:val="2E74B5" w:themeColor="accent1" w:themeShade="BF"/>
          <w:sz w:val="26"/>
          <w:szCs w:val="26"/>
        </w:rPr>
        <w:t>Developing a set of principles</w:t>
      </w:r>
      <w:r w:rsidR="009F779F" w:rsidRPr="003146C0">
        <w:rPr>
          <w:rFonts w:asciiTheme="majorHAnsi" w:hAnsiTheme="majorHAnsi"/>
          <w:b/>
          <w:color w:val="2E74B5" w:themeColor="accent1" w:themeShade="BF"/>
          <w:sz w:val="26"/>
          <w:szCs w:val="26"/>
        </w:rPr>
        <w:t xml:space="preserve">, checklist or </w:t>
      </w:r>
      <w:r w:rsidR="00E5265A" w:rsidRPr="003146C0">
        <w:rPr>
          <w:rFonts w:asciiTheme="majorHAnsi" w:hAnsiTheme="majorHAnsi"/>
          <w:b/>
          <w:color w:val="2E74B5" w:themeColor="accent1" w:themeShade="BF"/>
          <w:sz w:val="26"/>
          <w:szCs w:val="26"/>
        </w:rPr>
        <w:t xml:space="preserve">tool </w:t>
      </w:r>
    </w:p>
    <w:p w14:paraId="71B4486C" w14:textId="48CB288B" w:rsidR="0052166F" w:rsidRDefault="00466BEF" w:rsidP="00E5265A">
      <w:pPr>
        <w:spacing w:after="0" w:line="276" w:lineRule="auto"/>
        <w:jc w:val="both"/>
      </w:pPr>
      <w:r>
        <w:t xml:space="preserve">The lessons </w:t>
      </w:r>
      <w:r w:rsidR="00721CC7">
        <w:t xml:space="preserve">we </w:t>
      </w:r>
      <w:r>
        <w:t>identif</w:t>
      </w:r>
      <w:r w:rsidR="00721CC7">
        <w:t>y</w:t>
      </w:r>
      <w:r>
        <w:t xml:space="preserve"> above c</w:t>
      </w:r>
      <w:r w:rsidR="00CB7935">
        <w:t>an</w:t>
      </w:r>
      <w:r w:rsidR="009F7C12">
        <w:t xml:space="preserve"> </w:t>
      </w:r>
      <w:r w:rsidR="00F42268">
        <w:t xml:space="preserve">be developed further to </w:t>
      </w:r>
      <w:r>
        <w:t>inform the development of a checklist</w:t>
      </w:r>
      <w:r w:rsidR="00492D24">
        <w:t xml:space="preserve"> o</w:t>
      </w:r>
      <w:r w:rsidR="00625724">
        <w:t>f</w:t>
      </w:r>
      <w:r w:rsidR="00492D24">
        <w:t xml:space="preserve"> </w:t>
      </w:r>
      <w:r w:rsidR="00625724">
        <w:t>‘</w:t>
      </w:r>
      <w:r w:rsidR="00492D24">
        <w:t>things to consider</w:t>
      </w:r>
      <w:r w:rsidR="00625724">
        <w:t>’</w:t>
      </w:r>
      <w:r w:rsidR="00492D24">
        <w:t xml:space="preserve"> when </w:t>
      </w:r>
      <w:r w:rsidR="00F53905">
        <w:t xml:space="preserve">seeking to spread </w:t>
      </w:r>
      <w:r w:rsidR="00492D24">
        <w:t>evidence-</w:t>
      </w:r>
      <w:r w:rsidR="00625724">
        <w:t xml:space="preserve">based </w:t>
      </w:r>
      <w:r w:rsidR="00492D24">
        <w:t>practices and improvements</w:t>
      </w:r>
      <w:r w:rsidR="006E6923">
        <w:t>. In A</w:t>
      </w:r>
      <w:r w:rsidR="00625724">
        <w:t>ppe</w:t>
      </w:r>
      <w:r w:rsidR="00FD5EA9">
        <w:t xml:space="preserve">ndix </w:t>
      </w:r>
      <w:r w:rsidR="004B32EA">
        <w:t>D</w:t>
      </w:r>
      <w:r w:rsidR="00FD5EA9">
        <w:t xml:space="preserve"> </w:t>
      </w:r>
      <w:r w:rsidR="00625724">
        <w:t xml:space="preserve">we provide </w:t>
      </w:r>
      <w:r w:rsidR="00FD5EA9">
        <w:t>a draft version</w:t>
      </w:r>
      <w:r w:rsidR="001F6FFA">
        <w:t xml:space="preserve">. </w:t>
      </w:r>
      <w:r>
        <w:t xml:space="preserve">This </w:t>
      </w:r>
      <w:r w:rsidR="00625724">
        <w:t xml:space="preserve">checklist </w:t>
      </w:r>
      <w:r w:rsidR="00FC28DB">
        <w:t>w</w:t>
      </w:r>
      <w:r>
        <w:t xml:space="preserve">ould be </w:t>
      </w:r>
      <w:r w:rsidR="006213B8">
        <w:t xml:space="preserve">enhanced </w:t>
      </w:r>
      <w:r w:rsidR="0052166F">
        <w:t xml:space="preserve">by: </w:t>
      </w:r>
    </w:p>
    <w:p w14:paraId="71B4486D" w14:textId="77777777" w:rsidR="00E5265A" w:rsidRDefault="00E5265A" w:rsidP="00E5265A">
      <w:pPr>
        <w:spacing w:after="0" w:line="276" w:lineRule="auto"/>
        <w:jc w:val="both"/>
      </w:pPr>
    </w:p>
    <w:p w14:paraId="71B4486E" w14:textId="2F60963D" w:rsidR="0052166F" w:rsidRDefault="0052166F" w:rsidP="0052166F">
      <w:pPr>
        <w:pStyle w:val="ListParagraph"/>
        <w:numPr>
          <w:ilvl w:val="0"/>
          <w:numId w:val="1"/>
        </w:numPr>
        <w:spacing w:after="0"/>
        <w:jc w:val="both"/>
      </w:pPr>
      <w:r>
        <w:t>S</w:t>
      </w:r>
      <w:r w:rsidR="00466BEF">
        <w:t>coping the empirical literature for</w:t>
      </w:r>
      <w:r w:rsidR="00F53905">
        <w:t xml:space="preserve"> critical factors relating to spread</w:t>
      </w:r>
      <w:r>
        <w:t xml:space="preserve"> in health care settings</w:t>
      </w:r>
      <w:r w:rsidR="00CB7935">
        <w:t>.</w:t>
      </w:r>
    </w:p>
    <w:p w14:paraId="71B4486F" w14:textId="277060CE" w:rsidR="0052166F" w:rsidRDefault="0052166F" w:rsidP="0052166F">
      <w:pPr>
        <w:pStyle w:val="ListParagraph"/>
        <w:numPr>
          <w:ilvl w:val="0"/>
          <w:numId w:val="1"/>
        </w:numPr>
        <w:spacing w:after="0"/>
        <w:jc w:val="both"/>
      </w:pPr>
      <w:r>
        <w:t>S</w:t>
      </w:r>
      <w:r w:rsidR="00492D24">
        <w:t xml:space="preserve">coping </w:t>
      </w:r>
      <w:r w:rsidR="00F42268">
        <w:t xml:space="preserve">existing </w:t>
      </w:r>
      <w:r w:rsidR="00492D24">
        <w:t xml:space="preserve">guides </w:t>
      </w:r>
      <w:r>
        <w:t xml:space="preserve">and frameworks </w:t>
      </w:r>
      <w:r w:rsidR="00492D24">
        <w:t xml:space="preserve">on how </w:t>
      </w:r>
      <w:r w:rsidR="00F53905">
        <w:t>to spread and widen adoption</w:t>
      </w:r>
      <w:r w:rsidR="00CB7935">
        <w:t>.</w:t>
      </w:r>
      <w:r w:rsidR="00721CC7">
        <w:t xml:space="preserve"> </w:t>
      </w:r>
    </w:p>
    <w:p w14:paraId="71B44870" w14:textId="024C3ADD" w:rsidR="00DC3BB1" w:rsidRDefault="00FD5EA9" w:rsidP="00E02216">
      <w:pPr>
        <w:pStyle w:val="ListParagraph"/>
        <w:numPr>
          <w:ilvl w:val="0"/>
          <w:numId w:val="1"/>
        </w:numPr>
        <w:jc w:val="both"/>
      </w:pPr>
      <w:r>
        <w:t>T</w:t>
      </w:r>
      <w:r w:rsidR="00466BEF">
        <w:t>esting and refining</w:t>
      </w:r>
      <w:r w:rsidR="006213B8">
        <w:t xml:space="preserve"> </w:t>
      </w:r>
      <w:r>
        <w:t>the use of a c</w:t>
      </w:r>
      <w:r w:rsidR="00F53905">
        <w:t>hecklist in future projects</w:t>
      </w:r>
      <w:r w:rsidR="00CB7935">
        <w:t>.</w:t>
      </w:r>
      <w:r w:rsidR="00F53905">
        <w:t xml:space="preserve"> </w:t>
      </w:r>
    </w:p>
    <w:p w14:paraId="71B44871" w14:textId="085B4DAE" w:rsidR="0033485D" w:rsidRDefault="00A95633" w:rsidP="00E02216">
      <w:pPr>
        <w:spacing w:line="276" w:lineRule="auto"/>
        <w:jc w:val="both"/>
      </w:pPr>
      <w:r>
        <w:t xml:space="preserve">From our brief </w:t>
      </w:r>
      <w:r w:rsidRPr="00B25E16">
        <w:rPr>
          <w:noProof/>
        </w:rPr>
        <w:t>search</w:t>
      </w:r>
      <w:r w:rsidR="00B25E16">
        <w:rPr>
          <w:noProof/>
        </w:rPr>
        <w:t>,</w:t>
      </w:r>
      <w:r>
        <w:t xml:space="preserve"> we identified </w:t>
      </w:r>
      <w:r w:rsidR="00CB7935">
        <w:t xml:space="preserve">some </w:t>
      </w:r>
      <w:r w:rsidR="00625724">
        <w:t xml:space="preserve">existing </w:t>
      </w:r>
      <w:r w:rsidR="004C310E">
        <w:t xml:space="preserve">implementation and improvement </w:t>
      </w:r>
      <w:r w:rsidR="00625724">
        <w:t xml:space="preserve">checklists, </w:t>
      </w:r>
      <w:r w:rsidR="006213B8" w:rsidRPr="006E6923">
        <w:rPr>
          <w:noProof/>
        </w:rPr>
        <w:t>tools</w:t>
      </w:r>
      <w:r w:rsidR="006213B8">
        <w:t xml:space="preserve"> and frameworks </w:t>
      </w:r>
      <w:r w:rsidR="007C4E93">
        <w:t xml:space="preserve">available for use in </w:t>
      </w:r>
      <w:r w:rsidR="00E92E4A">
        <w:t>health</w:t>
      </w:r>
      <w:r w:rsidR="00721CC7">
        <w:t>care</w:t>
      </w:r>
      <w:r w:rsidR="00E92E4A">
        <w:t xml:space="preserve"> </w:t>
      </w:r>
      <w:r w:rsidR="009373C6">
        <w:t>a</w:t>
      </w:r>
      <w:r w:rsidR="001D6BF6">
        <w:t>nd other sectors</w:t>
      </w:r>
      <w:r w:rsidR="00793CA2">
        <w:t xml:space="preserve">. </w:t>
      </w:r>
      <w:r w:rsidR="00CB7935">
        <w:t xml:space="preserve">We recommend that, </w:t>
      </w:r>
      <w:r w:rsidR="00F42268">
        <w:t xml:space="preserve">rather than </w:t>
      </w:r>
      <w:r w:rsidR="00A20EFA">
        <w:t xml:space="preserve">developing </w:t>
      </w:r>
      <w:r>
        <w:t>new ones</w:t>
      </w:r>
      <w:r w:rsidR="0075284C">
        <w:t>,</w:t>
      </w:r>
      <w:r>
        <w:t xml:space="preserve"> </w:t>
      </w:r>
      <w:r w:rsidR="00F42268">
        <w:t xml:space="preserve">the </w:t>
      </w:r>
      <w:r>
        <w:t>most promising one</w:t>
      </w:r>
      <w:r w:rsidR="00F42268">
        <w:t>(</w:t>
      </w:r>
      <w:r>
        <w:t>s</w:t>
      </w:r>
      <w:r w:rsidR="00F42268">
        <w:t>)</w:t>
      </w:r>
      <w:r>
        <w:t xml:space="preserve"> </w:t>
      </w:r>
      <w:r w:rsidR="00F53905">
        <w:t>c</w:t>
      </w:r>
      <w:r w:rsidR="00492D24">
        <w:t xml:space="preserve">ould be </w:t>
      </w:r>
      <w:r w:rsidR="00A20EFA">
        <w:t>test</w:t>
      </w:r>
      <w:r w:rsidR="00F53905">
        <w:t>ed,</w:t>
      </w:r>
      <w:r w:rsidR="00721CC7">
        <w:t xml:space="preserve"> further </w:t>
      </w:r>
      <w:r w:rsidR="00A20EFA">
        <w:t>develo</w:t>
      </w:r>
      <w:r w:rsidR="00492D24">
        <w:t>ped</w:t>
      </w:r>
      <w:r w:rsidR="00A20EFA">
        <w:t xml:space="preserve"> </w:t>
      </w:r>
      <w:r w:rsidR="00492D24">
        <w:t>or adapted</w:t>
      </w:r>
      <w:r w:rsidR="00721CC7">
        <w:t xml:space="preserve">. </w:t>
      </w:r>
      <w:r w:rsidR="00D81F5E">
        <w:t>T</w:t>
      </w:r>
      <w:r>
        <w:t xml:space="preserve">he </w:t>
      </w:r>
      <w:r w:rsidR="00E5265A">
        <w:t xml:space="preserve">following </w:t>
      </w:r>
      <w:r>
        <w:t xml:space="preserve">areas </w:t>
      </w:r>
      <w:r w:rsidR="00E5265A">
        <w:t xml:space="preserve">are </w:t>
      </w:r>
      <w:r>
        <w:t>useful to consider</w:t>
      </w:r>
      <w:r w:rsidR="0033485D">
        <w:t xml:space="preserve">: </w:t>
      </w:r>
    </w:p>
    <w:p w14:paraId="61ACAB7D" w14:textId="77777777" w:rsidR="00CA324C" w:rsidRDefault="00CA324C" w:rsidP="00CA324C">
      <w:pPr>
        <w:pStyle w:val="ListParagraph"/>
        <w:numPr>
          <w:ilvl w:val="0"/>
          <w:numId w:val="36"/>
        </w:numPr>
        <w:jc w:val="both"/>
      </w:pPr>
      <w:r>
        <w:t xml:space="preserve">Capture and assess the key contextual influences during an effort to spread practice.     </w:t>
      </w:r>
    </w:p>
    <w:p w14:paraId="383BB440" w14:textId="77777777" w:rsidR="00CA324C" w:rsidRDefault="00CA324C" w:rsidP="00CA324C">
      <w:pPr>
        <w:pStyle w:val="ListParagraph"/>
        <w:numPr>
          <w:ilvl w:val="0"/>
          <w:numId w:val="36"/>
        </w:numPr>
        <w:jc w:val="both"/>
      </w:pPr>
      <w:r>
        <w:lastRenderedPageBreak/>
        <w:t xml:space="preserve">Assess and develop </w:t>
      </w:r>
      <w:r w:rsidRPr="00433046">
        <w:rPr>
          <w:noProof/>
        </w:rPr>
        <w:t>organisational</w:t>
      </w:r>
      <w:r>
        <w:rPr>
          <w:noProof/>
        </w:rPr>
        <w:t>,</w:t>
      </w:r>
      <w:r>
        <w:t xml:space="preserve"> department or team ‘readiness’ for implementation. </w:t>
      </w:r>
    </w:p>
    <w:p w14:paraId="657ECCEB" w14:textId="77777777" w:rsidR="00CA324C" w:rsidRDefault="00CA324C" w:rsidP="00CA324C">
      <w:pPr>
        <w:pStyle w:val="ListParagraph"/>
        <w:numPr>
          <w:ilvl w:val="0"/>
          <w:numId w:val="36"/>
        </w:numPr>
        <w:jc w:val="both"/>
      </w:pPr>
      <w:r>
        <w:t xml:space="preserve">Apply and test spread and sustainability frameworks for evidence-based initiatives. </w:t>
      </w:r>
    </w:p>
    <w:p w14:paraId="4C885320" w14:textId="77777777" w:rsidR="00CA324C" w:rsidRDefault="00CA324C" w:rsidP="00CA324C">
      <w:pPr>
        <w:pStyle w:val="ListParagraph"/>
        <w:numPr>
          <w:ilvl w:val="0"/>
          <w:numId w:val="36"/>
        </w:numPr>
        <w:jc w:val="both"/>
      </w:pPr>
      <w:r>
        <w:t xml:space="preserve">Enhance leader engagement.  </w:t>
      </w:r>
    </w:p>
    <w:p w14:paraId="24E9C0DA" w14:textId="77777777" w:rsidR="00CA324C" w:rsidRDefault="00CA324C" w:rsidP="00CA324C">
      <w:pPr>
        <w:pStyle w:val="ListParagraph"/>
        <w:numPr>
          <w:ilvl w:val="0"/>
          <w:numId w:val="36"/>
        </w:numPr>
        <w:jc w:val="both"/>
      </w:pPr>
      <w:r>
        <w:t xml:space="preserve">Strategies, </w:t>
      </w:r>
      <w:r w:rsidRPr="00B25E16">
        <w:rPr>
          <w:noProof/>
        </w:rPr>
        <w:t>resources</w:t>
      </w:r>
      <w:r>
        <w:rPr>
          <w:noProof/>
        </w:rPr>
        <w:t>,</w:t>
      </w:r>
      <w:r>
        <w:t xml:space="preserve"> and techniques to share learning. </w:t>
      </w:r>
    </w:p>
    <w:p w14:paraId="369836F3" w14:textId="77777777" w:rsidR="00CA324C" w:rsidRDefault="00CA324C" w:rsidP="00CA324C">
      <w:pPr>
        <w:pStyle w:val="ListParagraph"/>
        <w:numPr>
          <w:ilvl w:val="0"/>
          <w:numId w:val="36"/>
        </w:numPr>
        <w:jc w:val="both"/>
      </w:pPr>
      <w:r>
        <w:t xml:space="preserve">Develop core principles to enhance the processes of projects to spread initiatives.  </w:t>
      </w:r>
    </w:p>
    <w:p w14:paraId="0880D442" w14:textId="77777777" w:rsidR="00CA324C" w:rsidRDefault="00CA324C" w:rsidP="00CA324C">
      <w:pPr>
        <w:pStyle w:val="ListParagraph"/>
        <w:numPr>
          <w:ilvl w:val="0"/>
          <w:numId w:val="36"/>
        </w:numPr>
        <w:jc w:val="both"/>
      </w:pPr>
      <w:r>
        <w:t xml:space="preserve">Develop ways to enable those implementing initiatives to pause and reflect.  </w:t>
      </w:r>
    </w:p>
    <w:p w14:paraId="71B44879" w14:textId="643A692F" w:rsidR="00FD5EA9" w:rsidRDefault="004B32EA" w:rsidP="00FB531F">
      <w:pPr>
        <w:spacing w:after="0"/>
        <w:jc w:val="both"/>
      </w:pPr>
      <w:r>
        <w:t xml:space="preserve">In </w:t>
      </w:r>
      <w:r w:rsidR="00433046">
        <w:rPr>
          <w:noProof/>
        </w:rPr>
        <w:t>A</w:t>
      </w:r>
      <w:r w:rsidRPr="00433046">
        <w:rPr>
          <w:noProof/>
        </w:rPr>
        <w:t>ppendix</w:t>
      </w:r>
      <w:r>
        <w:t xml:space="preserve"> E</w:t>
      </w:r>
      <w:r w:rsidR="00FD5EA9">
        <w:t xml:space="preserve"> we </w:t>
      </w:r>
      <w:r w:rsidR="00F53905">
        <w:t>provide a table</w:t>
      </w:r>
      <w:r w:rsidR="00625724">
        <w:t xml:space="preserve"> of </w:t>
      </w:r>
      <w:r w:rsidR="00336CE7">
        <w:t xml:space="preserve">potential </w:t>
      </w:r>
      <w:r w:rsidR="00FD5EA9">
        <w:t xml:space="preserve">tools, </w:t>
      </w:r>
      <w:r w:rsidR="00FD5EA9" w:rsidRPr="00B25E16">
        <w:rPr>
          <w:noProof/>
        </w:rPr>
        <w:t>frameworks</w:t>
      </w:r>
      <w:r w:rsidR="00B25E16">
        <w:rPr>
          <w:noProof/>
        </w:rPr>
        <w:t>,</w:t>
      </w:r>
      <w:r w:rsidR="00FD5EA9">
        <w:t xml:space="preserve"> and ideas for </w:t>
      </w:r>
      <w:r w:rsidR="000B38F9">
        <w:t>further work</w:t>
      </w:r>
      <w:r w:rsidR="00FD5EA9">
        <w:t xml:space="preserve">. </w:t>
      </w:r>
    </w:p>
    <w:p w14:paraId="71B4487F" w14:textId="0CE5556D" w:rsidR="00E73D05" w:rsidRPr="00BE1FDB" w:rsidRDefault="00D81F5E" w:rsidP="00D81F5E">
      <w:pPr>
        <w:pStyle w:val="Heading2"/>
        <w:rPr>
          <w:b w:val="0"/>
          <w:sz w:val="28"/>
          <w:szCs w:val="28"/>
        </w:rPr>
      </w:pPr>
      <w:r>
        <w:rPr>
          <w:sz w:val="28"/>
          <w:szCs w:val="28"/>
        </w:rPr>
        <w:t>6</w:t>
      </w:r>
      <w:r>
        <w:rPr>
          <w:sz w:val="28"/>
          <w:szCs w:val="28"/>
        </w:rPr>
        <w:tab/>
      </w:r>
      <w:r w:rsidR="00E73D05">
        <w:rPr>
          <w:sz w:val="28"/>
          <w:szCs w:val="28"/>
        </w:rPr>
        <w:t>References</w:t>
      </w:r>
      <w:r w:rsidR="00E73D05" w:rsidRPr="00BE1FDB">
        <w:rPr>
          <w:sz w:val="28"/>
          <w:szCs w:val="28"/>
        </w:rPr>
        <w:t xml:space="preserve"> </w:t>
      </w:r>
    </w:p>
    <w:p w14:paraId="71B44880" w14:textId="77777777" w:rsidR="00E73D05" w:rsidRPr="00E73D05" w:rsidRDefault="00E73D05" w:rsidP="00E73D05">
      <w:pPr>
        <w:pStyle w:val="ListParagraph"/>
        <w:spacing w:after="0"/>
        <w:rPr>
          <w:rFonts w:asciiTheme="majorHAnsi" w:eastAsiaTheme="majorEastAsia" w:hAnsiTheme="majorHAnsi" w:cstheme="majorBidi"/>
          <w:b/>
          <w:color w:val="2E74B5" w:themeColor="accent1" w:themeShade="BF"/>
          <w:sz w:val="28"/>
          <w:szCs w:val="28"/>
        </w:rPr>
      </w:pPr>
    </w:p>
    <w:p w14:paraId="71B44881" w14:textId="3877663D" w:rsidR="00E73D05" w:rsidRPr="00793CA2" w:rsidRDefault="00793CA2" w:rsidP="00C1196A">
      <w:pPr>
        <w:spacing w:after="0" w:line="276" w:lineRule="auto"/>
        <w:ind w:left="426" w:hanging="426"/>
        <w:rPr>
          <w:sz w:val="18"/>
          <w:szCs w:val="18"/>
        </w:rPr>
      </w:pPr>
      <w:r>
        <w:t xml:space="preserve">1. </w:t>
      </w:r>
      <w:r>
        <w:tab/>
      </w:r>
      <w:r w:rsidR="00E73D05" w:rsidRPr="00E73D05">
        <w:t>Barker PM, Reid A</w:t>
      </w:r>
      <w:r w:rsidR="00002C71">
        <w:t>,</w:t>
      </w:r>
      <w:r w:rsidR="00E73D05" w:rsidRPr="00E73D05">
        <w:t xml:space="preserve"> Schall MWA</w:t>
      </w:r>
      <w:r w:rsidR="00002C71">
        <w:t>.</w:t>
      </w:r>
      <w:r w:rsidR="00E73D05" w:rsidRPr="00E73D05">
        <w:t xml:space="preserve"> </w:t>
      </w:r>
      <w:r w:rsidR="00626373">
        <w:t>A f</w:t>
      </w:r>
      <w:r w:rsidR="00E73D05" w:rsidRPr="00E73D05">
        <w:t xml:space="preserve">ramework for scaling up health interventions: lessons from large-scale improvement initiatives in Africa. </w:t>
      </w:r>
      <w:r w:rsidR="00E73D05" w:rsidRPr="00002C71">
        <w:t>Implement Sci</w:t>
      </w:r>
      <w:r w:rsidR="00626373">
        <w:t>.</w:t>
      </w:r>
      <w:r w:rsidR="005B36C4">
        <w:t xml:space="preserve"> 2016</w:t>
      </w:r>
      <w:r w:rsidR="00002C71">
        <w:t>;</w:t>
      </w:r>
      <w:r w:rsidR="00E73D05" w:rsidRPr="00E73D05">
        <w:t>11(1)</w:t>
      </w:r>
      <w:r w:rsidR="00002C71">
        <w:t>:</w:t>
      </w:r>
      <w:r w:rsidR="00E73D05" w:rsidRPr="00E73D05">
        <w:t>12</w:t>
      </w:r>
    </w:p>
    <w:p w14:paraId="71B44882" w14:textId="7AD63067" w:rsidR="00E73D05" w:rsidRPr="00793CA2" w:rsidRDefault="00793CA2" w:rsidP="00C1196A">
      <w:pPr>
        <w:spacing w:after="0" w:line="276" w:lineRule="auto"/>
        <w:ind w:left="426" w:hanging="426"/>
        <w:rPr>
          <w:sz w:val="18"/>
          <w:szCs w:val="18"/>
        </w:rPr>
      </w:pPr>
      <w:r w:rsidRPr="00793CA2">
        <w:rPr>
          <w:rFonts w:cs="Arial"/>
        </w:rPr>
        <w:t xml:space="preserve">2. </w:t>
      </w:r>
      <w:r>
        <w:rPr>
          <w:rFonts w:cs="Arial"/>
        </w:rPr>
        <w:tab/>
      </w:r>
      <w:r w:rsidR="00E73D05" w:rsidRPr="00793CA2">
        <w:rPr>
          <w:rFonts w:cs="Arial"/>
        </w:rPr>
        <w:t xml:space="preserve">Berwick DM. The science of improvement. </w:t>
      </w:r>
      <w:r w:rsidR="00E73D05" w:rsidRPr="00002C71">
        <w:rPr>
          <w:rFonts w:cs="Arial"/>
        </w:rPr>
        <w:t>JAMA</w:t>
      </w:r>
      <w:r w:rsidR="00E73D05" w:rsidRPr="00793CA2">
        <w:rPr>
          <w:rFonts w:cs="Arial"/>
          <w:i/>
        </w:rPr>
        <w:t>.</w:t>
      </w:r>
      <w:r w:rsidR="005B36C4">
        <w:rPr>
          <w:rFonts w:cs="Arial"/>
          <w:i/>
        </w:rPr>
        <w:t xml:space="preserve"> </w:t>
      </w:r>
      <w:r w:rsidR="005B36C4">
        <w:rPr>
          <w:rFonts w:cs="Arial"/>
        </w:rPr>
        <w:t>2008</w:t>
      </w:r>
      <w:r w:rsidR="00002C71">
        <w:rPr>
          <w:rFonts w:cs="Arial"/>
        </w:rPr>
        <w:t>;</w:t>
      </w:r>
      <w:r w:rsidR="00E73D05" w:rsidRPr="00793CA2">
        <w:rPr>
          <w:rFonts w:cs="Arial"/>
        </w:rPr>
        <w:t>299(10)</w:t>
      </w:r>
      <w:r w:rsidR="00002C71">
        <w:rPr>
          <w:rFonts w:cs="Arial"/>
        </w:rPr>
        <w:t>:</w:t>
      </w:r>
      <w:r w:rsidR="00E73D05" w:rsidRPr="00793CA2">
        <w:rPr>
          <w:rFonts w:cs="Arial"/>
        </w:rPr>
        <w:t xml:space="preserve">1182-1184. </w:t>
      </w:r>
      <w:r w:rsidR="00E73D05" w:rsidRPr="00793CA2">
        <w:rPr>
          <w:rFonts w:cs="Arial"/>
          <w:i/>
        </w:rPr>
        <w:t xml:space="preserve"> </w:t>
      </w:r>
    </w:p>
    <w:p w14:paraId="71B44883" w14:textId="5FAE796D" w:rsidR="00E73D05" w:rsidRPr="00E73D05" w:rsidRDefault="00793CA2" w:rsidP="00C1196A">
      <w:pPr>
        <w:spacing w:after="0" w:line="276" w:lineRule="auto"/>
        <w:ind w:left="426" w:hanging="426"/>
      </w:pPr>
      <w:r>
        <w:t xml:space="preserve">3. </w:t>
      </w:r>
      <w:r>
        <w:tab/>
      </w:r>
      <w:r w:rsidR="00E73D05" w:rsidRPr="00E73D05">
        <w:t>Lanham HJ, Leykum LK, Taylor BS, McCannon CJ</w:t>
      </w:r>
      <w:r w:rsidR="005B36C4">
        <w:t xml:space="preserve">, Lindberg C, Lester RT. </w:t>
      </w:r>
      <w:r w:rsidR="00E73D05" w:rsidRPr="00E73D05">
        <w:t xml:space="preserve">How complexity science can inform scale-up and spread in health care: understanding the role of self-organization in variation across local contexts. </w:t>
      </w:r>
      <w:r w:rsidR="006C2E65" w:rsidRPr="00E74735">
        <w:t>So</w:t>
      </w:r>
      <w:r w:rsidR="006C2E65">
        <w:t>c</w:t>
      </w:r>
      <w:r w:rsidR="006C2E65" w:rsidRPr="00E74735">
        <w:t xml:space="preserve"> Sci Med.</w:t>
      </w:r>
      <w:r w:rsidR="006C2E65">
        <w:t xml:space="preserve"> </w:t>
      </w:r>
      <w:r w:rsidR="005B36C4">
        <w:t>2013</w:t>
      </w:r>
      <w:r w:rsidR="00002C71">
        <w:t>;</w:t>
      </w:r>
      <w:r w:rsidR="00E73D05" w:rsidRPr="00E73D05">
        <w:t>93</w:t>
      </w:r>
      <w:r w:rsidR="00002C71">
        <w:t>:</w:t>
      </w:r>
      <w:r w:rsidR="00E73D05" w:rsidRPr="00E73D05">
        <w:t>194-202.</w:t>
      </w:r>
    </w:p>
    <w:p w14:paraId="71B44884" w14:textId="195DBE45" w:rsidR="00E73D05" w:rsidRPr="00E73D05" w:rsidRDefault="00793CA2" w:rsidP="00C1196A">
      <w:pPr>
        <w:pStyle w:val="FootnoteText"/>
        <w:spacing w:line="276" w:lineRule="auto"/>
        <w:ind w:left="426" w:hanging="426"/>
        <w:rPr>
          <w:sz w:val="22"/>
          <w:szCs w:val="22"/>
        </w:rPr>
      </w:pPr>
      <w:r>
        <w:rPr>
          <w:rFonts w:cs="Arial"/>
          <w:sz w:val="22"/>
          <w:szCs w:val="22"/>
        </w:rPr>
        <w:t xml:space="preserve">4. </w:t>
      </w:r>
      <w:r>
        <w:rPr>
          <w:rFonts w:cs="Arial"/>
          <w:sz w:val="22"/>
          <w:szCs w:val="22"/>
        </w:rPr>
        <w:tab/>
      </w:r>
      <w:r w:rsidR="00E73D05" w:rsidRPr="00E73D05">
        <w:rPr>
          <w:rFonts w:cs="Arial"/>
          <w:sz w:val="22"/>
          <w:szCs w:val="22"/>
        </w:rPr>
        <w:t>Batal</w:t>
      </w:r>
      <w:r w:rsidR="005B36C4">
        <w:rPr>
          <w:rFonts w:cs="Arial"/>
          <w:sz w:val="22"/>
          <w:szCs w:val="22"/>
        </w:rPr>
        <w:t>den PB</w:t>
      </w:r>
      <w:r w:rsidR="00002C71">
        <w:rPr>
          <w:rFonts w:cs="Arial"/>
          <w:sz w:val="22"/>
          <w:szCs w:val="22"/>
        </w:rPr>
        <w:t xml:space="preserve">, </w:t>
      </w:r>
      <w:r w:rsidR="005B36C4">
        <w:rPr>
          <w:rFonts w:cs="Arial"/>
          <w:sz w:val="22"/>
          <w:szCs w:val="22"/>
        </w:rPr>
        <w:t xml:space="preserve">Davidoff F. </w:t>
      </w:r>
      <w:r w:rsidR="00E73D05" w:rsidRPr="00E73D05">
        <w:rPr>
          <w:rFonts w:cs="Arial"/>
          <w:sz w:val="22"/>
          <w:szCs w:val="22"/>
        </w:rPr>
        <w:t xml:space="preserve">What is “quality improvement” and how can it transform healthcare? </w:t>
      </w:r>
      <w:r w:rsidR="00E73D05" w:rsidRPr="00002C71">
        <w:rPr>
          <w:rFonts w:cs="Arial"/>
          <w:sz w:val="22"/>
          <w:szCs w:val="22"/>
        </w:rPr>
        <w:t>Qual Saf Health</w:t>
      </w:r>
      <w:r w:rsidR="006C2E65">
        <w:rPr>
          <w:rFonts w:cs="Arial"/>
          <w:sz w:val="22"/>
          <w:szCs w:val="22"/>
        </w:rPr>
        <w:t xml:space="preserve"> C</w:t>
      </w:r>
      <w:r w:rsidR="00E73D05" w:rsidRPr="00002C71">
        <w:rPr>
          <w:rFonts w:cs="Arial"/>
          <w:sz w:val="22"/>
          <w:szCs w:val="22"/>
        </w:rPr>
        <w:t>are</w:t>
      </w:r>
      <w:r w:rsidR="00002C71">
        <w:rPr>
          <w:rFonts w:cs="Arial"/>
          <w:sz w:val="22"/>
          <w:szCs w:val="22"/>
        </w:rPr>
        <w:t xml:space="preserve">. </w:t>
      </w:r>
      <w:r w:rsidR="005B36C4">
        <w:rPr>
          <w:rFonts w:cs="Arial"/>
          <w:sz w:val="22"/>
          <w:szCs w:val="22"/>
        </w:rPr>
        <w:t>2007</w:t>
      </w:r>
      <w:r w:rsidR="00002C71">
        <w:rPr>
          <w:rFonts w:cs="Arial"/>
          <w:sz w:val="22"/>
          <w:szCs w:val="22"/>
        </w:rPr>
        <w:t>;</w:t>
      </w:r>
      <w:r w:rsidR="00E73D05" w:rsidRPr="00E73D05">
        <w:rPr>
          <w:rFonts w:cs="Arial"/>
          <w:sz w:val="22"/>
          <w:szCs w:val="22"/>
        </w:rPr>
        <w:t>16</w:t>
      </w:r>
      <w:r w:rsidR="00002C71">
        <w:rPr>
          <w:rFonts w:cs="Arial"/>
          <w:sz w:val="22"/>
          <w:szCs w:val="22"/>
        </w:rPr>
        <w:t>:</w:t>
      </w:r>
      <w:r w:rsidR="00E73D05" w:rsidRPr="00E73D05">
        <w:rPr>
          <w:rFonts w:cs="Arial"/>
          <w:sz w:val="22"/>
          <w:szCs w:val="22"/>
        </w:rPr>
        <w:t>2-3</w:t>
      </w:r>
      <w:r w:rsidR="00002C71">
        <w:rPr>
          <w:rFonts w:cs="Arial"/>
          <w:sz w:val="22"/>
          <w:szCs w:val="22"/>
        </w:rPr>
        <w:t>.</w:t>
      </w:r>
      <w:r w:rsidR="00E73D05" w:rsidRPr="00E73D05">
        <w:rPr>
          <w:rFonts w:cs="Arial"/>
          <w:sz w:val="22"/>
          <w:szCs w:val="22"/>
        </w:rPr>
        <w:t xml:space="preserve"> </w:t>
      </w:r>
      <w:r w:rsidR="00002C71">
        <w:rPr>
          <w:rFonts w:cs="Arial"/>
          <w:sz w:val="22"/>
          <w:szCs w:val="22"/>
        </w:rPr>
        <w:t xml:space="preserve">Available from: </w:t>
      </w:r>
      <w:r w:rsidR="00E74735">
        <w:rPr>
          <w:rFonts w:cs="Arial"/>
          <w:sz w:val="22"/>
          <w:szCs w:val="22"/>
        </w:rPr>
        <w:t>DOI</w:t>
      </w:r>
      <w:r w:rsidR="00E73D05" w:rsidRPr="00E73D05">
        <w:rPr>
          <w:rFonts w:cs="Arial"/>
          <w:sz w:val="22"/>
          <w:szCs w:val="22"/>
        </w:rPr>
        <w:t>: 10.1136/qshc.2006.022046</w:t>
      </w:r>
    </w:p>
    <w:p w14:paraId="71B44885" w14:textId="6EED1D95" w:rsidR="00E73D05" w:rsidRPr="00E73D05" w:rsidRDefault="00793CA2" w:rsidP="00C1196A">
      <w:pPr>
        <w:pStyle w:val="FootnoteText"/>
        <w:spacing w:line="276" w:lineRule="auto"/>
        <w:ind w:left="426" w:hanging="426"/>
        <w:rPr>
          <w:sz w:val="22"/>
          <w:szCs w:val="22"/>
        </w:rPr>
      </w:pPr>
      <w:r>
        <w:rPr>
          <w:rFonts w:cs="Arial"/>
          <w:sz w:val="22"/>
          <w:szCs w:val="22"/>
        </w:rPr>
        <w:t xml:space="preserve">5. </w:t>
      </w:r>
      <w:r>
        <w:rPr>
          <w:rFonts w:cs="Arial"/>
          <w:sz w:val="22"/>
          <w:szCs w:val="22"/>
        </w:rPr>
        <w:tab/>
      </w:r>
      <w:r w:rsidR="00E73D05" w:rsidRPr="00E73D05">
        <w:rPr>
          <w:rFonts w:cs="Arial"/>
          <w:sz w:val="22"/>
          <w:szCs w:val="22"/>
        </w:rPr>
        <w:t>Dixon-Woods M</w:t>
      </w:r>
      <w:r w:rsidR="00002C71">
        <w:rPr>
          <w:rFonts w:cs="Arial"/>
          <w:sz w:val="22"/>
          <w:szCs w:val="22"/>
        </w:rPr>
        <w:t>,</w:t>
      </w:r>
      <w:r w:rsidR="00E73D05" w:rsidRPr="00E73D05">
        <w:rPr>
          <w:rFonts w:cs="Arial"/>
          <w:sz w:val="22"/>
          <w:szCs w:val="22"/>
        </w:rPr>
        <w:t xml:space="preserve"> </w:t>
      </w:r>
      <w:r w:rsidR="00002C71">
        <w:rPr>
          <w:rFonts w:cs="Arial"/>
          <w:sz w:val="22"/>
          <w:szCs w:val="22"/>
        </w:rPr>
        <w:t>M</w:t>
      </w:r>
      <w:r w:rsidR="00E73D05" w:rsidRPr="00E73D05">
        <w:rPr>
          <w:rFonts w:cs="Arial"/>
          <w:sz w:val="22"/>
          <w:szCs w:val="22"/>
        </w:rPr>
        <w:t xml:space="preserve">artin GP. Does quality improvement improve quality? </w:t>
      </w:r>
      <w:r w:rsidR="00E73D05" w:rsidRPr="00002C71">
        <w:rPr>
          <w:rFonts w:cs="Arial"/>
          <w:sz w:val="22"/>
          <w:szCs w:val="22"/>
        </w:rPr>
        <w:t xml:space="preserve">Future Hosp J. </w:t>
      </w:r>
      <w:r w:rsidR="005B36C4">
        <w:rPr>
          <w:rFonts w:cs="Arial"/>
          <w:sz w:val="22"/>
          <w:szCs w:val="22"/>
        </w:rPr>
        <w:t>2016</w:t>
      </w:r>
      <w:r w:rsidR="00002C71">
        <w:rPr>
          <w:rFonts w:cs="Arial"/>
          <w:sz w:val="22"/>
          <w:szCs w:val="22"/>
        </w:rPr>
        <w:t>;</w:t>
      </w:r>
      <w:r w:rsidR="00E73D05" w:rsidRPr="00E73D05">
        <w:rPr>
          <w:rFonts w:cs="Arial"/>
          <w:sz w:val="22"/>
          <w:szCs w:val="22"/>
        </w:rPr>
        <w:t xml:space="preserve">3: 191-4. </w:t>
      </w:r>
    </w:p>
    <w:p w14:paraId="71B44886" w14:textId="4AE53804" w:rsidR="00E73D05" w:rsidRPr="00E73D05" w:rsidRDefault="00793CA2" w:rsidP="006C2E65">
      <w:pPr>
        <w:pStyle w:val="FootnoteText"/>
        <w:spacing w:line="276" w:lineRule="auto"/>
        <w:ind w:left="426" w:hanging="426"/>
        <w:rPr>
          <w:sz w:val="22"/>
          <w:szCs w:val="22"/>
        </w:rPr>
      </w:pPr>
      <w:r>
        <w:rPr>
          <w:sz w:val="22"/>
          <w:szCs w:val="22"/>
        </w:rPr>
        <w:t xml:space="preserve">6. </w:t>
      </w:r>
      <w:r>
        <w:rPr>
          <w:sz w:val="22"/>
          <w:szCs w:val="22"/>
        </w:rPr>
        <w:tab/>
      </w:r>
      <w:r w:rsidR="00E73D05" w:rsidRPr="00E73D05">
        <w:rPr>
          <w:sz w:val="22"/>
          <w:szCs w:val="22"/>
        </w:rPr>
        <w:t>Green J</w:t>
      </w:r>
      <w:r w:rsidR="00002C71">
        <w:rPr>
          <w:sz w:val="22"/>
          <w:szCs w:val="22"/>
        </w:rPr>
        <w:t>,</w:t>
      </w:r>
      <w:r w:rsidR="00E73D05" w:rsidRPr="00E73D05">
        <w:rPr>
          <w:sz w:val="22"/>
          <w:szCs w:val="22"/>
        </w:rPr>
        <w:t xml:space="preserve"> Thorogood N. Qualitative Methods for Health Research. 3</w:t>
      </w:r>
      <w:r w:rsidR="00E73D05" w:rsidRPr="00E73D05">
        <w:rPr>
          <w:sz w:val="22"/>
          <w:szCs w:val="22"/>
          <w:vertAlign w:val="superscript"/>
        </w:rPr>
        <w:t>rd</w:t>
      </w:r>
      <w:r w:rsidR="00E73D05" w:rsidRPr="00E73D05">
        <w:rPr>
          <w:sz w:val="22"/>
          <w:szCs w:val="22"/>
        </w:rPr>
        <w:t xml:space="preserve"> </w:t>
      </w:r>
      <w:r w:rsidR="00002C71" w:rsidRPr="006E6923">
        <w:rPr>
          <w:noProof/>
          <w:sz w:val="22"/>
          <w:szCs w:val="22"/>
        </w:rPr>
        <w:t>e</w:t>
      </w:r>
      <w:r w:rsidR="00E73D05" w:rsidRPr="006E6923">
        <w:rPr>
          <w:noProof/>
          <w:sz w:val="22"/>
          <w:szCs w:val="22"/>
        </w:rPr>
        <w:t>d</w:t>
      </w:r>
      <w:r w:rsidR="00E73D05" w:rsidRPr="00E73D05">
        <w:rPr>
          <w:sz w:val="22"/>
          <w:szCs w:val="22"/>
        </w:rPr>
        <w:t>. London</w:t>
      </w:r>
      <w:r w:rsidR="00002C71">
        <w:rPr>
          <w:sz w:val="22"/>
          <w:szCs w:val="22"/>
        </w:rPr>
        <w:t>:</w:t>
      </w:r>
      <w:r w:rsidR="00E73D05" w:rsidRPr="00E73D05">
        <w:rPr>
          <w:sz w:val="22"/>
          <w:szCs w:val="22"/>
        </w:rPr>
        <w:t xml:space="preserve"> Sage</w:t>
      </w:r>
      <w:r w:rsidR="00002C71">
        <w:rPr>
          <w:sz w:val="22"/>
          <w:szCs w:val="22"/>
        </w:rPr>
        <w:t xml:space="preserve">; 2014. </w:t>
      </w:r>
      <w:r w:rsidR="00626373" w:rsidRPr="00626373">
        <w:rPr>
          <w:sz w:val="22"/>
          <w:szCs w:val="22"/>
        </w:rPr>
        <w:t>360</w:t>
      </w:r>
      <w:r w:rsidR="006C2E65" w:rsidRPr="00626373">
        <w:rPr>
          <w:sz w:val="22"/>
          <w:szCs w:val="22"/>
        </w:rPr>
        <w:t xml:space="preserve"> p.</w:t>
      </w:r>
    </w:p>
    <w:p w14:paraId="71B44887" w14:textId="43753EBD" w:rsidR="00E73D05" w:rsidRPr="00E73D05" w:rsidRDefault="00793CA2" w:rsidP="00C1196A">
      <w:pPr>
        <w:autoSpaceDE w:val="0"/>
        <w:autoSpaceDN w:val="0"/>
        <w:adjustRightInd w:val="0"/>
        <w:spacing w:after="0" w:line="276" w:lineRule="auto"/>
        <w:ind w:left="426" w:hanging="426"/>
      </w:pPr>
      <w:r w:rsidRPr="00793CA2">
        <w:rPr>
          <w:rFonts w:ascii="Calibri" w:hAnsi="Calibri" w:cs="Calibri"/>
        </w:rPr>
        <w:t>7.</w:t>
      </w:r>
      <w:r>
        <w:rPr>
          <w:rFonts w:ascii="Calibri" w:hAnsi="Calibri" w:cs="Calibri"/>
        </w:rPr>
        <w:tab/>
      </w:r>
      <w:r w:rsidR="00E73D05" w:rsidRPr="00793CA2">
        <w:rPr>
          <w:rFonts w:ascii="Calibri" w:hAnsi="Calibri" w:cs="Calibri"/>
        </w:rPr>
        <w:t xml:space="preserve">Higginbottom GMA, Pillay JJ, Boadu NY. Guidance on performing focused ethnographies with an emphasis on healthcare research. </w:t>
      </w:r>
      <w:r w:rsidR="00E73D05" w:rsidRPr="00002C71">
        <w:rPr>
          <w:rFonts w:ascii="Calibri" w:hAnsi="Calibri" w:cs="Calibri"/>
        </w:rPr>
        <w:t>Qual Rep</w:t>
      </w:r>
      <w:r w:rsidR="00002C71">
        <w:rPr>
          <w:rFonts w:ascii="Calibri" w:hAnsi="Calibri" w:cs="Calibri"/>
        </w:rPr>
        <w:t>. 2013;</w:t>
      </w:r>
      <w:r w:rsidR="00E73D05" w:rsidRPr="00793CA2">
        <w:rPr>
          <w:rFonts w:ascii="Calibri" w:hAnsi="Calibri" w:cs="Calibri"/>
        </w:rPr>
        <w:t>18(Art. 17)</w:t>
      </w:r>
      <w:r w:rsidR="00002C71">
        <w:rPr>
          <w:rFonts w:ascii="Calibri" w:hAnsi="Calibri" w:cs="Calibri"/>
        </w:rPr>
        <w:t>:</w:t>
      </w:r>
      <w:r w:rsidR="00E73D05" w:rsidRPr="00793CA2">
        <w:rPr>
          <w:rFonts w:ascii="Calibri" w:hAnsi="Calibri" w:cs="Calibri"/>
        </w:rPr>
        <w:t xml:space="preserve">1-16. </w:t>
      </w:r>
      <w:r w:rsidR="00002C71">
        <w:rPr>
          <w:rFonts w:cs="Arial"/>
        </w:rPr>
        <w:t xml:space="preserve">Available from: </w:t>
      </w:r>
      <w:r w:rsidR="00E73D05" w:rsidRPr="00793CA2">
        <w:rPr>
          <w:rFonts w:ascii="Calibri" w:hAnsi="Calibri" w:cs="Calibri"/>
        </w:rPr>
        <w:t xml:space="preserve">http://www.nova.edu/ssss/QR/QR18/higginbottom17.pdf </w:t>
      </w:r>
    </w:p>
    <w:p w14:paraId="71B44888" w14:textId="0745DB40" w:rsidR="00E73D05" w:rsidRPr="00E74735" w:rsidRDefault="00793CA2" w:rsidP="00C1196A">
      <w:pPr>
        <w:autoSpaceDE w:val="0"/>
        <w:autoSpaceDN w:val="0"/>
        <w:adjustRightInd w:val="0"/>
        <w:spacing w:after="0" w:line="276" w:lineRule="auto"/>
        <w:ind w:left="426" w:hanging="426"/>
      </w:pPr>
      <w:r>
        <w:t xml:space="preserve">8. </w:t>
      </w:r>
      <w:r>
        <w:tab/>
      </w:r>
      <w:r w:rsidR="00E73D05" w:rsidRPr="00E73D05">
        <w:t xml:space="preserve">Knoblauch H. </w:t>
      </w:r>
      <w:r w:rsidR="00E73D05" w:rsidRPr="00793CA2">
        <w:rPr>
          <w:rFonts w:cs="ArialMT"/>
        </w:rPr>
        <w:t xml:space="preserve">Focused Ethnography [30 paragraphs]. </w:t>
      </w:r>
      <w:r w:rsidR="006C2E65">
        <w:rPr>
          <w:rFonts w:cs="ArialMT"/>
        </w:rPr>
        <w:t>Fo</w:t>
      </w:r>
      <w:r w:rsidR="00E73D05" w:rsidRPr="00002C71">
        <w:rPr>
          <w:rFonts w:cs="Arial-ItalicMT"/>
          <w:iCs/>
        </w:rPr>
        <w:t>rum Qual Soc Res</w:t>
      </w:r>
      <w:r w:rsidR="006C2E65">
        <w:rPr>
          <w:rFonts w:cs="Arial-ItalicMT"/>
          <w:iCs/>
        </w:rPr>
        <w:t>.</w:t>
      </w:r>
      <w:r w:rsidR="00E73D05" w:rsidRPr="00793CA2">
        <w:rPr>
          <w:rFonts w:cs="ArialMT"/>
        </w:rPr>
        <w:t xml:space="preserve"> </w:t>
      </w:r>
      <w:r w:rsidR="00002C71">
        <w:rPr>
          <w:rFonts w:cs="ArialMT"/>
        </w:rPr>
        <w:t>2005;</w:t>
      </w:r>
      <w:r w:rsidR="00E73D05" w:rsidRPr="00793CA2">
        <w:rPr>
          <w:rFonts w:cs="Arial-ItalicMT"/>
          <w:i/>
          <w:iCs/>
        </w:rPr>
        <w:t>6</w:t>
      </w:r>
      <w:r w:rsidR="00002C71">
        <w:rPr>
          <w:rFonts w:cs="ArialMT"/>
        </w:rPr>
        <w:t>(</w:t>
      </w:r>
      <w:r w:rsidR="00002C71" w:rsidRPr="006E6923">
        <w:rPr>
          <w:rFonts w:cs="ArialMT"/>
          <w:noProof/>
        </w:rPr>
        <w:t>3):</w:t>
      </w:r>
      <w:r w:rsidR="00E73D05" w:rsidRPr="006E6923">
        <w:rPr>
          <w:rFonts w:cs="ArialMT"/>
          <w:noProof/>
        </w:rPr>
        <w:t>Art</w:t>
      </w:r>
      <w:r w:rsidR="00E73D05" w:rsidRPr="00793CA2">
        <w:rPr>
          <w:rFonts w:cs="ArialMT"/>
        </w:rPr>
        <w:t xml:space="preserve">. 44, </w:t>
      </w:r>
      <w:r w:rsidR="00002C71">
        <w:rPr>
          <w:rFonts w:cs="Arial"/>
        </w:rPr>
        <w:t xml:space="preserve">Available </w:t>
      </w:r>
      <w:r w:rsidR="00002C71" w:rsidRPr="006E6923">
        <w:rPr>
          <w:rFonts w:cs="Arial"/>
          <w:noProof/>
        </w:rPr>
        <w:t>from:</w:t>
      </w:r>
      <w:r w:rsidR="00002C71">
        <w:rPr>
          <w:rFonts w:cs="Arial"/>
        </w:rPr>
        <w:t xml:space="preserve"> </w:t>
      </w:r>
      <w:hyperlink r:id="rId12" w:history="1">
        <w:r w:rsidR="00E73D05" w:rsidRPr="00E74735">
          <w:rPr>
            <w:rStyle w:val="Hyperlink"/>
            <w:rFonts w:cs="ArialMT"/>
            <w:color w:val="auto"/>
            <w:u w:val="none"/>
          </w:rPr>
          <w:t>http://nbnresolving</w:t>
        </w:r>
      </w:hyperlink>
      <w:r w:rsidR="00E73D05" w:rsidRPr="00E74735">
        <w:rPr>
          <w:rFonts w:cs="ArialMT"/>
        </w:rPr>
        <w:t>. de/urn:</w:t>
      </w:r>
      <w:r w:rsidR="00E73D05" w:rsidRPr="006E6923">
        <w:rPr>
          <w:rFonts w:cs="ArialMT"/>
          <w:noProof/>
        </w:rPr>
        <w:t>nbn</w:t>
      </w:r>
      <w:r w:rsidR="00E73D05" w:rsidRPr="00E74735">
        <w:rPr>
          <w:rFonts w:cs="ArialMT"/>
        </w:rPr>
        <w:t>:de:0114-fqs0503440</w:t>
      </w:r>
    </w:p>
    <w:p w14:paraId="71B44889" w14:textId="7A30EC00" w:rsidR="00E73D05" w:rsidRPr="00E73D05" w:rsidRDefault="00793CA2" w:rsidP="00C1196A">
      <w:pPr>
        <w:pStyle w:val="FootnoteText"/>
        <w:spacing w:line="276" w:lineRule="auto"/>
        <w:ind w:left="426" w:hanging="426"/>
        <w:rPr>
          <w:sz w:val="22"/>
          <w:szCs w:val="22"/>
        </w:rPr>
      </w:pPr>
      <w:r>
        <w:rPr>
          <w:rFonts w:cs="Arial"/>
          <w:iCs/>
          <w:sz w:val="22"/>
          <w:szCs w:val="22"/>
        </w:rPr>
        <w:t xml:space="preserve">9. </w:t>
      </w:r>
      <w:r>
        <w:rPr>
          <w:rFonts w:cs="Arial"/>
          <w:iCs/>
          <w:sz w:val="22"/>
          <w:szCs w:val="22"/>
        </w:rPr>
        <w:tab/>
      </w:r>
      <w:r w:rsidR="00E73D05" w:rsidRPr="00E73D05">
        <w:rPr>
          <w:rFonts w:cs="Arial"/>
          <w:iCs/>
          <w:sz w:val="22"/>
          <w:szCs w:val="22"/>
        </w:rPr>
        <w:t xml:space="preserve">Tabak RG, Khoong EC, Chambers DA, Brownson RC. Bridging research and practice: Models for dissemination and implementation research. </w:t>
      </w:r>
      <w:r w:rsidR="00E73D05" w:rsidRPr="00E74735">
        <w:rPr>
          <w:rFonts w:cs="Arial"/>
          <w:iCs/>
          <w:sz w:val="22"/>
          <w:szCs w:val="22"/>
        </w:rPr>
        <w:t>Am J of Prev Med</w:t>
      </w:r>
      <w:r w:rsidR="00E74735" w:rsidRPr="00E74735">
        <w:rPr>
          <w:rFonts w:cs="Arial"/>
          <w:iCs/>
          <w:sz w:val="22"/>
          <w:szCs w:val="22"/>
        </w:rPr>
        <w:t>. 2013</w:t>
      </w:r>
      <w:r w:rsidR="00E74735">
        <w:rPr>
          <w:rFonts w:cs="Arial"/>
          <w:i/>
          <w:iCs/>
          <w:sz w:val="22"/>
          <w:szCs w:val="22"/>
        </w:rPr>
        <w:t>;</w:t>
      </w:r>
      <w:r w:rsidR="00E73D05" w:rsidRPr="00E73D05">
        <w:rPr>
          <w:rFonts w:cs="Arial"/>
          <w:iCs/>
          <w:sz w:val="22"/>
          <w:szCs w:val="22"/>
        </w:rPr>
        <w:t>43(3)</w:t>
      </w:r>
      <w:r w:rsidR="00E74735">
        <w:rPr>
          <w:rFonts w:cs="Arial"/>
          <w:iCs/>
          <w:sz w:val="22"/>
          <w:szCs w:val="22"/>
        </w:rPr>
        <w:t>:</w:t>
      </w:r>
      <w:r w:rsidR="00E73D05" w:rsidRPr="00E73D05">
        <w:rPr>
          <w:rFonts w:cs="Arial"/>
          <w:iCs/>
          <w:sz w:val="22"/>
          <w:szCs w:val="22"/>
        </w:rPr>
        <w:t xml:space="preserve">337-350.  </w:t>
      </w:r>
    </w:p>
    <w:p w14:paraId="71B4488A" w14:textId="182028A0" w:rsidR="00E73D05" w:rsidRPr="00793CA2" w:rsidRDefault="00793CA2" w:rsidP="00C1196A">
      <w:pPr>
        <w:spacing w:after="0" w:line="276" w:lineRule="auto"/>
        <w:ind w:left="426" w:hanging="426"/>
        <w:rPr>
          <w:rFonts w:cs="Arial"/>
          <w:iCs/>
        </w:rPr>
      </w:pPr>
      <w:r w:rsidRPr="00793CA2">
        <w:rPr>
          <w:rFonts w:cs="Arial"/>
          <w:iCs/>
        </w:rPr>
        <w:t xml:space="preserve">10. </w:t>
      </w:r>
      <w:r>
        <w:rPr>
          <w:rFonts w:cs="Arial"/>
          <w:iCs/>
        </w:rPr>
        <w:tab/>
      </w:r>
      <w:r w:rsidR="00E73D05" w:rsidRPr="00793CA2">
        <w:rPr>
          <w:rFonts w:cs="Arial"/>
          <w:iCs/>
        </w:rPr>
        <w:t xml:space="preserve">Foy R, Sales A, Wensing M, Aarons GA, Flottorp S, Kent B, </w:t>
      </w:r>
      <w:r w:rsidR="00E74735">
        <w:rPr>
          <w:rFonts w:cs="Arial"/>
          <w:iCs/>
        </w:rPr>
        <w:t xml:space="preserve">et al. </w:t>
      </w:r>
      <w:r w:rsidR="00E73D05" w:rsidRPr="00793CA2">
        <w:rPr>
          <w:rFonts w:cs="Arial"/>
          <w:iCs/>
        </w:rPr>
        <w:t xml:space="preserve">Implementation </w:t>
      </w:r>
      <w:r w:rsidR="00E73D05" w:rsidRPr="006E6923">
        <w:rPr>
          <w:rFonts w:cs="Arial"/>
          <w:iCs/>
          <w:noProof/>
        </w:rPr>
        <w:t>science</w:t>
      </w:r>
      <w:r w:rsidR="00E73D05" w:rsidRPr="00793CA2">
        <w:rPr>
          <w:rFonts w:cs="Arial"/>
          <w:iCs/>
        </w:rPr>
        <w:t xml:space="preserve">: a reappraisal of our journal mission and scope. </w:t>
      </w:r>
      <w:r w:rsidR="006C2E65">
        <w:rPr>
          <w:rFonts w:cs="Arial"/>
          <w:iCs/>
        </w:rPr>
        <w:t xml:space="preserve">Implement Sci. </w:t>
      </w:r>
      <w:r w:rsidR="00E74735">
        <w:rPr>
          <w:rFonts w:cs="Arial"/>
          <w:iCs/>
        </w:rPr>
        <w:t>2015;</w:t>
      </w:r>
      <w:r w:rsidR="00E73D05" w:rsidRPr="00793CA2">
        <w:rPr>
          <w:rFonts w:cs="Arial"/>
          <w:iCs/>
        </w:rPr>
        <w:t xml:space="preserve">10:51. </w:t>
      </w:r>
      <w:r w:rsidR="00E74735">
        <w:rPr>
          <w:rFonts w:cs="Arial"/>
        </w:rPr>
        <w:t xml:space="preserve">Available from: </w:t>
      </w:r>
      <w:r w:rsidR="00E73D05" w:rsidRPr="00793CA2">
        <w:rPr>
          <w:rFonts w:cs="DqgrjxAdvTTe45e47d2"/>
        </w:rPr>
        <w:t>DOI 10.1186/s13012-015-0240-2</w:t>
      </w:r>
    </w:p>
    <w:p w14:paraId="71B4488B" w14:textId="57FA5023" w:rsidR="00E73D05" w:rsidRPr="00E73D05" w:rsidRDefault="00793CA2" w:rsidP="00C1196A">
      <w:pPr>
        <w:spacing w:after="0" w:line="276" w:lineRule="auto"/>
        <w:ind w:left="426" w:hanging="426"/>
      </w:pPr>
      <w:r w:rsidRPr="00793CA2">
        <w:rPr>
          <w:rFonts w:cs="Arial"/>
          <w:iCs/>
        </w:rPr>
        <w:lastRenderedPageBreak/>
        <w:t xml:space="preserve">11. </w:t>
      </w:r>
      <w:r>
        <w:rPr>
          <w:rFonts w:cs="Arial"/>
          <w:iCs/>
        </w:rPr>
        <w:tab/>
      </w:r>
      <w:r w:rsidR="00E73D05" w:rsidRPr="00793CA2">
        <w:rPr>
          <w:rFonts w:cs="Arial"/>
          <w:iCs/>
        </w:rPr>
        <w:t>Damschroder LJ, Aron DC, Keith RE</w:t>
      </w:r>
      <w:r w:rsidR="00E74735">
        <w:rPr>
          <w:rFonts w:cs="Arial"/>
          <w:iCs/>
        </w:rPr>
        <w:t>,</w:t>
      </w:r>
      <w:r w:rsidR="00E73D05" w:rsidRPr="00793CA2">
        <w:rPr>
          <w:rFonts w:cs="Arial"/>
          <w:iCs/>
        </w:rPr>
        <w:t xml:space="preserve"> Kirsh SR</w:t>
      </w:r>
      <w:r w:rsidR="00E74735">
        <w:rPr>
          <w:rFonts w:cs="Arial"/>
          <w:iCs/>
        </w:rPr>
        <w:t>,</w:t>
      </w:r>
      <w:r w:rsidR="00E73D05" w:rsidRPr="00793CA2">
        <w:rPr>
          <w:rFonts w:cs="Arial"/>
          <w:iCs/>
        </w:rPr>
        <w:t xml:space="preserve"> Alexander JA, Lowery JC. Fostering implementation of health services research findings into practice: a consolidated framework for advancing implementation science. </w:t>
      </w:r>
      <w:r w:rsidR="00E73D05" w:rsidRPr="00E74735">
        <w:rPr>
          <w:rFonts w:cs="Arial"/>
          <w:iCs/>
        </w:rPr>
        <w:t>Implement Sci</w:t>
      </w:r>
      <w:r w:rsidR="00E74735" w:rsidRPr="00E74735">
        <w:rPr>
          <w:rFonts w:cs="Arial"/>
          <w:iCs/>
        </w:rPr>
        <w:t>. 2009;</w:t>
      </w:r>
      <w:r w:rsidR="00E73D05" w:rsidRPr="00793CA2">
        <w:rPr>
          <w:rFonts w:cs="Arial"/>
          <w:iCs/>
        </w:rPr>
        <w:t xml:space="preserve">4:50. </w:t>
      </w:r>
      <w:r w:rsidR="00E74735">
        <w:rPr>
          <w:rFonts w:cs="Arial"/>
        </w:rPr>
        <w:t xml:space="preserve">Available from: </w:t>
      </w:r>
      <w:r w:rsidR="00E73D05" w:rsidRPr="00E74735">
        <w:rPr>
          <w:rFonts w:cs="Arial"/>
          <w:iCs/>
        </w:rPr>
        <w:t>DOI</w:t>
      </w:r>
      <w:r w:rsidR="00E74735">
        <w:rPr>
          <w:rFonts w:cs="Arial"/>
          <w:iCs/>
        </w:rPr>
        <w:t>:</w:t>
      </w:r>
      <w:r w:rsidR="00E74735">
        <w:rPr>
          <w:rStyle w:val="apple-converted-space"/>
          <w:rFonts w:cs="Arial"/>
          <w:shd w:val="clear" w:color="auto" w:fill="FFFFFF"/>
        </w:rPr>
        <w:t xml:space="preserve"> </w:t>
      </w:r>
      <w:hyperlink r:id="rId13" w:tgtFrame="pmc_ext" w:history="1">
        <w:r w:rsidR="00E73D05" w:rsidRPr="00E74735">
          <w:rPr>
            <w:rStyle w:val="Hyperlink"/>
            <w:rFonts w:cs="Arial"/>
            <w:color w:val="auto"/>
            <w:u w:val="none"/>
            <w:shd w:val="clear" w:color="auto" w:fill="FFFFFF"/>
          </w:rPr>
          <w:t>10.1186/1748-5908-4-50</w:t>
        </w:r>
      </w:hyperlink>
      <w:r w:rsidR="00E73D05" w:rsidRPr="00E74735">
        <w:rPr>
          <w:rFonts w:cs="Arial"/>
          <w:iCs/>
        </w:rPr>
        <w:t xml:space="preserve"> </w:t>
      </w:r>
    </w:p>
    <w:p w14:paraId="71B4488D" w14:textId="355064D3" w:rsidR="00CD3968" w:rsidRPr="00CD3968" w:rsidRDefault="00CD3968" w:rsidP="00C1196A">
      <w:pPr>
        <w:pStyle w:val="FootnoteText"/>
        <w:spacing w:line="276" w:lineRule="auto"/>
        <w:ind w:left="426" w:hanging="426"/>
        <w:rPr>
          <w:sz w:val="22"/>
          <w:szCs w:val="22"/>
        </w:rPr>
      </w:pPr>
      <w:r>
        <w:rPr>
          <w:sz w:val="22"/>
          <w:szCs w:val="22"/>
        </w:rPr>
        <w:t>1</w:t>
      </w:r>
      <w:r w:rsidR="004F4CB0">
        <w:rPr>
          <w:sz w:val="22"/>
          <w:szCs w:val="22"/>
        </w:rPr>
        <w:t>2</w:t>
      </w:r>
      <w:r>
        <w:rPr>
          <w:sz w:val="22"/>
          <w:szCs w:val="22"/>
        </w:rPr>
        <w:t xml:space="preserve">. </w:t>
      </w:r>
      <w:r>
        <w:rPr>
          <w:sz w:val="22"/>
          <w:szCs w:val="22"/>
        </w:rPr>
        <w:tab/>
        <w:t>Martin GP, McKee L</w:t>
      </w:r>
      <w:r w:rsidR="00E74735">
        <w:rPr>
          <w:sz w:val="22"/>
          <w:szCs w:val="22"/>
        </w:rPr>
        <w:t>,</w:t>
      </w:r>
      <w:r>
        <w:rPr>
          <w:sz w:val="22"/>
          <w:szCs w:val="22"/>
        </w:rPr>
        <w:t xml:space="preserve"> Dixon-Woods M. Beyond metrics? Utilizing ‘soft intelligence’ for healthcare quality and safety. </w:t>
      </w:r>
      <w:r w:rsidRPr="00E74735">
        <w:rPr>
          <w:sz w:val="22"/>
          <w:szCs w:val="22"/>
        </w:rPr>
        <w:t>So</w:t>
      </w:r>
      <w:r w:rsidR="006C2E65">
        <w:rPr>
          <w:sz w:val="22"/>
          <w:szCs w:val="22"/>
        </w:rPr>
        <w:t>c</w:t>
      </w:r>
      <w:r w:rsidRPr="00E74735">
        <w:rPr>
          <w:sz w:val="22"/>
          <w:szCs w:val="22"/>
        </w:rPr>
        <w:t xml:space="preserve"> Sci Med</w:t>
      </w:r>
      <w:r w:rsidR="00E74735" w:rsidRPr="00E74735">
        <w:rPr>
          <w:sz w:val="22"/>
          <w:szCs w:val="22"/>
        </w:rPr>
        <w:t>.</w:t>
      </w:r>
      <w:r w:rsidR="00690725">
        <w:rPr>
          <w:sz w:val="22"/>
          <w:szCs w:val="22"/>
        </w:rPr>
        <w:t xml:space="preserve"> </w:t>
      </w:r>
      <w:r w:rsidR="00E74735">
        <w:rPr>
          <w:sz w:val="22"/>
          <w:szCs w:val="22"/>
        </w:rPr>
        <w:t>2015;</w:t>
      </w:r>
      <w:r w:rsidR="00690725">
        <w:rPr>
          <w:sz w:val="22"/>
          <w:szCs w:val="22"/>
        </w:rPr>
        <w:t>142</w:t>
      </w:r>
      <w:r w:rsidR="00E74735">
        <w:rPr>
          <w:sz w:val="22"/>
          <w:szCs w:val="22"/>
        </w:rPr>
        <w:t>:</w:t>
      </w:r>
      <w:r w:rsidR="00690725">
        <w:rPr>
          <w:sz w:val="22"/>
          <w:szCs w:val="22"/>
        </w:rPr>
        <w:t xml:space="preserve">19-26. </w:t>
      </w:r>
    </w:p>
    <w:p w14:paraId="71B4488E" w14:textId="1EDDFCC5" w:rsidR="00C1196A" w:rsidRDefault="00C1196A" w:rsidP="00C1196A">
      <w:pPr>
        <w:pStyle w:val="FootnoteText"/>
        <w:spacing w:line="276" w:lineRule="auto"/>
        <w:ind w:left="426" w:hanging="426"/>
        <w:rPr>
          <w:sz w:val="22"/>
          <w:szCs w:val="22"/>
        </w:rPr>
      </w:pPr>
      <w:r>
        <w:rPr>
          <w:sz w:val="22"/>
          <w:szCs w:val="22"/>
        </w:rPr>
        <w:t>1</w:t>
      </w:r>
      <w:r w:rsidR="004F4CB0">
        <w:rPr>
          <w:sz w:val="22"/>
          <w:szCs w:val="22"/>
        </w:rPr>
        <w:t>3</w:t>
      </w:r>
      <w:r w:rsidR="00C471A7">
        <w:rPr>
          <w:sz w:val="22"/>
          <w:szCs w:val="22"/>
        </w:rPr>
        <w:t xml:space="preserve">. </w:t>
      </w:r>
      <w:r w:rsidR="00C471A7">
        <w:rPr>
          <w:sz w:val="22"/>
          <w:szCs w:val="22"/>
        </w:rPr>
        <w:tab/>
        <w:t>Berwick D. A promise to learn – a commitment to act: Improving the safety of patients in England.</w:t>
      </w:r>
      <w:r w:rsidR="00E74735">
        <w:rPr>
          <w:sz w:val="22"/>
          <w:szCs w:val="22"/>
        </w:rPr>
        <w:t xml:space="preserve"> London: Department of Health. 2013. </w:t>
      </w:r>
      <w:r w:rsidR="006C2E65">
        <w:rPr>
          <w:sz w:val="22"/>
          <w:szCs w:val="22"/>
        </w:rPr>
        <w:t xml:space="preserve">47 p. </w:t>
      </w:r>
      <w:r w:rsidR="00E74735">
        <w:rPr>
          <w:sz w:val="22"/>
          <w:szCs w:val="22"/>
        </w:rPr>
        <w:t xml:space="preserve">  </w:t>
      </w:r>
    </w:p>
    <w:p w14:paraId="71B4488F" w14:textId="3AC64AA5" w:rsidR="003B4A8E" w:rsidRDefault="003B4A8E" w:rsidP="00C1196A">
      <w:pPr>
        <w:pStyle w:val="FootnoteText"/>
        <w:spacing w:line="276" w:lineRule="auto"/>
        <w:ind w:left="426" w:hanging="426"/>
        <w:rPr>
          <w:sz w:val="22"/>
          <w:szCs w:val="22"/>
        </w:rPr>
      </w:pPr>
      <w:r>
        <w:rPr>
          <w:sz w:val="22"/>
          <w:szCs w:val="22"/>
        </w:rPr>
        <w:t>1</w:t>
      </w:r>
      <w:r w:rsidR="004F4CB0">
        <w:rPr>
          <w:sz w:val="22"/>
          <w:szCs w:val="22"/>
        </w:rPr>
        <w:t>4</w:t>
      </w:r>
      <w:r>
        <w:rPr>
          <w:sz w:val="22"/>
          <w:szCs w:val="22"/>
        </w:rPr>
        <w:t xml:space="preserve">. </w:t>
      </w:r>
      <w:r>
        <w:rPr>
          <w:sz w:val="22"/>
          <w:szCs w:val="22"/>
        </w:rPr>
        <w:tab/>
        <w:t xml:space="preserve">Dweck C. </w:t>
      </w:r>
      <w:r w:rsidRPr="006C2E65">
        <w:rPr>
          <w:sz w:val="22"/>
          <w:szCs w:val="22"/>
        </w:rPr>
        <w:t xml:space="preserve">Mindset: Changing the way you think to </w:t>
      </w:r>
      <w:r w:rsidRPr="006E6923">
        <w:rPr>
          <w:noProof/>
          <w:sz w:val="22"/>
          <w:szCs w:val="22"/>
        </w:rPr>
        <w:t>fulfil</w:t>
      </w:r>
      <w:r w:rsidRPr="006C2E65">
        <w:rPr>
          <w:sz w:val="22"/>
          <w:szCs w:val="22"/>
        </w:rPr>
        <w:t xml:space="preserve"> your potential.</w:t>
      </w:r>
      <w:r>
        <w:rPr>
          <w:sz w:val="22"/>
          <w:szCs w:val="22"/>
        </w:rPr>
        <w:t xml:space="preserve"> London: Robinson</w:t>
      </w:r>
      <w:r w:rsidR="006C2E65">
        <w:rPr>
          <w:sz w:val="22"/>
          <w:szCs w:val="22"/>
        </w:rPr>
        <w:t>; 2017.</w:t>
      </w:r>
      <w:r>
        <w:rPr>
          <w:sz w:val="22"/>
          <w:szCs w:val="22"/>
        </w:rPr>
        <w:t xml:space="preserve"> </w:t>
      </w:r>
      <w:r w:rsidR="00626373" w:rsidRPr="00626373">
        <w:rPr>
          <w:sz w:val="22"/>
          <w:szCs w:val="22"/>
        </w:rPr>
        <w:t>320</w:t>
      </w:r>
      <w:r w:rsidR="006C2E65" w:rsidRPr="00626373">
        <w:rPr>
          <w:sz w:val="22"/>
          <w:szCs w:val="22"/>
        </w:rPr>
        <w:t xml:space="preserve"> p.</w:t>
      </w:r>
    </w:p>
    <w:p w14:paraId="413E62AE" w14:textId="49A525F8" w:rsidR="004F4CB0" w:rsidRDefault="004F4CB0" w:rsidP="004F4CB0">
      <w:pPr>
        <w:pStyle w:val="FootnoteText"/>
        <w:spacing w:line="276" w:lineRule="auto"/>
        <w:ind w:left="426" w:hanging="426"/>
        <w:rPr>
          <w:sz w:val="22"/>
          <w:szCs w:val="22"/>
        </w:rPr>
      </w:pPr>
      <w:r>
        <w:rPr>
          <w:sz w:val="22"/>
          <w:szCs w:val="22"/>
        </w:rPr>
        <w:t xml:space="preserve">15. </w:t>
      </w:r>
      <w:r>
        <w:rPr>
          <w:sz w:val="22"/>
          <w:szCs w:val="22"/>
        </w:rPr>
        <w:tab/>
      </w:r>
      <w:r w:rsidRPr="009417F3">
        <w:rPr>
          <w:sz w:val="22"/>
          <w:szCs w:val="22"/>
        </w:rPr>
        <w:t xml:space="preserve">Stake R. </w:t>
      </w:r>
      <w:r w:rsidRPr="006C2E65">
        <w:rPr>
          <w:sz w:val="22"/>
          <w:szCs w:val="22"/>
        </w:rPr>
        <w:t>The art of case study research.</w:t>
      </w:r>
      <w:r w:rsidRPr="009417F3">
        <w:rPr>
          <w:sz w:val="22"/>
          <w:szCs w:val="22"/>
        </w:rPr>
        <w:t xml:space="preserve"> London: Sage</w:t>
      </w:r>
      <w:r w:rsidR="006C2E65">
        <w:rPr>
          <w:sz w:val="22"/>
          <w:szCs w:val="22"/>
        </w:rPr>
        <w:t>; 1995</w:t>
      </w:r>
      <w:r w:rsidRPr="009417F3">
        <w:rPr>
          <w:sz w:val="22"/>
          <w:szCs w:val="22"/>
        </w:rPr>
        <w:t xml:space="preserve">. </w:t>
      </w:r>
      <w:r w:rsidR="00626373" w:rsidRPr="00626373">
        <w:rPr>
          <w:sz w:val="22"/>
          <w:szCs w:val="22"/>
        </w:rPr>
        <w:t>192</w:t>
      </w:r>
      <w:r w:rsidR="006C2E65" w:rsidRPr="00626373">
        <w:rPr>
          <w:sz w:val="22"/>
          <w:szCs w:val="22"/>
        </w:rPr>
        <w:t xml:space="preserve"> p.</w:t>
      </w:r>
    </w:p>
    <w:p w14:paraId="3DF02814" w14:textId="77777777" w:rsidR="004F4CB0" w:rsidRPr="003B4A8E" w:rsidRDefault="004F4CB0" w:rsidP="00C1196A">
      <w:pPr>
        <w:pStyle w:val="FootnoteText"/>
        <w:spacing w:line="276" w:lineRule="auto"/>
        <w:ind w:left="426" w:hanging="426"/>
        <w:rPr>
          <w:sz w:val="22"/>
          <w:szCs w:val="22"/>
        </w:rPr>
      </w:pPr>
    </w:p>
    <w:p w14:paraId="71B44890" w14:textId="77777777" w:rsidR="00E73D05" w:rsidRPr="00E73D05" w:rsidRDefault="00E73D05" w:rsidP="00793CA2">
      <w:pPr>
        <w:pStyle w:val="FootnoteText"/>
        <w:rPr>
          <w:sz w:val="22"/>
          <w:szCs w:val="22"/>
        </w:rPr>
      </w:pPr>
    </w:p>
    <w:p w14:paraId="5AD0086F" w14:textId="77777777" w:rsidR="00626373" w:rsidRDefault="00626373" w:rsidP="00D81F5E">
      <w:pPr>
        <w:pStyle w:val="Heading2"/>
        <w:spacing w:after="240"/>
        <w:rPr>
          <w:sz w:val="28"/>
          <w:szCs w:val="28"/>
        </w:rPr>
      </w:pPr>
    </w:p>
    <w:p w14:paraId="312768A7" w14:textId="77777777" w:rsidR="00626373" w:rsidRDefault="00626373">
      <w:pPr>
        <w:rPr>
          <w:rFonts w:asciiTheme="majorHAnsi" w:eastAsiaTheme="majorEastAsia" w:hAnsiTheme="majorHAnsi" w:cstheme="majorBidi"/>
          <w:b/>
          <w:color w:val="2E74B5" w:themeColor="accent1" w:themeShade="BF"/>
          <w:sz w:val="28"/>
          <w:szCs w:val="28"/>
        </w:rPr>
      </w:pPr>
      <w:r>
        <w:rPr>
          <w:sz w:val="28"/>
          <w:szCs w:val="28"/>
        </w:rPr>
        <w:br w:type="page"/>
      </w:r>
    </w:p>
    <w:p w14:paraId="71B44891" w14:textId="79E068F5" w:rsidR="001810B3" w:rsidRPr="00BE1FDB" w:rsidRDefault="001810B3" w:rsidP="00D81F5E">
      <w:pPr>
        <w:pStyle w:val="Heading2"/>
        <w:spacing w:after="240"/>
        <w:rPr>
          <w:b w:val="0"/>
          <w:sz w:val="28"/>
          <w:szCs w:val="28"/>
        </w:rPr>
      </w:pPr>
      <w:r w:rsidRPr="00BE1FDB">
        <w:rPr>
          <w:sz w:val="28"/>
          <w:szCs w:val="28"/>
        </w:rPr>
        <w:lastRenderedPageBreak/>
        <w:t xml:space="preserve">Acknowledgements </w:t>
      </w:r>
    </w:p>
    <w:p w14:paraId="71B44892" w14:textId="7DD9FE64" w:rsidR="001810B3" w:rsidRDefault="001810B3" w:rsidP="001810B3">
      <w:pPr>
        <w:jc w:val="both"/>
        <w:rPr>
          <w:lang w:val="en-US"/>
        </w:rPr>
      </w:pPr>
      <w:r>
        <w:rPr>
          <w:lang w:val="en-US"/>
        </w:rPr>
        <w:t xml:space="preserve">We would like to </w:t>
      </w:r>
      <w:r w:rsidRPr="002F553C">
        <w:rPr>
          <w:lang w:val="en-US"/>
        </w:rPr>
        <w:t>thank all the participants who contributed their time to the study</w:t>
      </w:r>
      <w:r>
        <w:rPr>
          <w:lang w:val="en-US"/>
        </w:rPr>
        <w:t xml:space="preserve"> and providing their </w:t>
      </w:r>
      <w:r w:rsidR="00CA1BF7">
        <w:rPr>
          <w:lang w:val="en-US"/>
        </w:rPr>
        <w:t xml:space="preserve">valuable </w:t>
      </w:r>
      <w:r>
        <w:rPr>
          <w:lang w:val="en-US"/>
        </w:rPr>
        <w:t xml:space="preserve">perspectives on what was </w:t>
      </w:r>
      <w:r w:rsidR="0028316E">
        <w:rPr>
          <w:lang w:val="en-US"/>
        </w:rPr>
        <w:t xml:space="preserve">influencing the process of making </w:t>
      </w:r>
      <w:r>
        <w:rPr>
          <w:lang w:val="en-US"/>
        </w:rPr>
        <w:t>improvements and implementing changes</w:t>
      </w:r>
      <w:r w:rsidR="0028316E">
        <w:rPr>
          <w:lang w:val="en-US"/>
        </w:rPr>
        <w:t xml:space="preserve">. </w:t>
      </w:r>
    </w:p>
    <w:p w14:paraId="71B44893" w14:textId="0290B303" w:rsidR="00352BB2" w:rsidRDefault="00352BB2" w:rsidP="00352BB2">
      <w:pPr>
        <w:jc w:val="both"/>
        <w:rPr>
          <w:lang w:val="en-US"/>
        </w:rPr>
      </w:pPr>
      <w:r>
        <w:rPr>
          <w:lang w:val="en-US"/>
        </w:rPr>
        <w:t>We are grateful to Charlene Ronquillo for assistance in locating relevant background literature</w:t>
      </w:r>
      <w:r w:rsidR="0028316E">
        <w:rPr>
          <w:lang w:val="en-US"/>
        </w:rPr>
        <w:t xml:space="preserve">. </w:t>
      </w:r>
    </w:p>
    <w:p w14:paraId="71B44894" w14:textId="77777777" w:rsidR="00F53905" w:rsidRDefault="001810B3" w:rsidP="00336CE7">
      <w:pPr>
        <w:jc w:val="both"/>
        <w:rPr>
          <w:lang w:val="en-US"/>
        </w:rPr>
      </w:pPr>
      <w:r w:rsidRPr="002F553C">
        <w:rPr>
          <w:lang w:val="en-US"/>
        </w:rPr>
        <w:t xml:space="preserve">This research is funded by the </w:t>
      </w:r>
      <w:r>
        <w:rPr>
          <w:lang w:val="en-US"/>
        </w:rPr>
        <w:t xml:space="preserve">SW AHSN and the </w:t>
      </w:r>
      <w:r w:rsidRPr="002F553C">
        <w:rPr>
          <w:lang w:val="en-US"/>
        </w:rPr>
        <w:t>National Institute for Health Research (NIHR) Collaboration for Leadership in Applied Health Research and Care South West Peninsula. The views expressed are those of the author(s) and not necessarily those of the NHS, the NIHR or the Department of Health.</w:t>
      </w:r>
    </w:p>
    <w:p w14:paraId="71B44895" w14:textId="77777777" w:rsidR="00473C08" w:rsidRPr="00E73D05" w:rsidRDefault="001810B3" w:rsidP="00336CE7">
      <w:pPr>
        <w:jc w:val="both"/>
        <w:rPr>
          <w:rFonts w:asciiTheme="majorHAnsi" w:eastAsiaTheme="majorEastAsia" w:hAnsiTheme="majorHAnsi" w:cstheme="majorBidi"/>
          <w:b/>
          <w:color w:val="2E74B5" w:themeColor="accent1" w:themeShade="BF"/>
        </w:rPr>
      </w:pPr>
      <w:r>
        <w:rPr>
          <w:lang w:val="en-US"/>
        </w:rPr>
        <w:t xml:space="preserve"> </w:t>
      </w:r>
      <w:r w:rsidR="00473C08" w:rsidRPr="00E73D05">
        <w:br w:type="page"/>
      </w:r>
    </w:p>
    <w:p w14:paraId="71B44896" w14:textId="77777777" w:rsidR="00BF148C" w:rsidRPr="00BE1FDB" w:rsidRDefault="00BF148C" w:rsidP="00C467B9">
      <w:pPr>
        <w:pStyle w:val="Heading2"/>
        <w:rPr>
          <w:b w:val="0"/>
          <w:sz w:val="28"/>
          <w:szCs w:val="28"/>
        </w:rPr>
      </w:pPr>
      <w:r w:rsidRPr="00BE1FDB">
        <w:rPr>
          <w:sz w:val="28"/>
          <w:szCs w:val="28"/>
        </w:rPr>
        <w:lastRenderedPageBreak/>
        <w:t>Appendices</w:t>
      </w:r>
      <w:r w:rsidR="00836060" w:rsidRPr="00BE1FDB">
        <w:rPr>
          <w:sz w:val="28"/>
          <w:szCs w:val="28"/>
        </w:rPr>
        <w:t xml:space="preserve"> </w:t>
      </w:r>
    </w:p>
    <w:p w14:paraId="71B44897" w14:textId="77777777" w:rsidR="003F6DE8" w:rsidRDefault="003F6DE8" w:rsidP="0071389A">
      <w:pPr>
        <w:rPr>
          <w:color w:val="2E74B5" w:themeColor="accent1" w:themeShade="BF"/>
        </w:rPr>
      </w:pPr>
    </w:p>
    <w:p w14:paraId="71B44898" w14:textId="550AFFF4" w:rsidR="0071389A" w:rsidRPr="008618CC" w:rsidRDefault="0071389A" w:rsidP="0071389A">
      <w:pPr>
        <w:rPr>
          <w:rFonts w:asciiTheme="majorHAnsi" w:hAnsiTheme="majorHAnsi"/>
          <w:b/>
          <w:color w:val="2E74B5" w:themeColor="accent1" w:themeShade="BF"/>
        </w:rPr>
      </w:pPr>
      <w:r w:rsidRPr="008618CC">
        <w:rPr>
          <w:rFonts w:asciiTheme="majorHAnsi" w:hAnsiTheme="majorHAnsi"/>
          <w:b/>
          <w:color w:val="2E74B5" w:themeColor="accent1" w:themeShade="BF"/>
        </w:rPr>
        <w:t xml:space="preserve">Appendix </w:t>
      </w:r>
      <w:r w:rsidR="004B32EA" w:rsidRPr="006E6923">
        <w:rPr>
          <w:rFonts w:asciiTheme="majorHAnsi" w:hAnsiTheme="majorHAnsi"/>
          <w:b/>
          <w:noProof/>
          <w:color w:val="2E74B5" w:themeColor="accent1" w:themeShade="BF"/>
        </w:rPr>
        <w:t>A</w:t>
      </w:r>
      <w:r w:rsidRPr="006E6923">
        <w:rPr>
          <w:rFonts w:asciiTheme="majorHAnsi" w:hAnsiTheme="majorHAnsi"/>
          <w:b/>
          <w:noProof/>
          <w:color w:val="2E74B5" w:themeColor="accent1" w:themeShade="BF"/>
        </w:rPr>
        <w:t xml:space="preserve"> Interview</w:t>
      </w:r>
      <w:r w:rsidRPr="008618CC">
        <w:rPr>
          <w:rFonts w:asciiTheme="majorHAnsi" w:hAnsiTheme="majorHAnsi"/>
          <w:b/>
          <w:color w:val="2E74B5" w:themeColor="accent1" w:themeShade="BF"/>
        </w:rPr>
        <w:t xml:space="preserve"> topics    </w:t>
      </w:r>
    </w:p>
    <w:p w14:paraId="71B44899" w14:textId="77777777" w:rsidR="0071389A" w:rsidRPr="0071389A" w:rsidRDefault="0071389A" w:rsidP="00796C77">
      <w:pPr>
        <w:pStyle w:val="ListParagraph"/>
        <w:numPr>
          <w:ilvl w:val="0"/>
          <w:numId w:val="5"/>
        </w:numPr>
        <w:spacing w:after="0" w:line="240" w:lineRule="auto"/>
        <w:ind w:left="215" w:hanging="215"/>
      </w:pPr>
      <w:r w:rsidRPr="0071389A">
        <w:t xml:space="preserve">Why this is being implemented </w:t>
      </w:r>
    </w:p>
    <w:p w14:paraId="71B4489A" w14:textId="77777777" w:rsidR="0071389A" w:rsidRPr="0071389A" w:rsidRDefault="0071389A" w:rsidP="00796C77">
      <w:pPr>
        <w:pStyle w:val="ListParagraph"/>
        <w:numPr>
          <w:ilvl w:val="0"/>
          <w:numId w:val="5"/>
        </w:numPr>
        <w:spacing w:after="0" w:line="240" w:lineRule="auto"/>
        <w:ind w:left="215" w:hanging="215"/>
      </w:pPr>
      <w:r w:rsidRPr="0071389A">
        <w:t xml:space="preserve">The evidence aware of and needed </w:t>
      </w:r>
      <w:r w:rsidR="005E6958">
        <w:t xml:space="preserve">as to whether the improvement or implementation will work </w:t>
      </w:r>
    </w:p>
    <w:p w14:paraId="71B4489B" w14:textId="77777777" w:rsidR="0071389A" w:rsidRPr="0071389A" w:rsidRDefault="0071389A" w:rsidP="00796C77">
      <w:pPr>
        <w:pStyle w:val="ListParagraph"/>
        <w:numPr>
          <w:ilvl w:val="0"/>
          <w:numId w:val="5"/>
        </w:numPr>
        <w:spacing w:after="0" w:line="240" w:lineRule="auto"/>
        <w:ind w:left="215" w:hanging="215"/>
      </w:pPr>
      <w:r w:rsidRPr="0071389A">
        <w:t xml:space="preserve">Views of influential stakeholders </w:t>
      </w:r>
    </w:p>
    <w:p w14:paraId="71B4489C" w14:textId="77777777" w:rsidR="0071389A" w:rsidRPr="0071389A" w:rsidRDefault="0071389A" w:rsidP="00796C77">
      <w:pPr>
        <w:pStyle w:val="ListParagraph"/>
        <w:numPr>
          <w:ilvl w:val="0"/>
          <w:numId w:val="5"/>
        </w:numPr>
        <w:spacing w:after="0" w:line="240" w:lineRule="auto"/>
        <w:ind w:left="215" w:hanging="215"/>
      </w:pPr>
      <w:r w:rsidRPr="0071389A">
        <w:t>Costs to implement</w:t>
      </w:r>
    </w:p>
    <w:p w14:paraId="71B4489D" w14:textId="77777777" w:rsidR="0071389A" w:rsidRPr="0071389A" w:rsidRDefault="0071389A" w:rsidP="0071389A">
      <w:pPr>
        <w:pStyle w:val="ListParagraph"/>
        <w:ind w:left="215"/>
      </w:pPr>
    </w:p>
    <w:p w14:paraId="71B4489E" w14:textId="77777777" w:rsidR="0071389A" w:rsidRPr="0071389A" w:rsidRDefault="0071389A" w:rsidP="00796C77">
      <w:pPr>
        <w:pStyle w:val="ListParagraph"/>
        <w:numPr>
          <w:ilvl w:val="0"/>
          <w:numId w:val="5"/>
        </w:numPr>
        <w:spacing w:after="0" w:line="240" w:lineRule="auto"/>
        <w:ind w:left="215" w:hanging="215"/>
      </w:pPr>
      <w:r w:rsidRPr="0071389A">
        <w:t xml:space="preserve">How well think it will meet the needs of patients </w:t>
      </w:r>
    </w:p>
    <w:p w14:paraId="71B4489F" w14:textId="77777777" w:rsidR="0071389A" w:rsidRPr="0071389A" w:rsidRDefault="0071389A" w:rsidP="00796C77">
      <w:pPr>
        <w:pStyle w:val="ListParagraph"/>
        <w:numPr>
          <w:ilvl w:val="0"/>
          <w:numId w:val="5"/>
        </w:numPr>
        <w:spacing w:after="0" w:line="240" w:lineRule="auto"/>
        <w:ind w:left="215" w:hanging="215"/>
      </w:pPr>
      <w:r w:rsidRPr="0071389A">
        <w:t>Views on giving autonomy to patients (PIC only)</w:t>
      </w:r>
    </w:p>
    <w:p w14:paraId="71B448A0" w14:textId="4109FF34" w:rsidR="0071389A" w:rsidRPr="0071389A" w:rsidRDefault="0071389A" w:rsidP="00796C77">
      <w:pPr>
        <w:pStyle w:val="ListParagraph"/>
        <w:numPr>
          <w:ilvl w:val="0"/>
          <w:numId w:val="5"/>
        </w:numPr>
        <w:spacing w:after="0" w:line="240" w:lineRule="auto"/>
        <w:ind w:left="215" w:hanging="215"/>
      </w:pPr>
      <w:r w:rsidRPr="0071389A">
        <w:t xml:space="preserve">Concerns around patient safety and </w:t>
      </w:r>
      <w:r w:rsidRPr="00B25E16">
        <w:rPr>
          <w:noProof/>
        </w:rPr>
        <w:t>how</w:t>
      </w:r>
      <w:r w:rsidR="006E6923">
        <w:rPr>
          <w:noProof/>
        </w:rPr>
        <w:t xml:space="preserve"> to</w:t>
      </w:r>
      <w:r w:rsidRPr="0071389A">
        <w:t xml:space="preserve"> </w:t>
      </w:r>
      <w:r w:rsidRPr="006E6923">
        <w:rPr>
          <w:noProof/>
        </w:rPr>
        <w:t>make</w:t>
      </w:r>
      <w:r w:rsidRPr="0071389A">
        <w:t xml:space="preserve"> </w:t>
      </w:r>
      <w:r w:rsidR="005E6958">
        <w:t xml:space="preserve">the intervention </w:t>
      </w:r>
      <w:r w:rsidRPr="0071389A">
        <w:t xml:space="preserve">safer (PIC only) </w:t>
      </w:r>
    </w:p>
    <w:p w14:paraId="71B448A1" w14:textId="77777777" w:rsidR="0071389A" w:rsidRPr="0071389A" w:rsidRDefault="0071389A" w:rsidP="00796C77">
      <w:pPr>
        <w:pStyle w:val="ListParagraph"/>
        <w:numPr>
          <w:ilvl w:val="0"/>
          <w:numId w:val="5"/>
        </w:numPr>
        <w:spacing w:after="0" w:line="240" w:lineRule="auto"/>
        <w:ind w:left="215" w:hanging="215"/>
      </w:pPr>
      <w:r w:rsidRPr="0071389A">
        <w:t xml:space="preserve">If </w:t>
      </w:r>
      <w:r w:rsidR="005E6958">
        <w:t xml:space="preserve">implementing would </w:t>
      </w:r>
      <w:r w:rsidRPr="0071389A">
        <w:t xml:space="preserve">provide an advantage for the Trust </w:t>
      </w:r>
    </w:p>
    <w:p w14:paraId="71B448A2" w14:textId="77777777" w:rsidR="0071389A" w:rsidRPr="0071389A" w:rsidRDefault="0071389A" w:rsidP="00796C77">
      <w:pPr>
        <w:pStyle w:val="ListParagraph"/>
        <w:numPr>
          <w:ilvl w:val="0"/>
          <w:numId w:val="5"/>
        </w:numPr>
        <w:spacing w:after="0" w:line="240" w:lineRule="auto"/>
        <w:ind w:left="215" w:hanging="215"/>
      </w:pPr>
      <w:r w:rsidRPr="0071389A">
        <w:t>Performance measures, policies, regulations or guidelines, financial or other incentives influencing the decision to implement</w:t>
      </w:r>
    </w:p>
    <w:p w14:paraId="71B448A3" w14:textId="77777777" w:rsidR="0071389A" w:rsidRPr="0071389A" w:rsidRDefault="0071389A" w:rsidP="0071389A">
      <w:pPr>
        <w:pStyle w:val="ListParagraph"/>
        <w:ind w:left="215"/>
      </w:pPr>
    </w:p>
    <w:p w14:paraId="71B448A4" w14:textId="77777777" w:rsidR="0071389A" w:rsidRPr="0071389A" w:rsidRDefault="0071389A" w:rsidP="00796C77">
      <w:pPr>
        <w:pStyle w:val="ListParagraph"/>
        <w:numPr>
          <w:ilvl w:val="0"/>
          <w:numId w:val="5"/>
        </w:numPr>
        <w:spacing w:after="0" w:line="240" w:lineRule="auto"/>
        <w:ind w:left="215" w:hanging="215"/>
      </w:pPr>
      <w:r w:rsidRPr="0071389A">
        <w:t xml:space="preserve">The changes needed to make it work in the Trust </w:t>
      </w:r>
    </w:p>
    <w:p w14:paraId="71B448A5" w14:textId="77777777" w:rsidR="0071389A" w:rsidRPr="0071389A" w:rsidRDefault="0071389A" w:rsidP="00796C77">
      <w:pPr>
        <w:pStyle w:val="ListParagraph"/>
        <w:numPr>
          <w:ilvl w:val="0"/>
          <w:numId w:val="5"/>
        </w:numPr>
        <w:spacing w:after="0" w:line="240" w:lineRule="auto"/>
        <w:ind w:left="215" w:hanging="215"/>
      </w:pPr>
      <w:r w:rsidRPr="0071389A">
        <w:t xml:space="preserve">Impact of </w:t>
      </w:r>
      <w:r w:rsidRPr="006E6923">
        <w:rPr>
          <w:noProof/>
        </w:rPr>
        <w:t>organisational</w:t>
      </w:r>
      <w:r w:rsidRPr="0071389A">
        <w:t xml:space="preserve"> culture</w:t>
      </w:r>
    </w:p>
    <w:p w14:paraId="71B448A6" w14:textId="77777777" w:rsidR="0071389A" w:rsidRPr="0071389A" w:rsidRDefault="0071389A" w:rsidP="00796C77">
      <w:pPr>
        <w:pStyle w:val="ListParagraph"/>
        <w:numPr>
          <w:ilvl w:val="0"/>
          <w:numId w:val="5"/>
        </w:numPr>
        <w:spacing w:after="0" w:line="240" w:lineRule="auto"/>
        <w:ind w:left="215" w:hanging="215"/>
      </w:pPr>
      <w:r w:rsidRPr="0071389A">
        <w:t xml:space="preserve">If there is a strong need for implementation </w:t>
      </w:r>
    </w:p>
    <w:p w14:paraId="71B448A7" w14:textId="77777777" w:rsidR="0071389A" w:rsidRPr="0071389A" w:rsidRDefault="0071389A" w:rsidP="00796C77">
      <w:pPr>
        <w:pStyle w:val="ListParagraph"/>
        <w:numPr>
          <w:ilvl w:val="0"/>
          <w:numId w:val="5"/>
        </w:numPr>
        <w:spacing w:after="0" w:line="240" w:lineRule="auto"/>
        <w:ind w:left="215" w:hanging="215"/>
      </w:pPr>
      <w:r w:rsidRPr="0071389A">
        <w:t xml:space="preserve">How fits with existing work processes </w:t>
      </w:r>
    </w:p>
    <w:p w14:paraId="71B448A8" w14:textId="53ABAB58" w:rsidR="0071389A" w:rsidRPr="0071389A" w:rsidRDefault="0071389A" w:rsidP="00796C77">
      <w:pPr>
        <w:pStyle w:val="ListParagraph"/>
        <w:numPr>
          <w:ilvl w:val="0"/>
          <w:numId w:val="5"/>
        </w:numPr>
        <w:spacing w:after="0" w:line="240" w:lineRule="auto"/>
        <w:ind w:left="215" w:hanging="215"/>
      </w:pPr>
      <w:r w:rsidRPr="00B25E16">
        <w:rPr>
          <w:noProof/>
        </w:rPr>
        <w:t>How</w:t>
      </w:r>
      <w:r w:rsidR="006E6923">
        <w:rPr>
          <w:noProof/>
        </w:rPr>
        <w:t xml:space="preserve"> to</w:t>
      </w:r>
      <w:r w:rsidRPr="0071389A">
        <w:t xml:space="preserve"> </w:t>
      </w:r>
      <w:r w:rsidRPr="006E6923">
        <w:rPr>
          <w:noProof/>
        </w:rPr>
        <w:t>work</w:t>
      </w:r>
      <w:r w:rsidRPr="0071389A">
        <w:t xml:space="preserve"> together to implement </w:t>
      </w:r>
    </w:p>
    <w:p w14:paraId="71B448A9" w14:textId="77777777" w:rsidR="0071389A" w:rsidRPr="0071389A" w:rsidRDefault="0071389A" w:rsidP="00796C77">
      <w:pPr>
        <w:pStyle w:val="ListParagraph"/>
        <w:numPr>
          <w:ilvl w:val="0"/>
          <w:numId w:val="5"/>
        </w:numPr>
        <w:spacing w:after="0" w:line="240" w:lineRule="auto"/>
        <w:ind w:left="215" w:hanging="215"/>
      </w:pPr>
      <w:r w:rsidRPr="0071389A">
        <w:t xml:space="preserve">The priorities in the Trust </w:t>
      </w:r>
    </w:p>
    <w:p w14:paraId="71B448AA" w14:textId="77777777" w:rsidR="0071389A" w:rsidRPr="0071389A" w:rsidRDefault="0071389A" w:rsidP="00796C77">
      <w:pPr>
        <w:pStyle w:val="ListParagraph"/>
        <w:numPr>
          <w:ilvl w:val="0"/>
          <w:numId w:val="5"/>
        </w:numPr>
        <w:spacing w:after="0" w:line="240" w:lineRule="auto"/>
        <w:ind w:left="215" w:hanging="215"/>
      </w:pPr>
      <w:r w:rsidRPr="0071389A">
        <w:t xml:space="preserve">Support and actions needed from leaders in the Trust </w:t>
      </w:r>
    </w:p>
    <w:p w14:paraId="71B448AB" w14:textId="77777777" w:rsidR="0071389A" w:rsidRPr="0071389A" w:rsidRDefault="0071389A" w:rsidP="00796C77">
      <w:pPr>
        <w:pStyle w:val="ListParagraph"/>
        <w:numPr>
          <w:ilvl w:val="0"/>
          <w:numId w:val="5"/>
        </w:numPr>
        <w:spacing w:after="0" w:line="240" w:lineRule="auto"/>
        <w:ind w:left="215" w:hanging="215"/>
      </w:pPr>
      <w:r w:rsidRPr="0071389A">
        <w:t xml:space="preserve">If expect to have sufficient resources </w:t>
      </w:r>
    </w:p>
    <w:p w14:paraId="71B448AC" w14:textId="77777777" w:rsidR="0071389A" w:rsidRPr="0071389A" w:rsidRDefault="0071389A" w:rsidP="0071389A">
      <w:pPr>
        <w:pStyle w:val="ListParagraph"/>
        <w:ind w:left="215"/>
      </w:pPr>
    </w:p>
    <w:p w14:paraId="71B448AD" w14:textId="77777777" w:rsidR="0071389A" w:rsidRPr="0071389A" w:rsidRDefault="0071389A" w:rsidP="00796C77">
      <w:pPr>
        <w:pStyle w:val="ListParagraph"/>
        <w:numPr>
          <w:ilvl w:val="0"/>
          <w:numId w:val="5"/>
        </w:numPr>
        <w:spacing w:after="0" w:line="240" w:lineRule="auto"/>
        <w:ind w:left="215" w:hanging="215"/>
      </w:pPr>
      <w:r w:rsidRPr="006E6923">
        <w:rPr>
          <w:noProof/>
        </w:rPr>
        <w:t>If</w:t>
      </w:r>
      <w:r w:rsidRPr="0071389A">
        <w:t xml:space="preserve"> think the implementation will be effective </w:t>
      </w:r>
    </w:p>
    <w:p w14:paraId="71B448AE" w14:textId="34DF3E94" w:rsidR="0071389A" w:rsidRPr="0071389A" w:rsidRDefault="0071389A" w:rsidP="00796C77">
      <w:pPr>
        <w:pStyle w:val="ListParagraph"/>
        <w:numPr>
          <w:ilvl w:val="0"/>
          <w:numId w:val="5"/>
        </w:numPr>
        <w:spacing w:after="0" w:line="240" w:lineRule="auto"/>
        <w:ind w:left="215" w:hanging="215"/>
      </w:pPr>
      <w:r w:rsidRPr="0071389A">
        <w:t xml:space="preserve">Confidence, of self and colleagues, that will </w:t>
      </w:r>
      <w:r w:rsidR="00FC28DB">
        <w:t xml:space="preserve">be able to </w:t>
      </w:r>
      <w:r w:rsidRPr="0071389A">
        <w:t>successfully implement</w:t>
      </w:r>
    </w:p>
    <w:p w14:paraId="71B448AF" w14:textId="77777777" w:rsidR="0071389A" w:rsidRPr="0071389A" w:rsidRDefault="0071389A" w:rsidP="0071389A">
      <w:pPr>
        <w:pStyle w:val="ListParagraph"/>
        <w:ind w:left="215"/>
      </w:pPr>
    </w:p>
    <w:p w14:paraId="71B448B0" w14:textId="77777777" w:rsidR="0071389A" w:rsidRPr="0071389A" w:rsidRDefault="0071389A" w:rsidP="00796C77">
      <w:pPr>
        <w:pStyle w:val="ListParagraph"/>
        <w:numPr>
          <w:ilvl w:val="0"/>
          <w:numId w:val="5"/>
        </w:numPr>
        <w:spacing w:after="0" w:line="240" w:lineRule="auto"/>
        <w:ind w:left="215" w:hanging="215"/>
      </w:pPr>
      <w:r w:rsidRPr="0071389A">
        <w:t>The plan for implementing</w:t>
      </w:r>
    </w:p>
    <w:p w14:paraId="71B448B1" w14:textId="77777777" w:rsidR="0071389A" w:rsidRPr="0071389A" w:rsidRDefault="0071389A" w:rsidP="00796C77">
      <w:pPr>
        <w:pStyle w:val="ListParagraph"/>
        <w:numPr>
          <w:ilvl w:val="0"/>
          <w:numId w:val="5"/>
        </w:numPr>
        <w:spacing w:after="0" w:line="240" w:lineRule="auto"/>
        <w:ind w:left="215" w:hanging="215"/>
      </w:pPr>
      <w:r w:rsidRPr="0071389A">
        <w:t>Key individuals needed</w:t>
      </w:r>
      <w:r w:rsidR="005E6958">
        <w:t xml:space="preserve"> to implement </w:t>
      </w:r>
      <w:r w:rsidRPr="0071389A">
        <w:t xml:space="preserve"> </w:t>
      </w:r>
    </w:p>
    <w:p w14:paraId="71B448B2" w14:textId="77777777" w:rsidR="0071389A" w:rsidRPr="0071389A" w:rsidRDefault="0071389A" w:rsidP="00796C77">
      <w:pPr>
        <w:pStyle w:val="ListParagraph"/>
        <w:numPr>
          <w:ilvl w:val="0"/>
          <w:numId w:val="5"/>
        </w:numPr>
        <w:spacing w:after="0" w:line="240" w:lineRule="auto"/>
        <w:ind w:left="215" w:hanging="215"/>
      </w:pPr>
      <w:r w:rsidRPr="0071389A">
        <w:t>Who will lead</w:t>
      </w:r>
    </w:p>
    <w:p w14:paraId="71B448B3" w14:textId="77777777" w:rsidR="0071389A" w:rsidRPr="0071389A" w:rsidRDefault="0071389A" w:rsidP="00796C77">
      <w:pPr>
        <w:pStyle w:val="ListParagraph"/>
        <w:numPr>
          <w:ilvl w:val="0"/>
          <w:numId w:val="5"/>
        </w:numPr>
        <w:spacing w:after="0" w:line="240" w:lineRule="auto"/>
        <w:ind w:left="215" w:hanging="215"/>
      </w:pPr>
      <w:r w:rsidRPr="0071389A">
        <w:t>If implemented as planned</w:t>
      </w:r>
    </w:p>
    <w:p w14:paraId="71B448B4" w14:textId="77777777" w:rsidR="0071389A" w:rsidRPr="0071389A" w:rsidRDefault="0071389A" w:rsidP="00796C77">
      <w:pPr>
        <w:pStyle w:val="ListParagraph"/>
        <w:numPr>
          <w:ilvl w:val="0"/>
          <w:numId w:val="5"/>
        </w:numPr>
        <w:spacing w:after="0" w:line="240" w:lineRule="auto"/>
        <w:ind w:left="215" w:hanging="215"/>
      </w:pPr>
      <w:r w:rsidRPr="0071389A">
        <w:t xml:space="preserve">Views on </w:t>
      </w:r>
      <w:r w:rsidRPr="006E6923">
        <w:rPr>
          <w:noProof/>
        </w:rPr>
        <w:t>sustainability</w:t>
      </w:r>
      <w:r w:rsidRPr="0071389A">
        <w:t xml:space="preserve"> (PIC only)</w:t>
      </w:r>
    </w:p>
    <w:p w14:paraId="71B448B5" w14:textId="77777777" w:rsidR="0071389A" w:rsidRPr="0071389A" w:rsidRDefault="0071389A" w:rsidP="00796C77">
      <w:pPr>
        <w:pStyle w:val="ListParagraph"/>
        <w:numPr>
          <w:ilvl w:val="0"/>
          <w:numId w:val="5"/>
        </w:numPr>
        <w:spacing w:after="0" w:line="240" w:lineRule="auto"/>
        <w:ind w:left="215" w:hanging="215"/>
      </w:pPr>
      <w:r w:rsidRPr="0071389A">
        <w:t>Recommendations for future implementation (PIC only)</w:t>
      </w:r>
    </w:p>
    <w:p w14:paraId="71B448B6" w14:textId="77777777" w:rsidR="0071389A" w:rsidRPr="0071389A" w:rsidRDefault="0071389A" w:rsidP="0071389A">
      <w:pPr>
        <w:pStyle w:val="ListParagraph"/>
        <w:ind w:left="215"/>
      </w:pPr>
    </w:p>
    <w:p w14:paraId="71B448B7" w14:textId="77777777" w:rsidR="0071389A" w:rsidRPr="0071389A" w:rsidRDefault="0071389A" w:rsidP="00796C77">
      <w:pPr>
        <w:pStyle w:val="ListParagraph"/>
        <w:numPr>
          <w:ilvl w:val="0"/>
          <w:numId w:val="5"/>
        </w:numPr>
        <w:spacing w:after="0" w:line="240" w:lineRule="auto"/>
        <w:ind w:left="215" w:hanging="215"/>
      </w:pPr>
      <w:r w:rsidRPr="0071389A">
        <w:lastRenderedPageBreak/>
        <w:t xml:space="preserve">Anything else like to add that has not been covered </w:t>
      </w:r>
    </w:p>
    <w:p w14:paraId="71B448B8" w14:textId="77777777" w:rsidR="0071389A" w:rsidRDefault="0071389A" w:rsidP="002D2472">
      <w:pPr>
        <w:ind w:left="1134" w:hanging="1134"/>
      </w:pPr>
    </w:p>
    <w:p w14:paraId="71B448B9" w14:textId="77777777" w:rsidR="002D2472" w:rsidRDefault="002D2472" w:rsidP="002D2472">
      <w:pPr>
        <w:pStyle w:val="Heading2"/>
      </w:pPr>
    </w:p>
    <w:p w14:paraId="71B448BA" w14:textId="220A06D0" w:rsidR="00C904AF" w:rsidRPr="008618CC" w:rsidRDefault="00C904AF" w:rsidP="00723370">
      <w:pPr>
        <w:rPr>
          <w:rFonts w:asciiTheme="majorHAnsi" w:hAnsiTheme="majorHAnsi"/>
          <w:b/>
          <w:color w:val="2E74B5" w:themeColor="accent1" w:themeShade="BF"/>
        </w:rPr>
      </w:pPr>
      <w:r>
        <w:rPr>
          <w:sz w:val="28"/>
          <w:szCs w:val="28"/>
        </w:rPr>
        <w:br w:type="page"/>
      </w:r>
      <w:r w:rsidRPr="008618CC">
        <w:rPr>
          <w:rFonts w:asciiTheme="majorHAnsi" w:hAnsiTheme="majorHAnsi"/>
          <w:b/>
          <w:color w:val="2E74B5" w:themeColor="accent1" w:themeShade="BF"/>
        </w:rPr>
        <w:lastRenderedPageBreak/>
        <w:t xml:space="preserve">Appendix </w:t>
      </w:r>
      <w:r w:rsidR="004B32EA">
        <w:rPr>
          <w:rFonts w:asciiTheme="majorHAnsi" w:hAnsiTheme="majorHAnsi"/>
          <w:b/>
          <w:color w:val="2E74B5" w:themeColor="accent1" w:themeShade="BF"/>
        </w:rPr>
        <w:t>B</w:t>
      </w:r>
      <w:r w:rsidRPr="008618CC">
        <w:rPr>
          <w:rFonts w:asciiTheme="majorHAnsi" w:hAnsiTheme="majorHAnsi"/>
          <w:b/>
          <w:color w:val="2E74B5" w:themeColor="accent1" w:themeShade="BF"/>
        </w:rPr>
        <w:t xml:space="preserve"> CFIR domains and constructs short descriptions  </w:t>
      </w:r>
    </w:p>
    <w:tbl>
      <w:tblPr>
        <w:tblStyle w:val="TableGrid"/>
        <w:tblW w:w="9072" w:type="dxa"/>
        <w:tblInd w:w="108" w:type="dxa"/>
        <w:tblLook w:val="04A0" w:firstRow="1" w:lastRow="0" w:firstColumn="1" w:lastColumn="0" w:noHBand="0" w:noVBand="1"/>
      </w:tblPr>
      <w:tblGrid>
        <w:gridCol w:w="426"/>
        <w:gridCol w:w="1842"/>
        <w:gridCol w:w="6804"/>
      </w:tblGrid>
      <w:tr w:rsidR="00C904AF" w:rsidRPr="00D0779C" w14:paraId="71B448BD" w14:textId="77777777">
        <w:tc>
          <w:tcPr>
            <w:tcW w:w="2268" w:type="dxa"/>
            <w:gridSpan w:val="2"/>
            <w:shd w:val="clear" w:color="auto" w:fill="9CC2E5" w:themeFill="accent1" w:themeFillTint="99"/>
            <w:vAlign w:val="center"/>
          </w:tcPr>
          <w:p w14:paraId="71B448BB" w14:textId="77777777" w:rsidR="00C904AF" w:rsidRPr="00D0779C" w:rsidRDefault="00C904AF" w:rsidP="00D52489">
            <w:pPr>
              <w:rPr>
                <w:rFonts w:cs="Arial"/>
                <w:b/>
                <w:bCs/>
                <w:sz w:val="20"/>
                <w:szCs w:val="20"/>
              </w:rPr>
            </w:pPr>
            <w:r>
              <w:rPr>
                <w:rFonts w:cs="Arial"/>
                <w:b/>
                <w:bCs/>
                <w:sz w:val="20"/>
                <w:szCs w:val="20"/>
              </w:rPr>
              <w:t>CONS</w:t>
            </w:r>
            <w:r w:rsidRPr="00D0779C">
              <w:rPr>
                <w:rFonts w:cs="Arial"/>
                <w:b/>
                <w:bCs/>
                <w:sz w:val="20"/>
                <w:szCs w:val="20"/>
              </w:rPr>
              <w:t>TRUCT</w:t>
            </w:r>
          </w:p>
        </w:tc>
        <w:tc>
          <w:tcPr>
            <w:tcW w:w="6804" w:type="dxa"/>
            <w:shd w:val="clear" w:color="auto" w:fill="9CC2E5" w:themeFill="accent1" w:themeFillTint="99"/>
            <w:vAlign w:val="center"/>
          </w:tcPr>
          <w:p w14:paraId="71B448BC" w14:textId="77777777" w:rsidR="00C904AF" w:rsidRPr="00D0779C" w:rsidRDefault="00C904AF" w:rsidP="00D52489">
            <w:pPr>
              <w:rPr>
                <w:b/>
                <w:sz w:val="20"/>
                <w:szCs w:val="20"/>
              </w:rPr>
            </w:pPr>
            <w:r w:rsidRPr="00D0779C">
              <w:rPr>
                <w:rFonts w:cs="Arial"/>
                <w:b/>
                <w:bCs/>
                <w:sz w:val="20"/>
                <w:szCs w:val="20"/>
              </w:rPr>
              <w:t>SHORT DESCRIPTION</w:t>
            </w:r>
          </w:p>
        </w:tc>
      </w:tr>
      <w:tr w:rsidR="00C904AF" w:rsidRPr="00D0779C" w14:paraId="71B448BF" w14:textId="77777777">
        <w:tc>
          <w:tcPr>
            <w:tcW w:w="9072" w:type="dxa"/>
            <w:gridSpan w:val="3"/>
            <w:shd w:val="clear" w:color="auto" w:fill="9CC2E5" w:themeFill="accent1" w:themeFillTint="99"/>
          </w:tcPr>
          <w:p w14:paraId="71B448BE" w14:textId="77777777" w:rsidR="00C904AF" w:rsidRPr="00D0779C" w:rsidRDefault="00C904AF" w:rsidP="00D52489">
            <w:pPr>
              <w:rPr>
                <w:b/>
                <w:sz w:val="20"/>
                <w:szCs w:val="20"/>
              </w:rPr>
            </w:pPr>
            <w:r w:rsidRPr="00D0779C">
              <w:rPr>
                <w:rFonts w:cs="TTE27523D0t00"/>
                <w:b/>
                <w:sz w:val="20"/>
                <w:szCs w:val="20"/>
              </w:rPr>
              <w:t>I. INTERVENTION CHARACTERISTICS</w:t>
            </w:r>
          </w:p>
        </w:tc>
      </w:tr>
      <w:tr w:rsidR="00C904AF" w:rsidRPr="00D0779C" w14:paraId="71B448C3" w14:textId="77777777">
        <w:tc>
          <w:tcPr>
            <w:tcW w:w="426" w:type="dxa"/>
          </w:tcPr>
          <w:p w14:paraId="71B448C0" w14:textId="77777777" w:rsidR="00C904AF" w:rsidRPr="00D0779C" w:rsidRDefault="00C904AF" w:rsidP="00D52489">
            <w:pPr>
              <w:jc w:val="center"/>
              <w:rPr>
                <w:rFonts w:cs="Arial"/>
                <w:b/>
                <w:sz w:val="20"/>
                <w:szCs w:val="20"/>
              </w:rPr>
            </w:pPr>
            <w:r w:rsidRPr="00D0779C">
              <w:rPr>
                <w:rFonts w:cs="Arial"/>
                <w:b/>
                <w:sz w:val="20"/>
                <w:szCs w:val="20"/>
              </w:rPr>
              <w:t>A</w:t>
            </w:r>
          </w:p>
        </w:tc>
        <w:tc>
          <w:tcPr>
            <w:tcW w:w="1842" w:type="dxa"/>
          </w:tcPr>
          <w:p w14:paraId="71B448C1" w14:textId="77777777" w:rsidR="00C904AF" w:rsidRPr="00D0779C" w:rsidRDefault="00C904AF" w:rsidP="00D52489">
            <w:pPr>
              <w:rPr>
                <w:rFonts w:cs="Arial"/>
                <w:b/>
                <w:sz w:val="20"/>
                <w:szCs w:val="20"/>
              </w:rPr>
            </w:pPr>
            <w:r w:rsidRPr="00D0779C">
              <w:rPr>
                <w:rFonts w:cs="Arial"/>
                <w:b/>
                <w:sz w:val="20"/>
                <w:szCs w:val="20"/>
              </w:rPr>
              <w:t>Innovation Source</w:t>
            </w:r>
          </w:p>
        </w:tc>
        <w:tc>
          <w:tcPr>
            <w:tcW w:w="6804" w:type="dxa"/>
          </w:tcPr>
          <w:p w14:paraId="71B448C2" w14:textId="77777777" w:rsidR="00C904AF" w:rsidRPr="00D0779C" w:rsidRDefault="00C904AF" w:rsidP="00D52489">
            <w:pPr>
              <w:rPr>
                <w:rFonts w:cs="TTE27463A0t00"/>
                <w:sz w:val="20"/>
                <w:szCs w:val="20"/>
              </w:rPr>
            </w:pPr>
            <w:r w:rsidRPr="00D0779C">
              <w:rPr>
                <w:rFonts w:cs="TTE27463A0t00"/>
                <w:sz w:val="20"/>
                <w:szCs w:val="20"/>
              </w:rPr>
              <w:t>Perception of key stakeholders about whether the intervention is externally or internally developed.</w:t>
            </w:r>
          </w:p>
        </w:tc>
      </w:tr>
      <w:tr w:rsidR="00C904AF" w:rsidRPr="00D0779C" w14:paraId="71B448C7" w14:textId="77777777">
        <w:tc>
          <w:tcPr>
            <w:tcW w:w="426" w:type="dxa"/>
          </w:tcPr>
          <w:p w14:paraId="71B448C4" w14:textId="77777777" w:rsidR="00C904AF" w:rsidRPr="00D0779C" w:rsidRDefault="00C904AF" w:rsidP="00D52489">
            <w:pPr>
              <w:jc w:val="center"/>
              <w:rPr>
                <w:rFonts w:cs="Arial"/>
                <w:b/>
                <w:sz w:val="20"/>
                <w:szCs w:val="20"/>
              </w:rPr>
            </w:pPr>
            <w:r w:rsidRPr="00D0779C">
              <w:rPr>
                <w:rFonts w:cs="Arial"/>
                <w:b/>
                <w:sz w:val="20"/>
                <w:szCs w:val="20"/>
              </w:rPr>
              <w:t>B</w:t>
            </w:r>
          </w:p>
        </w:tc>
        <w:tc>
          <w:tcPr>
            <w:tcW w:w="1842" w:type="dxa"/>
          </w:tcPr>
          <w:p w14:paraId="71B448C5" w14:textId="77777777" w:rsidR="00C904AF" w:rsidRPr="00D0779C" w:rsidRDefault="00C904AF" w:rsidP="00D52489">
            <w:pPr>
              <w:rPr>
                <w:rFonts w:cs="Arial"/>
                <w:b/>
                <w:sz w:val="20"/>
                <w:szCs w:val="20"/>
              </w:rPr>
            </w:pPr>
            <w:r w:rsidRPr="00D0779C">
              <w:rPr>
                <w:rFonts w:cs="Arial"/>
                <w:b/>
                <w:sz w:val="20"/>
                <w:szCs w:val="20"/>
              </w:rPr>
              <w:t>Evidence Strength &amp; Quality</w:t>
            </w:r>
          </w:p>
        </w:tc>
        <w:tc>
          <w:tcPr>
            <w:tcW w:w="6804" w:type="dxa"/>
          </w:tcPr>
          <w:p w14:paraId="71B448C6"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Stakeholders’ perceptions of the quality and validity of evidence supporting the belief that the intervention will have desired outcomes.</w:t>
            </w:r>
          </w:p>
        </w:tc>
      </w:tr>
      <w:tr w:rsidR="00C904AF" w:rsidRPr="00D0779C" w14:paraId="71B448CB" w14:textId="77777777">
        <w:tc>
          <w:tcPr>
            <w:tcW w:w="426" w:type="dxa"/>
          </w:tcPr>
          <w:p w14:paraId="71B448C8" w14:textId="77777777" w:rsidR="00C904AF" w:rsidRPr="00D0779C" w:rsidRDefault="00C904AF" w:rsidP="00D52489">
            <w:pPr>
              <w:jc w:val="center"/>
              <w:rPr>
                <w:rFonts w:cs="Arial"/>
                <w:b/>
                <w:sz w:val="20"/>
                <w:szCs w:val="20"/>
              </w:rPr>
            </w:pPr>
            <w:r w:rsidRPr="00D0779C">
              <w:rPr>
                <w:rFonts w:cs="Arial"/>
                <w:b/>
                <w:sz w:val="20"/>
                <w:szCs w:val="20"/>
              </w:rPr>
              <w:t>C</w:t>
            </w:r>
          </w:p>
        </w:tc>
        <w:tc>
          <w:tcPr>
            <w:tcW w:w="1842" w:type="dxa"/>
          </w:tcPr>
          <w:p w14:paraId="71B448C9" w14:textId="77777777" w:rsidR="00C904AF" w:rsidRPr="00D0779C" w:rsidRDefault="00C904AF" w:rsidP="00D52489">
            <w:pPr>
              <w:rPr>
                <w:rFonts w:cs="Arial"/>
                <w:b/>
                <w:sz w:val="20"/>
                <w:szCs w:val="20"/>
              </w:rPr>
            </w:pPr>
            <w:r w:rsidRPr="00D0779C">
              <w:rPr>
                <w:rFonts w:cs="Arial"/>
                <w:b/>
                <w:sz w:val="20"/>
                <w:szCs w:val="20"/>
              </w:rPr>
              <w:t>Relative Advantage</w:t>
            </w:r>
          </w:p>
        </w:tc>
        <w:tc>
          <w:tcPr>
            <w:tcW w:w="6804" w:type="dxa"/>
          </w:tcPr>
          <w:p w14:paraId="71B448CA"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Stakeholders’ perception of the advantage of implementing the intervention versus an alternative solution.</w:t>
            </w:r>
          </w:p>
        </w:tc>
      </w:tr>
      <w:tr w:rsidR="00C904AF" w:rsidRPr="00D0779C" w14:paraId="71B448CF" w14:textId="77777777">
        <w:tc>
          <w:tcPr>
            <w:tcW w:w="426" w:type="dxa"/>
          </w:tcPr>
          <w:p w14:paraId="71B448CC" w14:textId="77777777" w:rsidR="00C904AF" w:rsidRPr="00D0779C" w:rsidRDefault="00C904AF" w:rsidP="00D52489">
            <w:pPr>
              <w:jc w:val="center"/>
              <w:rPr>
                <w:rFonts w:cs="Arial"/>
                <w:b/>
                <w:sz w:val="20"/>
                <w:szCs w:val="20"/>
              </w:rPr>
            </w:pPr>
            <w:r w:rsidRPr="00D0779C">
              <w:rPr>
                <w:rFonts w:cs="Arial"/>
                <w:b/>
                <w:sz w:val="20"/>
                <w:szCs w:val="20"/>
              </w:rPr>
              <w:t>D</w:t>
            </w:r>
          </w:p>
        </w:tc>
        <w:tc>
          <w:tcPr>
            <w:tcW w:w="1842" w:type="dxa"/>
          </w:tcPr>
          <w:p w14:paraId="71B448CD" w14:textId="77777777" w:rsidR="00C904AF" w:rsidRPr="00D0779C" w:rsidRDefault="00C904AF" w:rsidP="00D52489">
            <w:pPr>
              <w:rPr>
                <w:rFonts w:cs="Arial"/>
                <w:b/>
                <w:sz w:val="20"/>
                <w:szCs w:val="20"/>
              </w:rPr>
            </w:pPr>
            <w:r w:rsidRPr="00D0779C">
              <w:rPr>
                <w:rFonts w:cs="Arial"/>
                <w:b/>
                <w:sz w:val="20"/>
                <w:szCs w:val="20"/>
              </w:rPr>
              <w:t>Adaptability</w:t>
            </w:r>
          </w:p>
        </w:tc>
        <w:tc>
          <w:tcPr>
            <w:tcW w:w="6804" w:type="dxa"/>
          </w:tcPr>
          <w:p w14:paraId="71B448CE"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The degree to which an intervention can be adapted, tailored, refined, or reinvented to meet local needs.</w:t>
            </w:r>
          </w:p>
        </w:tc>
      </w:tr>
      <w:tr w:rsidR="00C904AF" w:rsidRPr="00D0779C" w14:paraId="71B448D3" w14:textId="77777777">
        <w:tc>
          <w:tcPr>
            <w:tcW w:w="426" w:type="dxa"/>
          </w:tcPr>
          <w:p w14:paraId="71B448D0" w14:textId="77777777" w:rsidR="00C904AF" w:rsidRPr="00D0779C" w:rsidRDefault="00C904AF" w:rsidP="00D52489">
            <w:pPr>
              <w:jc w:val="center"/>
              <w:rPr>
                <w:rFonts w:cs="Arial"/>
                <w:b/>
                <w:sz w:val="20"/>
                <w:szCs w:val="20"/>
              </w:rPr>
            </w:pPr>
            <w:r w:rsidRPr="00D0779C">
              <w:rPr>
                <w:rFonts w:cs="Arial"/>
                <w:b/>
                <w:sz w:val="20"/>
                <w:szCs w:val="20"/>
              </w:rPr>
              <w:t>E</w:t>
            </w:r>
          </w:p>
        </w:tc>
        <w:tc>
          <w:tcPr>
            <w:tcW w:w="1842" w:type="dxa"/>
          </w:tcPr>
          <w:p w14:paraId="71B448D1" w14:textId="77777777" w:rsidR="00C904AF" w:rsidRPr="00D0779C" w:rsidRDefault="00C904AF" w:rsidP="00D52489">
            <w:pPr>
              <w:rPr>
                <w:rFonts w:cs="Arial"/>
                <w:b/>
                <w:sz w:val="20"/>
                <w:szCs w:val="20"/>
              </w:rPr>
            </w:pPr>
            <w:r w:rsidRPr="00D0779C">
              <w:rPr>
                <w:rFonts w:cs="Arial"/>
                <w:b/>
                <w:sz w:val="20"/>
                <w:szCs w:val="20"/>
              </w:rPr>
              <w:t>Trialability</w:t>
            </w:r>
          </w:p>
        </w:tc>
        <w:tc>
          <w:tcPr>
            <w:tcW w:w="6804" w:type="dxa"/>
          </w:tcPr>
          <w:p w14:paraId="71B448D2"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The ability to test the intervention on a small scale in the organization [8], and to be able to reverse course (undo implementation) if warranted.</w:t>
            </w:r>
          </w:p>
        </w:tc>
      </w:tr>
      <w:tr w:rsidR="00C904AF" w:rsidRPr="00D0779C" w14:paraId="71B448D7" w14:textId="77777777">
        <w:tc>
          <w:tcPr>
            <w:tcW w:w="426" w:type="dxa"/>
          </w:tcPr>
          <w:p w14:paraId="71B448D4" w14:textId="77777777" w:rsidR="00C904AF" w:rsidRPr="00D0779C" w:rsidRDefault="00C904AF" w:rsidP="00D52489">
            <w:pPr>
              <w:jc w:val="center"/>
              <w:rPr>
                <w:rFonts w:cs="Arial"/>
                <w:b/>
                <w:sz w:val="20"/>
                <w:szCs w:val="20"/>
              </w:rPr>
            </w:pPr>
            <w:r w:rsidRPr="00D0779C">
              <w:rPr>
                <w:rFonts w:cs="Arial"/>
                <w:b/>
                <w:sz w:val="20"/>
                <w:szCs w:val="20"/>
              </w:rPr>
              <w:t>F</w:t>
            </w:r>
          </w:p>
        </w:tc>
        <w:tc>
          <w:tcPr>
            <w:tcW w:w="1842" w:type="dxa"/>
          </w:tcPr>
          <w:p w14:paraId="71B448D5" w14:textId="77777777" w:rsidR="00C904AF" w:rsidRPr="00D0779C" w:rsidRDefault="00C904AF" w:rsidP="00D52489">
            <w:pPr>
              <w:rPr>
                <w:rFonts w:cs="Arial"/>
                <w:b/>
                <w:sz w:val="20"/>
                <w:szCs w:val="20"/>
              </w:rPr>
            </w:pPr>
            <w:r w:rsidRPr="00D0779C">
              <w:rPr>
                <w:rFonts w:cs="Arial"/>
                <w:b/>
                <w:sz w:val="20"/>
                <w:szCs w:val="20"/>
              </w:rPr>
              <w:t>Complexity</w:t>
            </w:r>
          </w:p>
        </w:tc>
        <w:tc>
          <w:tcPr>
            <w:tcW w:w="6804" w:type="dxa"/>
          </w:tcPr>
          <w:p w14:paraId="71B448D6" w14:textId="77777777" w:rsidR="00C904AF" w:rsidRPr="00D0779C" w:rsidRDefault="00C904AF" w:rsidP="00D52489">
            <w:pPr>
              <w:rPr>
                <w:sz w:val="20"/>
                <w:szCs w:val="20"/>
              </w:rPr>
            </w:pPr>
            <w:r w:rsidRPr="00D0779C">
              <w:rPr>
                <w:rFonts w:cs="TTE27463A0t00"/>
                <w:sz w:val="20"/>
                <w:szCs w:val="20"/>
              </w:rPr>
              <w:t>Perceived difficulty of implementation, reflected by duration, scope, radicalness, disruptiveness, centrality, and intricacy and number of steps required to implement.</w:t>
            </w:r>
          </w:p>
        </w:tc>
      </w:tr>
      <w:tr w:rsidR="00C904AF" w:rsidRPr="00D0779C" w14:paraId="71B448DB" w14:textId="77777777">
        <w:tc>
          <w:tcPr>
            <w:tcW w:w="426" w:type="dxa"/>
          </w:tcPr>
          <w:p w14:paraId="71B448D8" w14:textId="77777777" w:rsidR="00C904AF" w:rsidRPr="00D0779C" w:rsidRDefault="00C904AF" w:rsidP="00D52489">
            <w:pPr>
              <w:jc w:val="center"/>
              <w:rPr>
                <w:rFonts w:cs="Arial"/>
                <w:b/>
                <w:sz w:val="20"/>
                <w:szCs w:val="20"/>
              </w:rPr>
            </w:pPr>
            <w:r w:rsidRPr="00D0779C">
              <w:rPr>
                <w:rFonts w:cs="Arial"/>
                <w:b/>
                <w:sz w:val="20"/>
                <w:szCs w:val="20"/>
              </w:rPr>
              <w:t>G</w:t>
            </w:r>
          </w:p>
        </w:tc>
        <w:tc>
          <w:tcPr>
            <w:tcW w:w="1842" w:type="dxa"/>
          </w:tcPr>
          <w:p w14:paraId="71B448D9" w14:textId="77777777" w:rsidR="00C904AF" w:rsidRPr="00D0779C" w:rsidRDefault="00C904AF" w:rsidP="00D52489">
            <w:pPr>
              <w:rPr>
                <w:rFonts w:cs="Arial"/>
                <w:b/>
                <w:sz w:val="20"/>
                <w:szCs w:val="20"/>
              </w:rPr>
            </w:pPr>
            <w:r w:rsidRPr="00D0779C">
              <w:rPr>
                <w:rFonts w:cs="Arial"/>
                <w:b/>
                <w:sz w:val="20"/>
                <w:szCs w:val="20"/>
              </w:rPr>
              <w:t>Design Quality &amp; Packaging</w:t>
            </w:r>
          </w:p>
        </w:tc>
        <w:tc>
          <w:tcPr>
            <w:tcW w:w="6804" w:type="dxa"/>
          </w:tcPr>
          <w:p w14:paraId="71B448DA" w14:textId="77777777" w:rsidR="00C904AF" w:rsidRPr="00D0779C" w:rsidRDefault="00C904AF" w:rsidP="00D52489">
            <w:pPr>
              <w:rPr>
                <w:rFonts w:cs="TTE27463A0t00"/>
                <w:sz w:val="20"/>
                <w:szCs w:val="20"/>
              </w:rPr>
            </w:pPr>
            <w:r w:rsidRPr="00D0779C">
              <w:rPr>
                <w:rFonts w:cs="TTE27463A0t00"/>
                <w:sz w:val="20"/>
                <w:szCs w:val="20"/>
              </w:rPr>
              <w:t>Perceived excellence in how the intervention is bundled, presented, and assembled.</w:t>
            </w:r>
          </w:p>
        </w:tc>
      </w:tr>
      <w:tr w:rsidR="00C904AF" w:rsidRPr="00D0779C" w14:paraId="71B448DF" w14:textId="77777777">
        <w:tc>
          <w:tcPr>
            <w:tcW w:w="426" w:type="dxa"/>
          </w:tcPr>
          <w:p w14:paraId="71B448DC" w14:textId="77777777" w:rsidR="00C904AF" w:rsidRPr="00D0779C" w:rsidRDefault="00C904AF" w:rsidP="00D52489">
            <w:pPr>
              <w:jc w:val="center"/>
              <w:rPr>
                <w:rFonts w:cs="Arial"/>
                <w:b/>
                <w:sz w:val="20"/>
                <w:szCs w:val="20"/>
              </w:rPr>
            </w:pPr>
            <w:r w:rsidRPr="00D0779C">
              <w:rPr>
                <w:rFonts w:cs="Arial"/>
                <w:b/>
                <w:sz w:val="20"/>
                <w:szCs w:val="20"/>
              </w:rPr>
              <w:t>H</w:t>
            </w:r>
          </w:p>
        </w:tc>
        <w:tc>
          <w:tcPr>
            <w:tcW w:w="1842" w:type="dxa"/>
          </w:tcPr>
          <w:p w14:paraId="71B448DD" w14:textId="77777777" w:rsidR="00C904AF" w:rsidRPr="00D0779C" w:rsidRDefault="00C904AF" w:rsidP="00D52489">
            <w:pPr>
              <w:rPr>
                <w:rFonts w:cs="Arial"/>
                <w:b/>
                <w:sz w:val="20"/>
                <w:szCs w:val="20"/>
              </w:rPr>
            </w:pPr>
            <w:r w:rsidRPr="00D0779C">
              <w:rPr>
                <w:rFonts w:cs="Arial"/>
                <w:b/>
                <w:sz w:val="20"/>
                <w:szCs w:val="20"/>
              </w:rPr>
              <w:t>Cost</w:t>
            </w:r>
          </w:p>
        </w:tc>
        <w:tc>
          <w:tcPr>
            <w:tcW w:w="6804" w:type="dxa"/>
          </w:tcPr>
          <w:p w14:paraId="71B448DE"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Costs of the intervention and costs associated with implementing that intervention including investment, supply, and opportunity costs.</w:t>
            </w:r>
          </w:p>
        </w:tc>
      </w:tr>
      <w:tr w:rsidR="00C904AF" w:rsidRPr="00D0779C" w14:paraId="71B448E1" w14:textId="77777777">
        <w:tc>
          <w:tcPr>
            <w:tcW w:w="9072" w:type="dxa"/>
            <w:gridSpan w:val="3"/>
            <w:shd w:val="clear" w:color="auto" w:fill="9CC2E5" w:themeFill="accent1" w:themeFillTint="99"/>
          </w:tcPr>
          <w:p w14:paraId="71B448E0" w14:textId="77777777" w:rsidR="00C904AF" w:rsidRPr="00D0779C" w:rsidRDefault="00C904AF" w:rsidP="00D52489">
            <w:pPr>
              <w:rPr>
                <w:b/>
                <w:sz w:val="20"/>
                <w:szCs w:val="20"/>
              </w:rPr>
            </w:pPr>
            <w:r w:rsidRPr="00D0779C">
              <w:rPr>
                <w:rFonts w:cs="TTE27523D0t00"/>
                <w:b/>
                <w:sz w:val="20"/>
                <w:szCs w:val="20"/>
              </w:rPr>
              <w:t>II. OUTER SETTING</w:t>
            </w:r>
          </w:p>
        </w:tc>
      </w:tr>
      <w:tr w:rsidR="00C904AF" w:rsidRPr="00D0779C" w14:paraId="71B448E5" w14:textId="77777777">
        <w:tc>
          <w:tcPr>
            <w:tcW w:w="426" w:type="dxa"/>
          </w:tcPr>
          <w:p w14:paraId="71B448E2" w14:textId="77777777" w:rsidR="00C904AF" w:rsidRPr="00D0779C" w:rsidRDefault="00C904AF" w:rsidP="00D52489">
            <w:pPr>
              <w:jc w:val="center"/>
              <w:rPr>
                <w:rFonts w:cs="Arial"/>
                <w:b/>
                <w:sz w:val="20"/>
                <w:szCs w:val="20"/>
              </w:rPr>
            </w:pPr>
            <w:r w:rsidRPr="00D0779C">
              <w:rPr>
                <w:rFonts w:cs="Arial"/>
                <w:b/>
                <w:sz w:val="20"/>
                <w:szCs w:val="20"/>
              </w:rPr>
              <w:t>A</w:t>
            </w:r>
          </w:p>
        </w:tc>
        <w:tc>
          <w:tcPr>
            <w:tcW w:w="1842" w:type="dxa"/>
          </w:tcPr>
          <w:p w14:paraId="71B448E3" w14:textId="77777777" w:rsidR="00C904AF" w:rsidRPr="00D0779C" w:rsidRDefault="00C904AF" w:rsidP="00D52489">
            <w:pPr>
              <w:rPr>
                <w:rFonts w:cs="Arial"/>
                <w:b/>
                <w:sz w:val="20"/>
                <w:szCs w:val="20"/>
              </w:rPr>
            </w:pPr>
            <w:r w:rsidRPr="00D0779C">
              <w:rPr>
                <w:rFonts w:cs="Arial"/>
                <w:b/>
                <w:sz w:val="20"/>
                <w:szCs w:val="20"/>
              </w:rPr>
              <w:t xml:space="preserve">Needs &amp; Resources of Those Served by the Organization </w:t>
            </w:r>
          </w:p>
        </w:tc>
        <w:tc>
          <w:tcPr>
            <w:tcW w:w="6804" w:type="dxa"/>
          </w:tcPr>
          <w:p w14:paraId="71B448E4" w14:textId="77777777" w:rsidR="00C904AF" w:rsidRPr="00D0779C" w:rsidRDefault="00C904AF" w:rsidP="00D52489">
            <w:pPr>
              <w:rPr>
                <w:sz w:val="20"/>
                <w:szCs w:val="20"/>
              </w:rPr>
            </w:pPr>
            <w:r w:rsidRPr="00D0779C">
              <w:rPr>
                <w:rFonts w:cs="TTE27463A0t00"/>
                <w:sz w:val="20"/>
                <w:szCs w:val="20"/>
              </w:rPr>
              <w:t>The extent to which patient needs, as well as barriers and facilitators to meet those needs are accurately known and prioritized by the organization.</w:t>
            </w:r>
          </w:p>
        </w:tc>
      </w:tr>
      <w:tr w:rsidR="00C904AF" w:rsidRPr="00D0779C" w14:paraId="71B448E9" w14:textId="77777777">
        <w:tc>
          <w:tcPr>
            <w:tcW w:w="426" w:type="dxa"/>
          </w:tcPr>
          <w:p w14:paraId="71B448E6" w14:textId="77777777" w:rsidR="00C904AF" w:rsidRPr="00D0779C" w:rsidRDefault="00C904AF" w:rsidP="00D52489">
            <w:pPr>
              <w:jc w:val="center"/>
              <w:rPr>
                <w:rFonts w:cs="Arial"/>
                <w:b/>
                <w:sz w:val="20"/>
                <w:szCs w:val="20"/>
              </w:rPr>
            </w:pPr>
            <w:r w:rsidRPr="00D0779C">
              <w:rPr>
                <w:rFonts w:cs="Arial"/>
                <w:b/>
                <w:sz w:val="20"/>
                <w:szCs w:val="20"/>
              </w:rPr>
              <w:t>B</w:t>
            </w:r>
          </w:p>
        </w:tc>
        <w:tc>
          <w:tcPr>
            <w:tcW w:w="1842" w:type="dxa"/>
          </w:tcPr>
          <w:p w14:paraId="71B448E7" w14:textId="77777777" w:rsidR="00C904AF" w:rsidRPr="00D0779C" w:rsidRDefault="00C904AF" w:rsidP="00D52489">
            <w:pPr>
              <w:rPr>
                <w:rFonts w:cs="Arial"/>
                <w:b/>
                <w:sz w:val="20"/>
                <w:szCs w:val="20"/>
              </w:rPr>
            </w:pPr>
            <w:r w:rsidRPr="00D0779C">
              <w:rPr>
                <w:rFonts w:cs="Arial"/>
                <w:b/>
                <w:sz w:val="20"/>
                <w:szCs w:val="20"/>
              </w:rPr>
              <w:t>Cosmopolitanism</w:t>
            </w:r>
          </w:p>
        </w:tc>
        <w:tc>
          <w:tcPr>
            <w:tcW w:w="6804" w:type="dxa"/>
          </w:tcPr>
          <w:p w14:paraId="71B448E8" w14:textId="77777777" w:rsidR="00C904AF" w:rsidRPr="00D0779C" w:rsidRDefault="00C904AF" w:rsidP="00D52489">
            <w:pPr>
              <w:rPr>
                <w:rFonts w:cs="TTE27463A0t00"/>
                <w:sz w:val="20"/>
                <w:szCs w:val="20"/>
              </w:rPr>
            </w:pPr>
            <w:r w:rsidRPr="00D0779C">
              <w:rPr>
                <w:rFonts w:cs="TTE27463A0t00"/>
                <w:sz w:val="20"/>
                <w:szCs w:val="20"/>
              </w:rPr>
              <w:t>The degree to which an organization is networked with other external organizations.</w:t>
            </w:r>
          </w:p>
        </w:tc>
      </w:tr>
      <w:tr w:rsidR="00C904AF" w:rsidRPr="00D0779C" w14:paraId="71B448ED" w14:textId="77777777">
        <w:tc>
          <w:tcPr>
            <w:tcW w:w="426" w:type="dxa"/>
          </w:tcPr>
          <w:p w14:paraId="71B448EA" w14:textId="77777777" w:rsidR="00C904AF" w:rsidRPr="00D0779C" w:rsidRDefault="00C904AF" w:rsidP="00D52489">
            <w:pPr>
              <w:jc w:val="center"/>
              <w:rPr>
                <w:rFonts w:cs="Arial"/>
                <w:b/>
                <w:sz w:val="20"/>
                <w:szCs w:val="20"/>
              </w:rPr>
            </w:pPr>
            <w:r w:rsidRPr="00D0779C">
              <w:rPr>
                <w:rFonts w:cs="Arial"/>
                <w:b/>
                <w:sz w:val="20"/>
                <w:szCs w:val="20"/>
              </w:rPr>
              <w:t>C</w:t>
            </w:r>
          </w:p>
        </w:tc>
        <w:tc>
          <w:tcPr>
            <w:tcW w:w="1842" w:type="dxa"/>
          </w:tcPr>
          <w:p w14:paraId="71B448EB" w14:textId="77777777" w:rsidR="00C904AF" w:rsidRPr="00D0779C" w:rsidRDefault="00C904AF" w:rsidP="00D52489">
            <w:pPr>
              <w:rPr>
                <w:rFonts w:cs="Arial"/>
                <w:b/>
                <w:sz w:val="20"/>
                <w:szCs w:val="20"/>
              </w:rPr>
            </w:pPr>
            <w:r w:rsidRPr="00D0779C">
              <w:rPr>
                <w:rFonts w:cs="Arial"/>
                <w:b/>
                <w:sz w:val="20"/>
                <w:szCs w:val="20"/>
              </w:rPr>
              <w:t>Peer Pressure</w:t>
            </w:r>
          </w:p>
        </w:tc>
        <w:tc>
          <w:tcPr>
            <w:tcW w:w="6804" w:type="dxa"/>
          </w:tcPr>
          <w:p w14:paraId="71B448EC" w14:textId="77777777" w:rsidR="00C904AF" w:rsidRPr="00D0779C" w:rsidRDefault="00C904AF" w:rsidP="00D52489">
            <w:pPr>
              <w:rPr>
                <w:sz w:val="20"/>
                <w:szCs w:val="20"/>
              </w:rPr>
            </w:pPr>
            <w:r w:rsidRPr="00D0779C">
              <w:rPr>
                <w:rFonts w:cs="TTE27463A0t00"/>
                <w:sz w:val="20"/>
                <w:szCs w:val="20"/>
              </w:rPr>
              <w:t>Mimetic or competitive pressure to implement an intervention; typically because most or other key peer or competing organizations have already implemented or in a bid for a competitive edge.</w:t>
            </w:r>
          </w:p>
        </w:tc>
      </w:tr>
      <w:tr w:rsidR="00C904AF" w:rsidRPr="00D0779C" w14:paraId="71B448F1" w14:textId="77777777">
        <w:tc>
          <w:tcPr>
            <w:tcW w:w="426" w:type="dxa"/>
          </w:tcPr>
          <w:p w14:paraId="71B448EE" w14:textId="77777777" w:rsidR="00C904AF" w:rsidRPr="00D0779C" w:rsidRDefault="00C904AF" w:rsidP="00D52489">
            <w:pPr>
              <w:jc w:val="center"/>
              <w:rPr>
                <w:rFonts w:cs="Arial"/>
                <w:b/>
                <w:sz w:val="20"/>
                <w:szCs w:val="20"/>
              </w:rPr>
            </w:pPr>
            <w:r w:rsidRPr="00D0779C">
              <w:rPr>
                <w:rFonts w:cs="Arial"/>
                <w:b/>
                <w:sz w:val="20"/>
                <w:szCs w:val="20"/>
              </w:rPr>
              <w:t>D</w:t>
            </w:r>
          </w:p>
        </w:tc>
        <w:tc>
          <w:tcPr>
            <w:tcW w:w="1842" w:type="dxa"/>
          </w:tcPr>
          <w:p w14:paraId="71B448EF" w14:textId="77777777" w:rsidR="00C904AF" w:rsidRPr="00D0779C" w:rsidRDefault="00C904AF" w:rsidP="00D52489">
            <w:pPr>
              <w:rPr>
                <w:rFonts w:cs="Arial"/>
                <w:b/>
                <w:sz w:val="20"/>
                <w:szCs w:val="20"/>
              </w:rPr>
            </w:pPr>
            <w:r w:rsidRPr="00D0779C">
              <w:rPr>
                <w:rFonts w:cs="Arial"/>
                <w:b/>
                <w:sz w:val="20"/>
                <w:szCs w:val="20"/>
              </w:rPr>
              <w:t>External Policy &amp; Incentives</w:t>
            </w:r>
          </w:p>
        </w:tc>
        <w:tc>
          <w:tcPr>
            <w:tcW w:w="6804" w:type="dxa"/>
          </w:tcPr>
          <w:p w14:paraId="71B448F0" w14:textId="77777777" w:rsidR="00C904AF" w:rsidRPr="00D0779C" w:rsidRDefault="00C904AF" w:rsidP="00D52489">
            <w:pPr>
              <w:rPr>
                <w:sz w:val="20"/>
                <w:szCs w:val="20"/>
              </w:rPr>
            </w:pPr>
            <w:r w:rsidRPr="00D0779C">
              <w:rPr>
                <w:rFonts w:cs="TTE27463A0t00"/>
                <w:sz w:val="20"/>
                <w:szCs w:val="20"/>
              </w:rPr>
              <w:t>A broad construct that includes external strategies to spread interventions including policy and regulations (governmental or other central entity), external mandates, recommendations and guidelines, pay-for-performance, collaboratives, and public or benchmark reporting.</w:t>
            </w:r>
          </w:p>
        </w:tc>
      </w:tr>
      <w:tr w:rsidR="00C904AF" w:rsidRPr="00D0779C" w14:paraId="71B448F3" w14:textId="77777777">
        <w:tc>
          <w:tcPr>
            <w:tcW w:w="9072" w:type="dxa"/>
            <w:gridSpan w:val="3"/>
            <w:shd w:val="clear" w:color="auto" w:fill="9CC2E5" w:themeFill="accent1" w:themeFillTint="99"/>
          </w:tcPr>
          <w:p w14:paraId="71B448F2" w14:textId="77777777" w:rsidR="00C904AF" w:rsidRPr="00D0779C" w:rsidRDefault="00C904AF" w:rsidP="00D52489">
            <w:pPr>
              <w:rPr>
                <w:b/>
                <w:sz w:val="20"/>
                <w:szCs w:val="20"/>
              </w:rPr>
            </w:pPr>
            <w:r w:rsidRPr="00D0779C">
              <w:rPr>
                <w:b/>
                <w:sz w:val="20"/>
                <w:szCs w:val="20"/>
              </w:rPr>
              <w:t>III. INNER SETTING</w:t>
            </w:r>
          </w:p>
        </w:tc>
      </w:tr>
      <w:tr w:rsidR="00C904AF" w:rsidRPr="00D0779C" w14:paraId="71B448F7" w14:textId="77777777">
        <w:tc>
          <w:tcPr>
            <w:tcW w:w="426" w:type="dxa"/>
          </w:tcPr>
          <w:p w14:paraId="71B448F4" w14:textId="77777777" w:rsidR="00C904AF" w:rsidRPr="00D0779C" w:rsidRDefault="00C904AF" w:rsidP="00D52489">
            <w:pPr>
              <w:jc w:val="center"/>
              <w:rPr>
                <w:rFonts w:cs="Arial"/>
                <w:b/>
                <w:sz w:val="20"/>
                <w:szCs w:val="20"/>
              </w:rPr>
            </w:pPr>
            <w:r w:rsidRPr="00D0779C">
              <w:rPr>
                <w:rFonts w:cs="Arial"/>
                <w:b/>
                <w:sz w:val="20"/>
                <w:szCs w:val="20"/>
              </w:rPr>
              <w:t>A</w:t>
            </w:r>
          </w:p>
        </w:tc>
        <w:tc>
          <w:tcPr>
            <w:tcW w:w="1842" w:type="dxa"/>
          </w:tcPr>
          <w:p w14:paraId="71B448F5" w14:textId="77777777" w:rsidR="00C904AF" w:rsidRPr="00D0779C" w:rsidRDefault="00C904AF" w:rsidP="00D52489">
            <w:pPr>
              <w:rPr>
                <w:rFonts w:cs="Arial"/>
                <w:b/>
                <w:sz w:val="20"/>
                <w:szCs w:val="20"/>
              </w:rPr>
            </w:pPr>
            <w:r w:rsidRPr="00D0779C">
              <w:rPr>
                <w:rFonts w:cs="Arial"/>
                <w:b/>
                <w:sz w:val="20"/>
                <w:szCs w:val="20"/>
              </w:rPr>
              <w:t>Structural Characteristics</w:t>
            </w:r>
          </w:p>
        </w:tc>
        <w:tc>
          <w:tcPr>
            <w:tcW w:w="6804" w:type="dxa"/>
          </w:tcPr>
          <w:p w14:paraId="71B448F6" w14:textId="77777777" w:rsidR="00C904AF" w:rsidRPr="00D0779C" w:rsidRDefault="00C904AF" w:rsidP="00D52489">
            <w:pPr>
              <w:rPr>
                <w:rFonts w:cs="TTE27463A0t00"/>
                <w:sz w:val="20"/>
                <w:szCs w:val="20"/>
              </w:rPr>
            </w:pPr>
            <w:r w:rsidRPr="00D0779C">
              <w:rPr>
                <w:rFonts w:cs="TTE27463A0t00"/>
                <w:sz w:val="20"/>
                <w:szCs w:val="20"/>
              </w:rPr>
              <w:t>The social architecture, age, maturity, and size of an organization.</w:t>
            </w:r>
          </w:p>
        </w:tc>
      </w:tr>
      <w:tr w:rsidR="00C904AF" w:rsidRPr="00D0779C" w14:paraId="71B448FB" w14:textId="77777777">
        <w:tc>
          <w:tcPr>
            <w:tcW w:w="426" w:type="dxa"/>
          </w:tcPr>
          <w:p w14:paraId="71B448F8" w14:textId="77777777" w:rsidR="00C904AF" w:rsidRPr="00D0779C" w:rsidRDefault="00C904AF" w:rsidP="00D52489">
            <w:pPr>
              <w:jc w:val="center"/>
              <w:rPr>
                <w:rFonts w:cs="Arial"/>
                <w:b/>
                <w:sz w:val="20"/>
                <w:szCs w:val="20"/>
              </w:rPr>
            </w:pPr>
            <w:r w:rsidRPr="00D0779C">
              <w:rPr>
                <w:rFonts w:cs="Arial"/>
                <w:b/>
                <w:sz w:val="20"/>
                <w:szCs w:val="20"/>
              </w:rPr>
              <w:t>B</w:t>
            </w:r>
          </w:p>
        </w:tc>
        <w:tc>
          <w:tcPr>
            <w:tcW w:w="1842" w:type="dxa"/>
          </w:tcPr>
          <w:p w14:paraId="71B448F9" w14:textId="77777777" w:rsidR="00C904AF" w:rsidRPr="00D0779C" w:rsidRDefault="00C904AF" w:rsidP="00D52489">
            <w:pPr>
              <w:rPr>
                <w:rFonts w:cs="Arial"/>
                <w:b/>
                <w:sz w:val="20"/>
                <w:szCs w:val="20"/>
              </w:rPr>
            </w:pPr>
            <w:r w:rsidRPr="00D0779C">
              <w:rPr>
                <w:rFonts w:cs="Arial"/>
                <w:b/>
                <w:sz w:val="20"/>
                <w:szCs w:val="20"/>
              </w:rPr>
              <w:t>Networks &amp; Communications</w:t>
            </w:r>
          </w:p>
        </w:tc>
        <w:tc>
          <w:tcPr>
            <w:tcW w:w="6804" w:type="dxa"/>
          </w:tcPr>
          <w:p w14:paraId="71B448FA"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The nature and quality of webs of social networks and the nature and quality of formal and informal communications within an organization.</w:t>
            </w:r>
          </w:p>
        </w:tc>
      </w:tr>
      <w:tr w:rsidR="00C904AF" w:rsidRPr="00D0779C" w14:paraId="71B448FF" w14:textId="77777777">
        <w:tc>
          <w:tcPr>
            <w:tcW w:w="426" w:type="dxa"/>
          </w:tcPr>
          <w:p w14:paraId="71B448FC" w14:textId="77777777" w:rsidR="00C904AF" w:rsidRPr="00D0779C" w:rsidRDefault="00C904AF" w:rsidP="00D52489">
            <w:pPr>
              <w:jc w:val="center"/>
              <w:rPr>
                <w:rFonts w:cs="Arial"/>
                <w:b/>
                <w:sz w:val="20"/>
                <w:szCs w:val="20"/>
              </w:rPr>
            </w:pPr>
            <w:r w:rsidRPr="00D0779C">
              <w:rPr>
                <w:rFonts w:cs="Arial"/>
                <w:b/>
                <w:sz w:val="20"/>
                <w:szCs w:val="20"/>
              </w:rPr>
              <w:t>C</w:t>
            </w:r>
          </w:p>
        </w:tc>
        <w:tc>
          <w:tcPr>
            <w:tcW w:w="1842" w:type="dxa"/>
          </w:tcPr>
          <w:p w14:paraId="71B448FD" w14:textId="77777777" w:rsidR="00C904AF" w:rsidRPr="00D0779C" w:rsidRDefault="00C904AF" w:rsidP="00D52489">
            <w:pPr>
              <w:rPr>
                <w:rFonts w:cs="Arial"/>
                <w:b/>
                <w:sz w:val="20"/>
                <w:szCs w:val="20"/>
              </w:rPr>
            </w:pPr>
            <w:r w:rsidRPr="00D0779C">
              <w:rPr>
                <w:rFonts w:cs="Arial"/>
                <w:b/>
                <w:sz w:val="20"/>
                <w:szCs w:val="20"/>
              </w:rPr>
              <w:t>Culture</w:t>
            </w:r>
          </w:p>
        </w:tc>
        <w:tc>
          <w:tcPr>
            <w:tcW w:w="6804" w:type="dxa"/>
          </w:tcPr>
          <w:p w14:paraId="71B448FE" w14:textId="77777777" w:rsidR="00C904AF" w:rsidRPr="00D0779C" w:rsidRDefault="00C904AF" w:rsidP="00D52489">
            <w:pPr>
              <w:rPr>
                <w:rFonts w:cs="TTE27463A0t00"/>
                <w:sz w:val="20"/>
                <w:szCs w:val="20"/>
              </w:rPr>
            </w:pPr>
            <w:r w:rsidRPr="00D0779C">
              <w:rPr>
                <w:rFonts w:cs="TTE27463A0t00"/>
                <w:sz w:val="20"/>
                <w:szCs w:val="20"/>
              </w:rPr>
              <w:t>Norms, values, and basic assumptions of a given organization.</w:t>
            </w:r>
          </w:p>
        </w:tc>
      </w:tr>
      <w:tr w:rsidR="00C904AF" w:rsidRPr="00D0779C" w14:paraId="71B44903" w14:textId="77777777">
        <w:tc>
          <w:tcPr>
            <w:tcW w:w="426" w:type="dxa"/>
          </w:tcPr>
          <w:p w14:paraId="71B44900" w14:textId="77777777" w:rsidR="00C904AF" w:rsidRPr="00D0779C" w:rsidRDefault="00C904AF" w:rsidP="00D52489">
            <w:pPr>
              <w:jc w:val="center"/>
              <w:rPr>
                <w:rFonts w:cs="Arial"/>
                <w:b/>
                <w:sz w:val="20"/>
                <w:szCs w:val="20"/>
              </w:rPr>
            </w:pPr>
            <w:r w:rsidRPr="00D0779C">
              <w:rPr>
                <w:rFonts w:cs="Arial"/>
                <w:b/>
                <w:sz w:val="20"/>
                <w:szCs w:val="20"/>
              </w:rPr>
              <w:t>D</w:t>
            </w:r>
          </w:p>
        </w:tc>
        <w:tc>
          <w:tcPr>
            <w:tcW w:w="1842" w:type="dxa"/>
          </w:tcPr>
          <w:p w14:paraId="71B44901" w14:textId="77777777" w:rsidR="00C904AF" w:rsidRPr="00D0779C" w:rsidRDefault="00C904AF" w:rsidP="00D52489">
            <w:pPr>
              <w:rPr>
                <w:rFonts w:cs="Arial"/>
                <w:b/>
                <w:sz w:val="20"/>
                <w:szCs w:val="20"/>
              </w:rPr>
            </w:pPr>
            <w:r w:rsidRPr="00D0779C">
              <w:rPr>
                <w:rFonts w:cs="Arial"/>
                <w:b/>
                <w:sz w:val="20"/>
                <w:szCs w:val="20"/>
              </w:rPr>
              <w:t>Implementation Climate</w:t>
            </w:r>
          </w:p>
        </w:tc>
        <w:tc>
          <w:tcPr>
            <w:tcW w:w="6804" w:type="dxa"/>
          </w:tcPr>
          <w:p w14:paraId="71B44902" w14:textId="77777777" w:rsidR="00C904AF" w:rsidRPr="00D0779C" w:rsidRDefault="00C904AF" w:rsidP="00D52489">
            <w:pPr>
              <w:rPr>
                <w:sz w:val="20"/>
                <w:szCs w:val="20"/>
              </w:rPr>
            </w:pPr>
            <w:r w:rsidRPr="00D0779C">
              <w:rPr>
                <w:rFonts w:cs="TTE27463A0t00"/>
                <w:sz w:val="20"/>
                <w:szCs w:val="20"/>
              </w:rPr>
              <w:t xml:space="preserve">The absorptive capacity for </w:t>
            </w:r>
            <w:r w:rsidRPr="006E6923">
              <w:rPr>
                <w:rFonts w:cs="TTE27463A0t00"/>
                <w:noProof/>
                <w:sz w:val="20"/>
                <w:szCs w:val="20"/>
              </w:rPr>
              <w:t>change,</w:t>
            </w:r>
            <w:r w:rsidRPr="00D0779C">
              <w:rPr>
                <w:rFonts w:cs="TTE27463A0t00"/>
                <w:sz w:val="20"/>
                <w:szCs w:val="20"/>
              </w:rPr>
              <w:t xml:space="preserve"> shared receptivity of involved individuals to an intervention and the extent to which use of that intervention will be rewarded, supported, and expected within their organization.</w:t>
            </w:r>
          </w:p>
        </w:tc>
      </w:tr>
      <w:tr w:rsidR="00C904AF" w:rsidRPr="00D0779C" w14:paraId="71B44907" w14:textId="77777777">
        <w:tc>
          <w:tcPr>
            <w:tcW w:w="426" w:type="dxa"/>
          </w:tcPr>
          <w:p w14:paraId="71B44904" w14:textId="77777777" w:rsidR="00C904AF" w:rsidRPr="00D0779C" w:rsidRDefault="00C904AF" w:rsidP="00D52489">
            <w:pPr>
              <w:jc w:val="right"/>
              <w:rPr>
                <w:rFonts w:cs="Arial"/>
                <w:b/>
                <w:sz w:val="20"/>
                <w:szCs w:val="20"/>
              </w:rPr>
            </w:pPr>
            <w:r w:rsidRPr="00D0779C">
              <w:rPr>
                <w:rFonts w:cs="Arial"/>
                <w:b/>
                <w:sz w:val="20"/>
                <w:szCs w:val="20"/>
              </w:rPr>
              <w:t>1</w:t>
            </w:r>
          </w:p>
        </w:tc>
        <w:tc>
          <w:tcPr>
            <w:tcW w:w="1842" w:type="dxa"/>
          </w:tcPr>
          <w:p w14:paraId="71B44905" w14:textId="77777777" w:rsidR="00C904AF" w:rsidRPr="00D0779C" w:rsidRDefault="00C904AF" w:rsidP="00D52489">
            <w:pPr>
              <w:rPr>
                <w:rFonts w:cs="Arial"/>
                <w:b/>
                <w:sz w:val="20"/>
                <w:szCs w:val="20"/>
              </w:rPr>
            </w:pPr>
            <w:r w:rsidRPr="00D0779C">
              <w:rPr>
                <w:rFonts w:cs="Arial"/>
                <w:b/>
                <w:sz w:val="20"/>
                <w:szCs w:val="20"/>
              </w:rPr>
              <w:t>Tension for Change</w:t>
            </w:r>
          </w:p>
        </w:tc>
        <w:tc>
          <w:tcPr>
            <w:tcW w:w="6804" w:type="dxa"/>
          </w:tcPr>
          <w:p w14:paraId="71B44906" w14:textId="77777777" w:rsidR="00C904AF" w:rsidRPr="00D0779C" w:rsidRDefault="00C904AF" w:rsidP="00D52489">
            <w:pPr>
              <w:rPr>
                <w:rFonts w:cs="TTE27463A0t00"/>
                <w:sz w:val="20"/>
                <w:szCs w:val="20"/>
              </w:rPr>
            </w:pPr>
            <w:r w:rsidRPr="00D0779C">
              <w:rPr>
                <w:rFonts w:cs="TTE27463A0t00"/>
                <w:sz w:val="20"/>
                <w:szCs w:val="20"/>
              </w:rPr>
              <w:t>The degree to which stakeholders perceive the current situation as intolerable or needing change.</w:t>
            </w:r>
          </w:p>
        </w:tc>
      </w:tr>
      <w:tr w:rsidR="00C904AF" w:rsidRPr="00D0779C" w14:paraId="71B4490B" w14:textId="77777777">
        <w:tc>
          <w:tcPr>
            <w:tcW w:w="426" w:type="dxa"/>
          </w:tcPr>
          <w:p w14:paraId="71B44908" w14:textId="77777777" w:rsidR="00C904AF" w:rsidRPr="00D0779C" w:rsidRDefault="00C904AF" w:rsidP="00D52489">
            <w:pPr>
              <w:jc w:val="right"/>
              <w:rPr>
                <w:rFonts w:cs="Arial"/>
                <w:b/>
                <w:sz w:val="20"/>
                <w:szCs w:val="20"/>
              </w:rPr>
            </w:pPr>
            <w:r w:rsidRPr="00D0779C">
              <w:rPr>
                <w:rFonts w:cs="Arial"/>
                <w:b/>
                <w:sz w:val="20"/>
                <w:szCs w:val="20"/>
              </w:rPr>
              <w:t>2</w:t>
            </w:r>
          </w:p>
        </w:tc>
        <w:tc>
          <w:tcPr>
            <w:tcW w:w="1842" w:type="dxa"/>
          </w:tcPr>
          <w:p w14:paraId="71B44909" w14:textId="77777777" w:rsidR="00C904AF" w:rsidRPr="00D0779C" w:rsidRDefault="00C904AF" w:rsidP="00D52489">
            <w:pPr>
              <w:rPr>
                <w:rFonts w:cs="Arial"/>
                <w:b/>
                <w:sz w:val="20"/>
                <w:szCs w:val="20"/>
              </w:rPr>
            </w:pPr>
            <w:r w:rsidRPr="00D0779C">
              <w:rPr>
                <w:rFonts w:cs="Arial"/>
                <w:b/>
                <w:sz w:val="20"/>
                <w:szCs w:val="20"/>
              </w:rPr>
              <w:t>Compatibility</w:t>
            </w:r>
          </w:p>
        </w:tc>
        <w:tc>
          <w:tcPr>
            <w:tcW w:w="6804" w:type="dxa"/>
          </w:tcPr>
          <w:p w14:paraId="71B4490A" w14:textId="77777777" w:rsidR="00C904AF" w:rsidRPr="00D0779C" w:rsidRDefault="00C904AF" w:rsidP="00D52489">
            <w:pPr>
              <w:rPr>
                <w:sz w:val="20"/>
                <w:szCs w:val="20"/>
              </w:rPr>
            </w:pPr>
            <w:r w:rsidRPr="00D0779C">
              <w:rPr>
                <w:rFonts w:cs="TTE27463A0t00"/>
                <w:sz w:val="20"/>
                <w:szCs w:val="20"/>
              </w:rPr>
              <w:t>The degree of tangible fit between meaning and values attached to the intervention by involved individuals, how those align with individuals’ own norms, values, and perceived risks and needs, and how the intervention fits with existing workflows and systems.</w:t>
            </w:r>
          </w:p>
        </w:tc>
      </w:tr>
      <w:tr w:rsidR="00C904AF" w:rsidRPr="00D0779C" w14:paraId="71B4490F" w14:textId="77777777">
        <w:tc>
          <w:tcPr>
            <w:tcW w:w="426" w:type="dxa"/>
          </w:tcPr>
          <w:p w14:paraId="71B4490C" w14:textId="77777777" w:rsidR="00C904AF" w:rsidRPr="00D0779C" w:rsidRDefault="00C904AF" w:rsidP="00D52489">
            <w:pPr>
              <w:jc w:val="right"/>
              <w:rPr>
                <w:rFonts w:cs="Arial"/>
                <w:b/>
                <w:sz w:val="20"/>
                <w:szCs w:val="20"/>
              </w:rPr>
            </w:pPr>
            <w:r w:rsidRPr="00D0779C">
              <w:rPr>
                <w:rFonts w:cs="Arial"/>
                <w:b/>
                <w:sz w:val="20"/>
                <w:szCs w:val="20"/>
              </w:rPr>
              <w:t>3</w:t>
            </w:r>
          </w:p>
        </w:tc>
        <w:tc>
          <w:tcPr>
            <w:tcW w:w="1842" w:type="dxa"/>
          </w:tcPr>
          <w:p w14:paraId="71B4490D" w14:textId="77777777" w:rsidR="00C904AF" w:rsidRPr="00D0779C" w:rsidRDefault="00C904AF" w:rsidP="00D52489">
            <w:pPr>
              <w:rPr>
                <w:rFonts w:cs="Arial"/>
                <w:b/>
                <w:sz w:val="20"/>
                <w:szCs w:val="20"/>
              </w:rPr>
            </w:pPr>
            <w:r w:rsidRPr="00D0779C">
              <w:rPr>
                <w:rFonts w:cs="Arial"/>
                <w:b/>
                <w:sz w:val="20"/>
                <w:szCs w:val="20"/>
              </w:rPr>
              <w:t>Relative Priority</w:t>
            </w:r>
          </w:p>
        </w:tc>
        <w:tc>
          <w:tcPr>
            <w:tcW w:w="6804" w:type="dxa"/>
          </w:tcPr>
          <w:p w14:paraId="71B4490E" w14:textId="77777777" w:rsidR="00C904AF" w:rsidRPr="00D0779C" w:rsidRDefault="00C904AF" w:rsidP="00D52489">
            <w:pPr>
              <w:rPr>
                <w:rFonts w:cs="TTE27463A0t00"/>
                <w:sz w:val="20"/>
                <w:szCs w:val="20"/>
              </w:rPr>
            </w:pPr>
            <w:r w:rsidRPr="00D0779C">
              <w:rPr>
                <w:rFonts w:cs="TTE27463A0t00"/>
                <w:sz w:val="20"/>
                <w:szCs w:val="20"/>
              </w:rPr>
              <w:t>Individuals’ shared perception of the importance of the implementation within the organization.</w:t>
            </w:r>
          </w:p>
        </w:tc>
      </w:tr>
      <w:tr w:rsidR="00C904AF" w:rsidRPr="00D0779C" w14:paraId="71B44913" w14:textId="77777777">
        <w:tc>
          <w:tcPr>
            <w:tcW w:w="426" w:type="dxa"/>
          </w:tcPr>
          <w:p w14:paraId="71B44910" w14:textId="77777777" w:rsidR="00C904AF" w:rsidRPr="00D0779C" w:rsidRDefault="00C904AF" w:rsidP="00D52489">
            <w:pPr>
              <w:jc w:val="right"/>
              <w:rPr>
                <w:rFonts w:cs="Arial"/>
                <w:b/>
                <w:sz w:val="20"/>
                <w:szCs w:val="20"/>
              </w:rPr>
            </w:pPr>
            <w:r w:rsidRPr="00D0779C">
              <w:rPr>
                <w:rFonts w:cs="Arial"/>
                <w:b/>
                <w:sz w:val="20"/>
                <w:szCs w:val="20"/>
              </w:rPr>
              <w:t>4</w:t>
            </w:r>
          </w:p>
        </w:tc>
        <w:tc>
          <w:tcPr>
            <w:tcW w:w="1842" w:type="dxa"/>
          </w:tcPr>
          <w:p w14:paraId="71B44911" w14:textId="77777777" w:rsidR="00C904AF" w:rsidRPr="00D0779C" w:rsidRDefault="00C904AF" w:rsidP="00D52489">
            <w:pPr>
              <w:rPr>
                <w:rFonts w:cs="Arial"/>
                <w:b/>
                <w:sz w:val="20"/>
                <w:szCs w:val="20"/>
              </w:rPr>
            </w:pPr>
            <w:r w:rsidRPr="00D0779C">
              <w:rPr>
                <w:rFonts w:cs="Arial"/>
                <w:b/>
                <w:sz w:val="20"/>
                <w:szCs w:val="20"/>
              </w:rPr>
              <w:t>Organizational Incentives &amp; Rewards</w:t>
            </w:r>
          </w:p>
        </w:tc>
        <w:tc>
          <w:tcPr>
            <w:tcW w:w="6804" w:type="dxa"/>
          </w:tcPr>
          <w:p w14:paraId="71B44912"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Extrinsic incentives such as goal-sharing awards, performance reviews, promotions, and raises in salary and less tangible incentives such as increased stature or respect.</w:t>
            </w:r>
          </w:p>
        </w:tc>
      </w:tr>
      <w:tr w:rsidR="00C904AF" w:rsidRPr="00D0779C" w14:paraId="71B44917" w14:textId="77777777">
        <w:tc>
          <w:tcPr>
            <w:tcW w:w="426" w:type="dxa"/>
          </w:tcPr>
          <w:p w14:paraId="71B44914" w14:textId="77777777" w:rsidR="00C904AF" w:rsidRPr="00D0779C" w:rsidRDefault="00C904AF" w:rsidP="00D52489">
            <w:pPr>
              <w:jc w:val="right"/>
              <w:rPr>
                <w:rFonts w:cs="Arial"/>
                <w:b/>
                <w:sz w:val="20"/>
                <w:szCs w:val="20"/>
              </w:rPr>
            </w:pPr>
            <w:r w:rsidRPr="00D0779C">
              <w:rPr>
                <w:rFonts w:cs="Arial"/>
                <w:b/>
                <w:sz w:val="20"/>
                <w:szCs w:val="20"/>
              </w:rPr>
              <w:t>5</w:t>
            </w:r>
          </w:p>
        </w:tc>
        <w:tc>
          <w:tcPr>
            <w:tcW w:w="1842" w:type="dxa"/>
          </w:tcPr>
          <w:p w14:paraId="71B44915" w14:textId="77777777" w:rsidR="00C904AF" w:rsidRPr="00D0779C" w:rsidRDefault="00C904AF" w:rsidP="00D52489">
            <w:pPr>
              <w:rPr>
                <w:rFonts w:cs="Arial"/>
                <w:b/>
                <w:sz w:val="20"/>
                <w:szCs w:val="20"/>
              </w:rPr>
            </w:pPr>
            <w:r w:rsidRPr="00D0779C">
              <w:rPr>
                <w:rFonts w:cs="Arial"/>
                <w:b/>
                <w:sz w:val="20"/>
                <w:szCs w:val="20"/>
              </w:rPr>
              <w:t>Goals &amp; Feedback</w:t>
            </w:r>
          </w:p>
        </w:tc>
        <w:tc>
          <w:tcPr>
            <w:tcW w:w="6804" w:type="dxa"/>
          </w:tcPr>
          <w:p w14:paraId="71B44916"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The degree to which goals are clearly communicated, acted upon, and fed back to staff and alignment of that feedback with goals.</w:t>
            </w:r>
          </w:p>
        </w:tc>
      </w:tr>
      <w:tr w:rsidR="00C904AF" w:rsidRPr="00D0779C" w14:paraId="71B4491B" w14:textId="77777777">
        <w:tc>
          <w:tcPr>
            <w:tcW w:w="426" w:type="dxa"/>
          </w:tcPr>
          <w:p w14:paraId="71B44918" w14:textId="77777777" w:rsidR="00C904AF" w:rsidRPr="00D0779C" w:rsidRDefault="00C904AF" w:rsidP="00D52489">
            <w:pPr>
              <w:jc w:val="right"/>
              <w:rPr>
                <w:rFonts w:cs="Arial"/>
                <w:b/>
                <w:sz w:val="20"/>
                <w:szCs w:val="20"/>
              </w:rPr>
            </w:pPr>
            <w:r w:rsidRPr="00D0779C">
              <w:rPr>
                <w:rFonts w:cs="Arial"/>
                <w:b/>
                <w:sz w:val="20"/>
                <w:szCs w:val="20"/>
              </w:rPr>
              <w:t>6</w:t>
            </w:r>
          </w:p>
        </w:tc>
        <w:tc>
          <w:tcPr>
            <w:tcW w:w="1842" w:type="dxa"/>
          </w:tcPr>
          <w:p w14:paraId="71B44919" w14:textId="77777777" w:rsidR="00C904AF" w:rsidRPr="00D0779C" w:rsidRDefault="00C904AF" w:rsidP="00D52489">
            <w:pPr>
              <w:rPr>
                <w:rFonts w:cs="Arial"/>
                <w:b/>
                <w:sz w:val="20"/>
                <w:szCs w:val="20"/>
              </w:rPr>
            </w:pPr>
            <w:r w:rsidRPr="00D0779C">
              <w:rPr>
                <w:rFonts w:cs="Arial"/>
                <w:b/>
                <w:sz w:val="20"/>
                <w:szCs w:val="20"/>
              </w:rPr>
              <w:t>Learning Climate</w:t>
            </w:r>
          </w:p>
        </w:tc>
        <w:tc>
          <w:tcPr>
            <w:tcW w:w="6804" w:type="dxa"/>
          </w:tcPr>
          <w:p w14:paraId="71B4491A" w14:textId="77777777" w:rsidR="00C904AF" w:rsidRPr="005E4FFD" w:rsidRDefault="00C904AF" w:rsidP="00D52489">
            <w:pPr>
              <w:rPr>
                <w:rFonts w:cs="TTE27463A0t00"/>
                <w:sz w:val="20"/>
                <w:szCs w:val="20"/>
              </w:rPr>
            </w:pPr>
            <w:r w:rsidRPr="00D0779C">
              <w:rPr>
                <w:rFonts w:cs="TTE27463A0t00"/>
                <w:sz w:val="20"/>
                <w:szCs w:val="20"/>
              </w:rPr>
              <w:t xml:space="preserve">A climate in which: 1. leaders express their own fallibility and need for team members’ assistance and input; 2. Team members feel that they are essential, </w:t>
            </w:r>
            <w:r w:rsidRPr="00D0779C">
              <w:rPr>
                <w:rFonts w:cs="TTE27463A0t00"/>
                <w:sz w:val="20"/>
                <w:szCs w:val="20"/>
              </w:rPr>
              <w:lastRenderedPageBreak/>
              <w:t xml:space="preserve">valued, and knowledgeable partners in the change process; 3. Individuals feel psychologically safe to try new methods; and 4. There </w:t>
            </w:r>
            <w:r w:rsidRPr="006E6923">
              <w:rPr>
                <w:rFonts w:cs="TTE27463A0t00"/>
                <w:noProof/>
                <w:sz w:val="20"/>
                <w:szCs w:val="20"/>
              </w:rPr>
              <w:t>is</w:t>
            </w:r>
            <w:r w:rsidRPr="00D0779C">
              <w:rPr>
                <w:rFonts w:cs="TTE27463A0t00"/>
                <w:sz w:val="20"/>
                <w:szCs w:val="20"/>
              </w:rPr>
              <w:t xml:space="preserve"> sufficient time and space for reflective thinking and evaluation.</w:t>
            </w:r>
          </w:p>
        </w:tc>
      </w:tr>
      <w:tr w:rsidR="00C904AF" w:rsidRPr="00D0779C" w14:paraId="71B4491F" w14:textId="77777777">
        <w:tc>
          <w:tcPr>
            <w:tcW w:w="426" w:type="dxa"/>
          </w:tcPr>
          <w:p w14:paraId="71B4491C" w14:textId="77777777" w:rsidR="00C904AF" w:rsidRPr="00D0779C" w:rsidRDefault="00C904AF" w:rsidP="00D52489">
            <w:pPr>
              <w:jc w:val="center"/>
              <w:rPr>
                <w:rFonts w:cs="Arial"/>
                <w:b/>
                <w:sz w:val="20"/>
                <w:szCs w:val="20"/>
              </w:rPr>
            </w:pPr>
            <w:r w:rsidRPr="00D0779C">
              <w:rPr>
                <w:rFonts w:cs="Arial"/>
                <w:b/>
                <w:sz w:val="20"/>
                <w:szCs w:val="20"/>
              </w:rPr>
              <w:lastRenderedPageBreak/>
              <w:t>E</w:t>
            </w:r>
          </w:p>
        </w:tc>
        <w:tc>
          <w:tcPr>
            <w:tcW w:w="1842" w:type="dxa"/>
          </w:tcPr>
          <w:p w14:paraId="71B4491D" w14:textId="77777777" w:rsidR="00C904AF" w:rsidRPr="00D0779C" w:rsidRDefault="00C904AF" w:rsidP="00D52489">
            <w:pPr>
              <w:rPr>
                <w:rFonts w:cs="Arial"/>
                <w:b/>
                <w:sz w:val="20"/>
                <w:szCs w:val="20"/>
              </w:rPr>
            </w:pPr>
            <w:r w:rsidRPr="00D0779C">
              <w:rPr>
                <w:rFonts w:cs="Arial"/>
                <w:b/>
                <w:sz w:val="20"/>
                <w:szCs w:val="20"/>
              </w:rPr>
              <w:t>Readiness for Implementation</w:t>
            </w:r>
          </w:p>
        </w:tc>
        <w:tc>
          <w:tcPr>
            <w:tcW w:w="6804" w:type="dxa"/>
          </w:tcPr>
          <w:p w14:paraId="71B4491E"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Tangible and immediate indicators of organizational commitment to its decision to implement an intervention.</w:t>
            </w:r>
          </w:p>
        </w:tc>
      </w:tr>
      <w:tr w:rsidR="00C904AF" w:rsidRPr="00D0779C" w14:paraId="71B44923" w14:textId="77777777">
        <w:tc>
          <w:tcPr>
            <w:tcW w:w="426" w:type="dxa"/>
          </w:tcPr>
          <w:p w14:paraId="71B44920" w14:textId="77777777" w:rsidR="00C904AF" w:rsidRPr="00D0779C" w:rsidRDefault="00C904AF" w:rsidP="00D52489">
            <w:pPr>
              <w:jc w:val="right"/>
              <w:rPr>
                <w:rFonts w:cs="Arial"/>
                <w:b/>
                <w:sz w:val="20"/>
                <w:szCs w:val="20"/>
              </w:rPr>
            </w:pPr>
            <w:r w:rsidRPr="00D0779C">
              <w:rPr>
                <w:rFonts w:cs="Arial"/>
                <w:b/>
                <w:sz w:val="20"/>
                <w:szCs w:val="20"/>
              </w:rPr>
              <w:t>1</w:t>
            </w:r>
          </w:p>
        </w:tc>
        <w:tc>
          <w:tcPr>
            <w:tcW w:w="1842" w:type="dxa"/>
          </w:tcPr>
          <w:p w14:paraId="71B44921" w14:textId="77777777" w:rsidR="00C904AF" w:rsidRPr="00D0779C" w:rsidRDefault="00C904AF" w:rsidP="00D52489">
            <w:pPr>
              <w:rPr>
                <w:rFonts w:cs="Arial"/>
                <w:b/>
                <w:sz w:val="20"/>
                <w:szCs w:val="20"/>
              </w:rPr>
            </w:pPr>
            <w:r w:rsidRPr="00D0779C">
              <w:rPr>
                <w:rFonts w:cs="Arial"/>
                <w:b/>
                <w:sz w:val="20"/>
                <w:szCs w:val="20"/>
              </w:rPr>
              <w:t>Leadership Engagement</w:t>
            </w:r>
          </w:p>
        </w:tc>
        <w:tc>
          <w:tcPr>
            <w:tcW w:w="6804" w:type="dxa"/>
          </w:tcPr>
          <w:p w14:paraId="71B44922" w14:textId="77777777" w:rsidR="00C904AF" w:rsidRPr="00D0779C" w:rsidRDefault="00C904AF" w:rsidP="00D52489">
            <w:pPr>
              <w:rPr>
                <w:rFonts w:cs="TTE27463A0t00"/>
                <w:sz w:val="20"/>
                <w:szCs w:val="20"/>
              </w:rPr>
            </w:pPr>
            <w:r w:rsidRPr="00D0779C">
              <w:rPr>
                <w:rFonts w:cs="TTE27463A0t00"/>
                <w:sz w:val="20"/>
                <w:szCs w:val="20"/>
              </w:rPr>
              <w:t>Commitment, involvement, and accountability of leaders and managers with the implementation of the intervention.</w:t>
            </w:r>
          </w:p>
        </w:tc>
      </w:tr>
      <w:tr w:rsidR="00C904AF" w:rsidRPr="00D0779C" w14:paraId="71B44927" w14:textId="77777777">
        <w:tc>
          <w:tcPr>
            <w:tcW w:w="426" w:type="dxa"/>
          </w:tcPr>
          <w:p w14:paraId="71B44924" w14:textId="77777777" w:rsidR="00C904AF" w:rsidRPr="00D0779C" w:rsidRDefault="00C904AF" w:rsidP="00D52489">
            <w:pPr>
              <w:jc w:val="right"/>
              <w:rPr>
                <w:rFonts w:cs="Arial"/>
                <w:b/>
                <w:sz w:val="20"/>
                <w:szCs w:val="20"/>
              </w:rPr>
            </w:pPr>
            <w:r w:rsidRPr="00D0779C">
              <w:rPr>
                <w:rFonts w:cs="Arial"/>
                <w:b/>
                <w:sz w:val="20"/>
                <w:szCs w:val="20"/>
              </w:rPr>
              <w:t>2</w:t>
            </w:r>
          </w:p>
        </w:tc>
        <w:tc>
          <w:tcPr>
            <w:tcW w:w="1842" w:type="dxa"/>
          </w:tcPr>
          <w:p w14:paraId="71B44925" w14:textId="77777777" w:rsidR="00C904AF" w:rsidRPr="00D0779C" w:rsidRDefault="00C904AF" w:rsidP="00D52489">
            <w:pPr>
              <w:rPr>
                <w:rFonts w:cs="Arial"/>
                <w:b/>
                <w:sz w:val="20"/>
                <w:szCs w:val="20"/>
              </w:rPr>
            </w:pPr>
            <w:r w:rsidRPr="00D0779C">
              <w:rPr>
                <w:rFonts w:cs="Arial"/>
                <w:b/>
                <w:sz w:val="20"/>
                <w:szCs w:val="20"/>
              </w:rPr>
              <w:t>Available Resources</w:t>
            </w:r>
          </w:p>
        </w:tc>
        <w:tc>
          <w:tcPr>
            <w:tcW w:w="6804" w:type="dxa"/>
          </w:tcPr>
          <w:p w14:paraId="71B44926"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 xml:space="preserve">The level of resources dedicated </w:t>
            </w:r>
            <w:r w:rsidRPr="006E6923">
              <w:rPr>
                <w:rFonts w:cs="TTE27463A0t00"/>
                <w:noProof/>
                <w:sz w:val="20"/>
                <w:szCs w:val="20"/>
              </w:rPr>
              <w:t>for</w:t>
            </w:r>
            <w:r w:rsidRPr="00D0779C">
              <w:rPr>
                <w:rFonts w:cs="TTE27463A0t00"/>
                <w:sz w:val="20"/>
                <w:szCs w:val="20"/>
              </w:rPr>
              <w:t xml:space="preserve"> implementation and on-going operations including money, training, education, physical space, and time.</w:t>
            </w:r>
          </w:p>
        </w:tc>
      </w:tr>
      <w:tr w:rsidR="00C904AF" w:rsidRPr="00D0779C" w14:paraId="71B4492C" w14:textId="77777777">
        <w:tc>
          <w:tcPr>
            <w:tcW w:w="426" w:type="dxa"/>
          </w:tcPr>
          <w:p w14:paraId="71B44928" w14:textId="77777777" w:rsidR="00C904AF" w:rsidRPr="00D0779C" w:rsidRDefault="00C904AF" w:rsidP="00D52489">
            <w:pPr>
              <w:jc w:val="right"/>
              <w:rPr>
                <w:rFonts w:cs="Arial"/>
                <w:b/>
                <w:sz w:val="20"/>
                <w:szCs w:val="20"/>
              </w:rPr>
            </w:pPr>
            <w:r w:rsidRPr="00D0779C">
              <w:rPr>
                <w:rFonts w:cs="Arial"/>
                <w:b/>
                <w:sz w:val="20"/>
                <w:szCs w:val="20"/>
              </w:rPr>
              <w:t>3</w:t>
            </w:r>
          </w:p>
        </w:tc>
        <w:tc>
          <w:tcPr>
            <w:tcW w:w="1842" w:type="dxa"/>
          </w:tcPr>
          <w:p w14:paraId="71B44929" w14:textId="77777777" w:rsidR="00C904AF" w:rsidRPr="00D0779C" w:rsidRDefault="00C904AF" w:rsidP="00D52489">
            <w:pPr>
              <w:rPr>
                <w:rFonts w:cs="Arial"/>
                <w:b/>
                <w:sz w:val="20"/>
                <w:szCs w:val="20"/>
              </w:rPr>
            </w:pPr>
            <w:r w:rsidRPr="00D0779C">
              <w:rPr>
                <w:rFonts w:cs="Arial"/>
                <w:b/>
                <w:sz w:val="20"/>
                <w:szCs w:val="20"/>
              </w:rPr>
              <w:t>Access to Knowledge &amp; Information</w:t>
            </w:r>
          </w:p>
        </w:tc>
        <w:tc>
          <w:tcPr>
            <w:tcW w:w="6804" w:type="dxa"/>
          </w:tcPr>
          <w:p w14:paraId="71B4492A" w14:textId="77777777" w:rsidR="00C904AF" w:rsidRDefault="00C904AF" w:rsidP="00D52489">
            <w:pPr>
              <w:autoSpaceDE w:val="0"/>
              <w:autoSpaceDN w:val="0"/>
              <w:adjustRightInd w:val="0"/>
              <w:rPr>
                <w:rFonts w:cs="TTE27463A0t00"/>
                <w:sz w:val="20"/>
                <w:szCs w:val="20"/>
              </w:rPr>
            </w:pPr>
            <w:r w:rsidRPr="00D0779C">
              <w:rPr>
                <w:rFonts w:cs="TTE27463A0t00"/>
                <w:sz w:val="20"/>
                <w:szCs w:val="20"/>
              </w:rPr>
              <w:t>Ease of access to digestible information and knowledge about the intervention and how to incorporate it into work tasks.</w:t>
            </w:r>
          </w:p>
          <w:p w14:paraId="71B4492B" w14:textId="77777777" w:rsidR="00C904AF" w:rsidRPr="00D0779C" w:rsidRDefault="00C904AF" w:rsidP="00D52489">
            <w:pPr>
              <w:autoSpaceDE w:val="0"/>
              <w:autoSpaceDN w:val="0"/>
              <w:adjustRightInd w:val="0"/>
              <w:rPr>
                <w:rFonts w:cs="TTE27463A0t00"/>
                <w:sz w:val="20"/>
                <w:szCs w:val="20"/>
              </w:rPr>
            </w:pPr>
          </w:p>
        </w:tc>
      </w:tr>
      <w:tr w:rsidR="00C904AF" w:rsidRPr="00D0779C" w14:paraId="71B4492E" w14:textId="77777777">
        <w:tc>
          <w:tcPr>
            <w:tcW w:w="9072" w:type="dxa"/>
            <w:gridSpan w:val="3"/>
            <w:shd w:val="clear" w:color="auto" w:fill="9CC2E5" w:themeFill="accent1" w:themeFillTint="99"/>
          </w:tcPr>
          <w:p w14:paraId="71B4492D" w14:textId="77777777" w:rsidR="00C904AF" w:rsidRPr="00D0779C" w:rsidRDefault="00C904AF" w:rsidP="00D52489">
            <w:pPr>
              <w:rPr>
                <w:b/>
                <w:sz w:val="20"/>
                <w:szCs w:val="20"/>
              </w:rPr>
            </w:pPr>
            <w:r w:rsidRPr="00D0779C">
              <w:rPr>
                <w:b/>
                <w:sz w:val="20"/>
                <w:szCs w:val="20"/>
              </w:rPr>
              <w:t>IV. CHARACTERISTICS OF INDIVIDUALS</w:t>
            </w:r>
          </w:p>
        </w:tc>
      </w:tr>
      <w:tr w:rsidR="00C904AF" w:rsidRPr="00D0779C" w14:paraId="71B44932" w14:textId="77777777">
        <w:tc>
          <w:tcPr>
            <w:tcW w:w="426" w:type="dxa"/>
          </w:tcPr>
          <w:p w14:paraId="71B4492F" w14:textId="77777777" w:rsidR="00C904AF" w:rsidRPr="00D0779C" w:rsidRDefault="00C904AF" w:rsidP="00D52489">
            <w:pPr>
              <w:jc w:val="center"/>
              <w:rPr>
                <w:rFonts w:cs="Arial"/>
                <w:b/>
                <w:sz w:val="20"/>
                <w:szCs w:val="20"/>
              </w:rPr>
            </w:pPr>
            <w:r w:rsidRPr="00D0779C">
              <w:rPr>
                <w:rFonts w:cs="Arial"/>
                <w:b/>
                <w:sz w:val="20"/>
                <w:szCs w:val="20"/>
              </w:rPr>
              <w:t>A</w:t>
            </w:r>
          </w:p>
        </w:tc>
        <w:tc>
          <w:tcPr>
            <w:tcW w:w="1842" w:type="dxa"/>
          </w:tcPr>
          <w:p w14:paraId="71B44930" w14:textId="77777777" w:rsidR="00C904AF" w:rsidRPr="00D0779C" w:rsidRDefault="00C904AF" w:rsidP="00D52489">
            <w:pPr>
              <w:rPr>
                <w:rFonts w:cs="Arial"/>
                <w:b/>
                <w:sz w:val="20"/>
                <w:szCs w:val="20"/>
              </w:rPr>
            </w:pPr>
            <w:r w:rsidRPr="00D0779C">
              <w:rPr>
                <w:rFonts w:cs="Arial"/>
                <w:b/>
                <w:sz w:val="20"/>
                <w:szCs w:val="20"/>
              </w:rPr>
              <w:t xml:space="preserve">Knowledge &amp; Beliefs about the Innovation </w:t>
            </w:r>
          </w:p>
        </w:tc>
        <w:tc>
          <w:tcPr>
            <w:tcW w:w="6804" w:type="dxa"/>
          </w:tcPr>
          <w:p w14:paraId="71B44931"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 xml:space="preserve">Individuals’ attitudes toward and </w:t>
            </w:r>
            <w:r w:rsidRPr="006E6923">
              <w:rPr>
                <w:rFonts w:cs="TTE27463A0t00"/>
                <w:noProof/>
                <w:sz w:val="20"/>
                <w:szCs w:val="20"/>
              </w:rPr>
              <w:t>value</w:t>
            </w:r>
            <w:r w:rsidRPr="00D0779C">
              <w:rPr>
                <w:rFonts w:cs="TTE27463A0t00"/>
                <w:sz w:val="20"/>
                <w:szCs w:val="20"/>
              </w:rPr>
              <w:t xml:space="preserve"> placed on the intervention as well as familiarity with facts, truths, and principles related to the intervention.</w:t>
            </w:r>
          </w:p>
        </w:tc>
      </w:tr>
      <w:tr w:rsidR="00C904AF" w:rsidRPr="00D0779C" w14:paraId="71B44936" w14:textId="77777777">
        <w:tc>
          <w:tcPr>
            <w:tcW w:w="426" w:type="dxa"/>
          </w:tcPr>
          <w:p w14:paraId="71B44933" w14:textId="77777777" w:rsidR="00C904AF" w:rsidRPr="00D0779C" w:rsidRDefault="00C904AF" w:rsidP="00D52489">
            <w:pPr>
              <w:jc w:val="center"/>
              <w:rPr>
                <w:rFonts w:cs="Arial"/>
                <w:b/>
                <w:sz w:val="20"/>
                <w:szCs w:val="20"/>
              </w:rPr>
            </w:pPr>
            <w:r w:rsidRPr="00D0779C">
              <w:rPr>
                <w:rFonts w:cs="Arial"/>
                <w:b/>
                <w:sz w:val="20"/>
                <w:szCs w:val="20"/>
              </w:rPr>
              <w:t>B</w:t>
            </w:r>
          </w:p>
        </w:tc>
        <w:tc>
          <w:tcPr>
            <w:tcW w:w="1842" w:type="dxa"/>
          </w:tcPr>
          <w:p w14:paraId="71B44934" w14:textId="77777777" w:rsidR="00C904AF" w:rsidRPr="00D0779C" w:rsidRDefault="00C904AF" w:rsidP="00D52489">
            <w:pPr>
              <w:rPr>
                <w:rFonts w:cs="Arial"/>
                <w:b/>
                <w:sz w:val="20"/>
                <w:szCs w:val="20"/>
              </w:rPr>
            </w:pPr>
            <w:r w:rsidRPr="00D0779C">
              <w:rPr>
                <w:rFonts w:cs="Arial"/>
                <w:b/>
                <w:sz w:val="20"/>
                <w:szCs w:val="20"/>
              </w:rPr>
              <w:t>Self-efficacy</w:t>
            </w:r>
          </w:p>
        </w:tc>
        <w:tc>
          <w:tcPr>
            <w:tcW w:w="6804" w:type="dxa"/>
          </w:tcPr>
          <w:p w14:paraId="71B44935"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Individual belief in their own capabilities to execute courses of action to achieve implementation goals.</w:t>
            </w:r>
          </w:p>
        </w:tc>
      </w:tr>
      <w:tr w:rsidR="00C904AF" w:rsidRPr="00D0779C" w14:paraId="71B4493A" w14:textId="77777777">
        <w:tc>
          <w:tcPr>
            <w:tcW w:w="426" w:type="dxa"/>
          </w:tcPr>
          <w:p w14:paraId="71B44937" w14:textId="77777777" w:rsidR="00C904AF" w:rsidRPr="00D0779C" w:rsidRDefault="00C904AF" w:rsidP="00D52489">
            <w:pPr>
              <w:jc w:val="center"/>
              <w:rPr>
                <w:rFonts w:cs="Arial"/>
                <w:b/>
                <w:sz w:val="20"/>
                <w:szCs w:val="20"/>
              </w:rPr>
            </w:pPr>
            <w:r w:rsidRPr="00D0779C">
              <w:rPr>
                <w:rFonts w:cs="Arial"/>
                <w:b/>
                <w:sz w:val="20"/>
                <w:szCs w:val="20"/>
              </w:rPr>
              <w:t>C</w:t>
            </w:r>
          </w:p>
        </w:tc>
        <w:tc>
          <w:tcPr>
            <w:tcW w:w="1842" w:type="dxa"/>
          </w:tcPr>
          <w:p w14:paraId="71B44938" w14:textId="77777777" w:rsidR="00C904AF" w:rsidRPr="00D0779C" w:rsidRDefault="00C904AF" w:rsidP="00D52489">
            <w:pPr>
              <w:rPr>
                <w:rFonts w:cs="Arial"/>
                <w:b/>
                <w:sz w:val="20"/>
                <w:szCs w:val="20"/>
              </w:rPr>
            </w:pPr>
            <w:r w:rsidRPr="00D0779C">
              <w:rPr>
                <w:rFonts w:cs="Arial"/>
                <w:b/>
                <w:sz w:val="20"/>
                <w:szCs w:val="20"/>
              </w:rPr>
              <w:t>Individual Stage of Change</w:t>
            </w:r>
          </w:p>
        </w:tc>
        <w:tc>
          <w:tcPr>
            <w:tcW w:w="6804" w:type="dxa"/>
          </w:tcPr>
          <w:p w14:paraId="71B44939"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 xml:space="preserve">Characterization of the phase an individual is in, as he or she progresses toward </w:t>
            </w:r>
            <w:r w:rsidRPr="006E6923">
              <w:rPr>
                <w:rFonts w:cs="TTE27463A0t00"/>
                <w:noProof/>
                <w:sz w:val="20"/>
                <w:szCs w:val="20"/>
              </w:rPr>
              <w:t>skilled</w:t>
            </w:r>
            <w:r w:rsidRPr="00B25E16">
              <w:rPr>
                <w:rFonts w:cs="TTE27463A0t00"/>
                <w:noProof/>
                <w:sz w:val="20"/>
                <w:szCs w:val="20"/>
              </w:rPr>
              <w:t>,</w:t>
            </w:r>
            <w:r w:rsidRPr="00D0779C">
              <w:rPr>
                <w:rFonts w:cs="TTE27463A0t00"/>
                <w:sz w:val="20"/>
                <w:szCs w:val="20"/>
              </w:rPr>
              <w:t xml:space="preserve"> enthusiastic, and sustained use of the intervention.</w:t>
            </w:r>
          </w:p>
        </w:tc>
      </w:tr>
      <w:tr w:rsidR="00C904AF" w:rsidRPr="00D0779C" w14:paraId="71B4493E" w14:textId="77777777">
        <w:tc>
          <w:tcPr>
            <w:tcW w:w="426" w:type="dxa"/>
          </w:tcPr>
          <w:p w14:paraId="71B4493B" w14:textId="77777777" w:rsidR="00C904AF" w:rsidRPr="00D0779C" w:rsidRDefault="00C904AF" w:rsidP="00D52489">
            <w:pPr>
              <w:jc w:val="center"/>
              <w:rPr>
                <w:rFonts w:cs="Arial"/>
                <w:b/>
                <w:sz w:val="20"/>
                <w:szCs w:val="20"/>
              </w:rPr>
            </w:pPr>
            <w:r w:rsidRPr="00D0779C">
              <w:rPr>
                <w:rFonts w:cs="Arial"/>
                <w:b/>
                <w:sz w:val="20"/>
                <w:szCs w:val="20"/>
              </w:rPr>
              <w:t>D</w:t>
            </w:r>
          </w:p>
        </w:tc>
        <w:tc>
          <w:tcPr>
            <w:tcW w:w="1842" w:type="dxa"/>
          </w:tcPr>
          <w:p w14:paraId="71B4493C" w14:textId="77777777" w:rsidR="00C904AF" w:rsidRPr="00D0779C" w:rsidRDefault="00C904AF" w:rsidP="00D52489">
            <w:pPr>
              <w:rPr>
                <w:rFonts w:cs="Arial"/>
                <w:b/>
                <w:sz w:val="20"/>
                <w:szCs w:val="20"/>
              </w:rPr>
            </w:pPr>
            <w:r w:rsidRPr="00D0779C">
              <w:rPr>
                <w:rFonts w:cs="Arial"/>
                <w:b/>
                <w:sz w:val="20"/>
                <w:szCs w:val="20"/>
              </w:rPr>
              <w:t>Individual Identification with Organization</w:t>
            </w:r>
          </w:p>
        </w:tc>
        <w:tc>
          <w:tcPr>
            <w:tcW w:w="6804" w:type="dxa"/>
          </w:tcPr>
          <w:p w14:paraId="71B4493D"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 xml:space="preserve">A broad construct related to how individuals perceive the organization and their relationship and degree of commitment </w:t>
            </w:r>
            <w:r w:rsidRPr="006E6923">
              <w:rPr>
                <w:rFonts w:cs="TTE27463A0t00"/>
                <w:noProof/>
                <w:sz w:val="20"/>
                <w:szCs w:val="20"/>
              </w:rPr>
              <w:t>with</w:t>
            </w:r>
            <w:r w:rsidRPr="00D0779C">
              <w:rPr>
                <w:rFonts w:cs="TTE27463A0t00"/>
                <w:sz w:val="20"/>
                <w:szCs w:val="20"/>
              </w:rPr>
              <w:t xml:space="preserve"> that organization.</w:t>
            </w:r>
          </w:p>
        </w:tc>
      </w:tr>
      <w:tr w:rsidR="00C904AF" w:rsidRPr="00D0779C" w14:paraId="71B44942" w14:textId="77777777">
        <w:tc>
          <w:tcPr>
            <w:tcW w:w="426" w:type="dxa"/>
          </w:tcPr>
          <w:p w14:paraId="71B4493F" w14:textId="77777777" w:rsidR="00C904AF" w:rsidRPr="00D0779C" w:rsidRDefault="00C904AF" w:rsidP="00D52489">
            <w:pPr>
              <w:jc w:val="center"/>
              <w:rPr>
                <w:rFonts w:cs="Arial"/>
                <w:b/>
                <w:sz w:val="20"/>
                <w:szCs w:val="20"/>
              </w:rPr>
            </w:pPr>
            <w:r w:rsidRPr="00D0779C">
              <w:rPr>
                <w:rFonts w:cs="Arial"/>
                <w:b/>
                <w:sz w:val="20"/>
                <w:szCs w:val="20"/>
              </w:rPr>
              <w:t>E</w:t>
            </w:r>
          </w:p>
        </w:tc>
        <w:tc>
          <w:tcPr>
            <w:tcW w:w="1842" w:type="dxa"/>
          </w:tcPr>
          <w:p w14:paraId="71B44940" w14:textId="77777777" w:rsidR="00C904AF" w:rsidRPr="00D0779C" w:rsidRDefault="00C904AF" w:rsidP="00D52489">
            <w:pPr>
              <w:rPr>
                <w:rFonts w:cs="Arial"/>
                <w:b/>
                <w:sz w:val="20"/>
                <w:szCs w:val="20"/>
              </w:rPr>
            </w:pPr>
            <w:r w:rsidRPr="00D0779C">
              <w:rPr>
                <w:rFonts w:cs="Arial"/>
                <w:b/>
                <w:sz w:val="20"/>
                <w:szCs w:val="20"/>
              </w:rPr>
              <w:t>Other Personal Attributes</w:t>
            </w:r>
          </w:p>
        </w:tc>
        <w:tc>
          <w:tcPr>
            <w:tcW w:w="6804" w:type="dxa"/>
          </w:tcPr>
          <w:p w14:paraId="71B44941"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A broad construct to include other personal traits such as tolerance of ambiguity, intellectual ability, motivation, values, competence, capacity, and learning style.</w:t>
            </w:r>
          </w:p>
        </w:tc>
      </w:tr>
      <w:tr w:rsidR="00C904AF" w:rsidRPr="00D0779C" w14:paraId="71B44944" w14:textId="77777777">
        <w:tc>
          <w:tcPr>
            <w:tcW w:w="9072" w:type="dxa"/>
            <w:gridSpan w:val="3"/>
            <w:shd w:val="clear" w:color="auto" w:fill="9CC2E5" w:themeFill="accent1" w:themeFillTint="99"/>
          </w:tcPr>
          <w:p w14:paraId="71B44943" w14:textId="77777777" w:rsidR="00C904AF" w:rsidRPr="00D0779C" w:rsidRDefault="00C904AF" w:rsidP="00D52489">
            <w:pPr>
              <w:rPr>
                <w:b/>
                <w:sz w:val="20"/>
                <w:szCs w:val="20"/>
              </w:rPr>
            </w:pPr>
            <w:r w:rsidRPr="00D0779C">
              <w:rPr>
                <w:b/>
                <w:sz w:val="20"/>
                <w:szCs w:val="20"/>
              </w:rPr>
              <w:t>V. PROCESS</w:t>
            </w:r>
          </w:p>
        </w:tc>
      </w:tr>
      <w:tr w:rsidR="00C904AF" w:rsidRPr="00D0779C" w14:paraId="71B44948" w14:textId="77777777">
        <w:tc>
          <w:tcPr>
            <w:tcW w:w="426" w:type="dxa"/>
          </w:tcPr>
          <w:p w14:paraId="71B44945" w14:textId="77777777" w:rsidR="00C904AF" w:rsidRPr="00D0779C" w:rsidRDefault="00C904AF" w:rsidP="00D52489">
            <w:pPr>
              <w:jc w:val="center"/>
              <w:rPr>
                <w:rFonts w:cs="Arial"/>
                <w:b/>
                <w:sz w:val="20"/>
                <w:szCs w:val="20"/>
              </w:rPr>
            </w:pPr>
            <w:r w:rsidRPr="00D0779C">
              <w:rPr>
                <w:rFonts w:cs="Arial"/>
                <w:b/>
                <w:sz w:val="20"/>
                <w:szCs w:val="20"/>
              </w:rPr>
              <w:t>A</w:t>
            </w:r>
          </w:p>
        </w:tc>
        <w:tc>
          <w:tcPr>
            <w:tcW w:w="1842" w:type="dxa"/>
          </w:tcPr>
          <w:p w14:paraId="71B44946" w14:textId="77777777" w:rsidR="00C904AF" w:rsidRPr="00D0779C" w:rsidRDefault="00C904AF" w:rsidP="00D52489">
            <w:pPr>
              <w:rPr>
                <w:rFonts w:cs="Arial"/>
                <w:b/>
                <w:sz w:val="20"/>
                <w:szCs w:val="20"/>
              </w:rPr>
            </w:pPr>
            <w:r w:rsidRPr="00D0779C">
              <w:rPr>
                <w:rFonts w:cs="Arial"/>
                <w:b/>
                <w:sz w:val="20"/>
                <w:szCs w:val="20"/>
              </w:rPr>
              <w:t>Planning</w:t>
            </w:r>
          </w:p>
        </w:tc>
        <w:tc>
          <w:tcPr>
            <w:tcW w:w="6804" w:type="dxa"/>
          </w:tcPr>
          <w:p w14:paraId="71B44947" w14:textId="35C39A11"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The degree to which a scheme or method of behavio</w:t>
            </w:r>
            <w:r w:rsidR="00CA2835">
              <w:rPr>
                <w:rFonts w:cs="TTE27463A0t00"/>
                <w:sz w:val="20"/>
                <w:szCs w:val="20"/>
              </w:rPr>
              <w:t>u</w:t>
            </w:r>
            <w:r w:rsidRPr="00D0779C">
              <w:rPr>
                <w:rFonts w:cs="TTE27463A0t00"/>
                <w:sz w:val="20"/>
                <w:szCs w:val="20"/>
              </w:rPr>
              <w:t>r and tasks for implementing an intervention are developed in advance and the quality of those schemes or methods.</w:t>
            </w:r>
          </w:p>
        </w:tc>
      </w:tr>
      <w:tr w:rsidR="00C904AF" w:rsidRPr="00D0779C" w14:paraId="71B4494C" w14:textId="77777777">
        <w:tc>
          <w:tcPr>
            <w:tcW w:w="426" w:type="dxa"/>
          </w:tcPr>
          <w:p w14:paraId="71B44949" w14:textId="77777777" w:rsidR="00C904AF" w:rsidRPr="00D0779C" w:rsidRDefault="00C904AF" w:rsidP="00D52489">
            <w:pPr>
              <w:jc w:val="center"/>
              <w:rPr>
                <w:rFonts w:cs="Arial"/>
                <w:b/>
                <w:sz w:val="20"/>
                <w:szCs w:val="20"/>
              </w:rPr>
            </w:pPr>
            <w:r w:rsidRPr="00D0779C">
              <w:rPr>
                <w:rFonts w:cs="Arial"/>
                <w:b/>
                <w:sz w:val="20"/>
                <w:szCs w:val="20"/>
              </w:rPr>
              <w:t>B</w:t>
            </w:r>
          </w:p>
        </w:tc>
        <w:tc>
          <w:tcPr>
            <w:tcW w:w="1842" w:type="dxa"/>
          </w:tcPr>
          <w:p w14:paraId="71B4494A" w14:textId="77777777" w:rsidR="00C904AF" w:rsidRPr="00D0779C" w:rsidRDefault="00C904AF" w:rsidP="00D52489">
            <w:pPr>
              <w:rPr>
                <w:rFonts w:cs="Arial"/>
                <w:b/>
                <w:sz w:val="20"/>
                <w:szCs w:val="20"/>
              </w:rPr>
            </w:pPr>
            <w:r w:rsidRPr="00D0779C">
              <w:rPr>
                <w:rFonts w:cs="Arial"/>
                <w:b/>
                <w:sz w:val="20"/>
                <w:szCs w:val="20"/>
              </w:rPr>
              <w:t>Engaging</w:t>
            </w:r>
          </w:p>
        </w:tc>
        <w:tc>
          <w:tcPr>
            <w:tcW w:w="6804" w:type="dxa"/>
          </w:tcPr>
          <w:p w14:paraId="71B4494B" w14:textId="14B4AC4D" w:rsidR="00C904AF" w:rsidRPr="00D0779C" w:rsidRDefault="00C904AF" w:rsidP="00D52489">
            <w:pPr>
              <w:rPr>
                <w:sz w:val="20"/>
                <w:szCs w:val="20"/>
              </w:rPr>
            </w:pPr>
            <w:r w:rsidRPr="00D0779C">
              <w:rPr>
                <w:rFonts w:cs="TTE27463A0t00"/>
                <w:sz w:val="20"/>
                <w:szCs w:val="20"/>
              </w:rPr>
              <w:t xml:space="preserve">Attracting and involving appropriate individuals in the implementation and use of the intervention through a combined strategy of social marketing, education, role </w:t>
            </w:r>
            <w:r w:rsidR="00CA2835" w:rsidRPr="00D0779C">
              <w:rPr>
                <w:rFonts w:cs="TTE27463A0t00"/>
                <w:sz w:val="20"/>
                <w:szCs w:val="20"/>
              </w:rPr>
              <w:t>modelling</w:t>
            </w:r>
            <w:r w:rsidRPr="00D0779C">
              <w:rPr>
                <w:rFonts w:cs="TTE27463A0t00"/>
                <w:sz w:val="20"/>
                <w:szCs w:val="20"/>
              </w:rPr>
              <w:t>, training, and other similar activities.</w:t>
            </w:r>
          </w:p>
        </w:tc>
      </w:tr>
      <w:tr w:rsidR="00C904AF" w:rsidRPr="00D0779C" w14:paraId="71B44950" w14:textId="77777777">
        <w:tc>
          <w:tcPr>
            <w:tcW w:w="426" w:type="dxa"/>
          </w:tcPr>
          <w:p w14:paraId="71B4494D" w14:textId="77777777" w:rsidR="00C904AF" w:rsidRPr="00D0779C" w:rsidRDefault="00C904AF" w:rsidP="00D52489">
            <w:pPr>
              <w:jc w:val="right"/>
              <w:rPr>
                <w:rFonts w:cs="Arial"/>
                <w:b/>
                <w:sz w:val="20"/>
                <w:szCs w:val="20"/>
              </w:rPr>
            </w:pPr>
            <w:r w:rsidRPr="00D0779C">
              <w:rPr>
                <w:rFonts w:cs="Arial"/>
                <w:b/>
                <w:sz w:val="20"/>
                <w:szCs w:val="20"/>
              </w:rPr>
              <w:t>1</w:t>
            </w:r>
          </w:p>
        </w:tc>
        <w:tc>
          <w:tcPr>
            <w:tcW w:w="1842" w:type="dxa"/>
          </w:tcPr>
          <w:p w14:paraId="71B4494E" w14:textId="77777777" w:rsidR="00C904AF" w:rsidRPr="00D0779C" w:rsidRDefault="00C904AF" w:rsidP="00D52489">
            <w:pPr>
              <w:rPr>
                <w:rFonts w:cs="Arial"/>
                <w:b/>
                <w:sz w:val="20"/>
                <w:szCs w:val="20"/>
              </w:rPr>
            </w:pPr>
            <w:r w:rsidRPr="00D0779C">
              <w:rPr>
                <w:rFonts w:cs="Arial"/>
                <w:b/>
                <w:sz w:val="20"/>
                <w:szCs w:val="20"/>
              </w:rPr>
              <w:t>Opinion Leaders</w:t>
            </w:r>
          </w:p>
        </w:tc>
        <w:tc>
          <w:tcPr>
            <w:tcW w:w="6804" w:type="dxa"/>
          </w:tcPr>
          <w:p w14:paraId="71B4494F"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 xml:space="preserve">Individuals in an organization who have </w:t>
            </w:r>
            <w:r w:rsidRPr="006E6923">
              <w:rPr>
                <w:rFonts w:cs="TTE27463A0t00"/>
                <w:noProof/>
                <w:sz w:val="20"/>
                <w:szCs w:val="20"/>
              </w:rPr>
              <w:t>formal</w:t>
            </w:r>
            <w:r w:rsidRPr="00D0779C">
              <w:rPr>
                <w:rFonts w:cs="TTE27463A0t00"/>
                <w:sz w:val="20"/>
                <w:szCs w:val="20"/>
              </w:rPr>
              <w:t xml:space="preserve"> or informal influence on the attitudes and beliefs of their colleagues with respect to implementing the intervention.</w:t>
            </w:r>
          </w:p>
        </w:tc>
      </w:tr>
      <w:tr w:rsidR="00C904AF" w:rsidRPr="00D0779C" w14:paraId="71B44954" w14:textId="77777777">
        <w:tc>
          <w:tcPr>
            <w:tcW w:w="426" w:type="dxa"/>
          </w:tcPr>
          <w:p w14:paraId="71B44951" w14:textId="77777777" w:rsidR="00C904AF" w:rsidRPr="00D0779C" w:rsidRDefault="00C904AF" w:rsidP="00D52489">
            <w:pPr>
              <w:jc w:val="right"/>
              <w:rPr>
                <w:rFonts w:cs="Arial"/>
                <w:b/>
                <w:sz w:val="20"/>
                <w:szCs w:val="20"/>
              </w:rPr>
            </w:pPr>
            <w:r w:rsidRPr="00D0779C">
              <w:rPr>
                <w:rFonts w:cs="Arial"/>
                <w:b/>
                <w:sz w:val="20"/>
                <w:szCs w:val="20"/>
              </w:rPr>
              <w:t>2</w:t>
            </w:r>
          </w:p>
        </w:tc>
        <w:tc>
          <w:tcPr>
            <w:tcW w:w="1842" w:type="dxa"/>
          </w:tcPr>
          <w:p w14:paraId="71B44952" w14:textId="77777777" w:rsidR="00C904AF" w:rsidRPr="00D0779C" w:rsidRDefault="00C904AF" w:rsidP="00D52489">
            <w:pPr>
              <w:rPr>
                <w:rFonts w:cs="Arial"/>
                <w:b/>
                <w:sz w:val="20"/>
                <w:szCs w:val="20"/>
              </w:rPr>
            </w:pPr>
            <w:r w:rsidRPr="00D0779C">
              <w:rPr>
                <w:rFonts w:cs="Arial"/>
                <w:b/>
                <w:sz w:val="20"/>
                <w:szCs w:val="20"/>
              </w:rPr>
              <w:t>Formally Appointed Internal Implementation Leaders</w:t>
            </w:r>
          </w:p>
        </w:tc>
        <w:tc>
          <w:tcPr>
            <w:tcW w:w="6804" w:type="dxa"/>
          </w:tcPr>
          <w:p w14:paraId="71B44953" w14:textId="77777777" w:rsidR="00C904AF" w:rsidRPr="00D0779C" w:rsidRDefault="00C904AF" w:rsidP="00D52489">
            <w:pPr>
              <w:rPr>
                <w:sz w:val="20"/>
                <w:szCs w:val="20"/>
              </w:rPr>
            </w:pPr>
            <w:r w:rsidRPr="00D0779C">
              <w:rPr>
                <w:rFonts w:cs="TTE27463A0t00"/>
                <w:sz w:val="20"/>
                <w:szCs w:val="20"/>
              </w:rPr>
              <w:t xml:space="preserve">Individuals from within the organization who have been formally appointed with responsibility for implementing an intervention as coordinator, project manager, team leader, or </w:t>
            </w:r>
            <w:r w:rsidRPr="006E6923">
              <w:rPr>
                <w:rFonts w:cs="TTE27463A0t00"/>
                <w:noProof/>
                <w:sz w:val="20"/>
                <w:szCs w:val="20"/>
              </w:rPr>
              <w:t>other similar role</w:t>
            </w:r>
            <w:r w:rsidRPr="00D0779C">
              <w:rPr>
                <w:rFonts w:cs="TTE27463A0t00"/>
                <w:sz w:val="20"/>
                <w:szCs w:val="20"/>
              </w:rPr>
              <w:t>.</w:t>
            </w:r>
          </w:p>
        </w:tc>
      </w:tr>
      <w:tr w:rsidR="00C904AF" w:rsidRPr="00D0779C" w14:paraId="71B44958" w14:textId="77777777">
        <w:tc>
          <w:tcPr>
            <w:tcW w:w="426" w:type="dxa"/>
          </w:tcPr>
          <w:p w14:paraId="71B44955" w14:textId="77777777" w:rsidR="00C904AF" w:rsidRPr="00D0779C" w:rsidRDefault="00C904AF" w:rsidP="00D52489">
            <w:pPr>
              <w:jc w:val="right"/>
              <w:rPr>
                <w:rFonts w:cs="Arial"/>
                <w:b/>
                <w:sz w:val="20"/>
                <w:szCs w:val="20"/>
              </w:rPr>
            </w:pPr>
            <w:r w:rsidRPr="00D0779C">
              <w:rPr>
                <w:rFonts w:cs="Arial"/>
                <w:b/>
                <w:sz w:val="20"/>
                <w:szCs w:val="20"/>
              </w:rPr>
              <w:t>3</w:t>
            </w:r>
          </w:p>
        </w:tc>
        <w:tc>
          <w:tcPr>
            <w:tcW w:w="1842" w:type="dxa"/>
          </w:tcPr>
          <w:p w14:paraId="71B44956" w14:textId="77777777" w:rsidR="00C904AF" w:rsidRPr="00D0779C" w:rsidRDefault="00C904AF" w:rsidP="00D52489">
            <w:pPr>
              <w:rPr>
                <w:rFonts w:cs="Arial"/>
                <w:b/>
                <w:sz w:val="20"/>
                <w:szCs w:val="20"/>
              </w:rPr>
            </w:pPr>
            <w:r w:rsidRPr="00D0779C">
              <w:rPr>
                <w:rFonts w:cs="Arial"/>
                <w:b/>
                <w:sz w:val="20"/>
                <w:szCs w:val="20"/>
              </w:rPr>
              <w:t>Champions</w:t>
            </w:r>
          </w:p>
        </w:tc>
        <w:tc>
          <w:tcPr>
            <w:tcW w:w="6804" w:type="dxa"/>
          </w:tcPr>
          <w:p w14:paraId="71B44957"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“Individuals who dedicate themselves to supporting, marketing, and ‘driving through’ an [implementation]”, overcoming indifference or resistance that the intervention may provoke in an organization.</w:t>
            </w:r>
          </w:p>
        </w:tc>
      </w:tr>
      <w:tr w:rsidR="00C904AF" w:rsidRPr="00D0779C" w14:paraId="71B4495C" w14:textId="77777777">
        <w:tc>
          <w:tcPr>
            <w:tcW w:w="426" w:type="dxa"/>
          </w:tcPr>
          <w:p w14:paraId="71B44959" w14:textId="77777777" w:rsidR="00C904AF" w:rsidRPr="00D0779C" w:rsidRDefault="00C904AF" w:rsidP="00D52489">
            <w:pPr>
              <w:jc w:val="right"/>
              <w:rPr>
                <w:rFonts w:cs="Arial"/>
                <w:b/>
                <w:sz w:val="20"/>
                <w:szCs w:val="20"/>
              </w:rPr>
            </w:pPr>
            <w:r w:rsidRPr="00D0779C">
              <w:rPr>
                <w:rFonts w:cs="Arial"/>
                <w:b/>
                <w:sz w:val="20"/>
                <w:szCs w:val="20"/>
              </w:rPr>
              <w:t>4</w:t>
            </w:r>
          </w:p>
        </w:tc>
        <w:tc>
          <w:tcPr>
            <w:tcW w:w="1842" w:type="dxa"/>
          </w:tcPr>
          <w:p w14:paraId="71B4495A" w14:textId="77777777" w:rsidR="00C904AF" w:rsidRPr="00D0779C" w:rsidRDefault="00C904AF" w:rsidP="00D52489">
            <w:pPr>
              <w:rPr>
                <w:rFonts w:cs="Arial"/>
                <w:b/>
                <w:sz w:val="20"/>
                <w:szCs w:val="20"/>
              </w:rPr>
            </w:pPr>
            <w:r w:rsidRPr="00D0779C">
              <w:rPr>
                <w:rFonts w:cs="Arial"/>
                <w:b/>
                <w:sz w:val="20"/>
                <w:szCs w:val="20"/>
              </w:rPr>
              <w:t>External Change Agents</w:t>
            </w:r>
          </w:p>
        </w:tc>
        <w:tc>
          <w:tcPr>
            <w:tcW w:w="6804" w:type="dxa"/>
          </w:tcPr>
          <w:p w14:paraId="71B4495B"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Individuals who are affiliated with an outside entity who formally influence or facilitate intervention decisions in a desirable direction.</w:t>
            </w:r>
          </w:p>
        </w:tc>
      </w:tr>
      <w:tr w:rsidR="00C904AF" w:rsidRPr="00D0779C" w14:paraId="71B44960" w14:textId="77777777">
        <w:tc>
          <w:tcPr>
            <w:tcW w:w="426" w:type="dxa"/>
          </w:tcPr>
          <w:p w14:paraId="71B4495D" w14:textId="77777777" w:rsidR="00C904AF" w:rsidRPr="00D0779C" w:rsidRDefault="00C904AF" w:rsidP="00D52489">
            <w:pPr>
              <w:jc w:val="right"/>
              <w:rPr>
                <w:rFonts w:cs="Arial"/>
                <w:b/>
                <w:sz w:val="20"/>
                <w:szCs w:val="20"/>
              </w:rPr>
            </w:pPr>
            <w:r w:rsidRPr="00D0779C">
              <w:rPr>
                <w:rFonts w:cs="Arial"/>
                <w:b/>
                <w:sz w:val="20"/>
                <w:szCs w:val="20"/>
              </w:rPr>
              <w:t>5</w:t>
            </w:r>
          </w:p>
        </w:tc>
        <w:tc>
          <w:tcPr>
            <w:tcW w:w="1842" w:type="dxa"/>
          </w:tcPr>
          <w:p w14:paraId="71B4495E" w14:textId="77777777" w:rsidR="00C904AF" w:rsidRPr="00D0779C" w:rsidRDefault="00C904AF" w:rsidP="00D52489">
            <w:pPr>
              <w:rPr>
                <w:rFonts w:cs="Arial"/>
                <w:b/>
                <w:sz w:val="20"/>
                <w:szCs w:val="20"/>
              </w:rPr>
            </w:pPr>
            <w:r w:rsidRPr="00D0779C">
              <w:rPr>
                <w:rFonts w:cs="Arial"/>
                <w:b/>
                <w:sz w:val="20"/>
                <w:szCs w:val="20"/>
              </w:rPr>
              <w:t>Key Stakeholders</w:t>
            </w:r>
          </w:p>
        </w:tc>
        <w:tc>
          <w:tcPr>
            <w:tcW w:w="6804" w:type="dxa"/>
          </w:tcPr>
          <w:p w14:paraId="71B4495F" w14:textId="77777777" w:rsidR="00C904AF" w:rsidRPr="00D0779C" w:rsidRDefault="00C904AF" w:rsidP="00D52489">
            <w:pPr>
              <w:rPr>
                <w:rFonts w:cs="TTE27463A0t00"/>
                <w:sz w:val="20"/>
                <w:szCs w:val="20"/>
              </w:rPr>
            </w:pPr>
            <w:r w:rsidRPr="00D0779C">
              <w:rPr>
                <w:rFonts w:cs="TTE27463A0t00"/>
                <w:sz w:val="20"/>
                <w:szCs w:val="20"/>
              </w:rPr>
              <w:t xml:space="preserve">Individuals from within the organization that </w:t>
            </w:r>
            <w:r w:rsidRPr="006E6923">
              <w:rPr>
                <w:rFonts w:cs="TTE27463A0t00"/>
                <w:noProof/>
                <w:sz w:val="20"/>
                <w:szCs w:val="20"/>
              </w:rPr>
              <w:t>are</w:t>
            </w:r>
            <w:r w:rsidRPr="00D0779C">
              <w:rPr>
                <w:rFonts w:cs="TTE27463A0t00"/>
                <w:sz w:val="20"/>
                <w:szCs w:val="20"/>
              </w:rPr>
              <w:t xml:space="preserve"> directly impacted by the intervention, e.g. staff responsible for making referrals to a new </w:t>
            </w:r>
            <w:r w:rsidRPr="006E6923">
              <w:rPr>
                <w:rFonts w:cs="TTE27463A0t00"/>
                <w:noProof/>
                <w:sz w:val="20"/>
                <w:szCs w:val="20"/>
              </w:rPr>
              <w:t>programme</w:t>
            </w:r>
            <w:r w:rsidRPr="00D0779C">
              <w:rPr>
                <w:rFonts w:cs="TTE27463A0t00"/>
                <w:sz w:val="20"/>
                <w:szCs w:val="20"/>
              </w:rPr>
              <w:t xml:space="preserve"> or using a new work process. </w:t>
            </w:r>
          </w:p>
        </w:tc>
      </w:tr>
      <w:tr w:rsidR="00C904AF" w:rsidRPr="00D0779C" w14:paraId="71B44964" w14:textId="77777777">
        <w:tc>
          <w:tcPr>
            <w:tcW w:w="426" w:type="dxa"/>
          </w:tcPr>
          <w:p w14:paraId="71B44961" w14:textId="77777777" w:rsidR="00C904AF" w:rsidRPr="00D0779C" w:rsidRDefault="00C904AF" w:rsidP="00D52489">
            <w:pPr>
              <w:jc w:val="right"/>
              <w:rPr>
                <w:rFonts w:cs="Arial"/>
                <w:b/>
                <w:sz w:val="20"/>
                <w:szCs w:val="20"/>
              </w:rPr>
            </w:pPr>
            <w:r w:rsidRPr="00D0779C">
              <w:rPr>
                <w:rFonts w:cs="Arial"/>
                <w:b/>
                <w:sz w:val="20"/>
                <w:szCs w:val="20"/>
              </w:rPr>
              <w:t>6</w:t>
            </w:r>
          </w:p>
        </w:tc>
        <w:tc>
          <w:tcPr>
            <w:tcW w:w="1842" w:type="dxa"/>
          </w:tcPr>
          <w:p w14:paraId="71B44962" w14:textId="77777777" w:rsidR="00C904AF" w:rsidRPr="00D0779C" w:rsidRDefault="00C904AF" w:rsidP="00D52489">
            <w:pPr>
              <w:rPr>
                <w:rFonts w:cs="Arial"/>
                <w:b/>
                <w:sz w:val="20"/>
                <w:szCs w:val="20"/>
              </w:rPr>
            </w:pPr>
            <w:r w:rsidRPr="00D0779C">
              <w:rPr>
                <w:rFonts w:cs="Arial"/>
                <w:b/>
                <w:sz w:val="20"/>
                <w:szCs w:val="20"/>
              </w:rPr>
              <w:t xml:space="preserve">Innovation Participants </w:t>
            </w:r>
          </w:p>
        </w:tc>
        <w:tc>
          <w:tcPr>
            <w:tcW w:w="6804" w:type="dxa"/>
          </w:tcPr>
          <w:p w14:paraId="71B44963" w14:textId="77777777" w:rsidR="00C904AF" w:rsidRPr="00D0779C" w:rsidRDefault="00C904AF" w:rsidP="00D52489">
            <w:pPr>
              <w:rPr>
                <w:rFonts w:cs="TTE27463A0t00"/>
                <w:sz w:val="20"/>
                <w:szCs w:val="20"/>
              </w:rPr>
            </w:pPr>
            <w:r w:rsidRPr="00D0779C">
              <w:rPr>
                <w:rFonts w:cs="TTE27463A0t00"/>
                <w:sz w:val="20"/>
                <w:szCs w:val="20"/>
              </w:rPr>
              <w:t xml:space="preserve">Individuals served by the organization that </w:t>
            </w:r>
            <w:r w:rsidRPr="006E6923">
              <w:rPr>
                <w:rFonts w:cs="TTE27463A0t00"/>
                <w:noProof/>
                <w:sz w:val="20"/>
                <w:szCs w:val="20"/>
              </w:rPr>
              <w:t>participate</w:t>
            </w:r>
            <w:r w:rsidRPr="00D0779C">
              <w:rPr>
                <w:rFonts w:cs="TTE27463A0t00"/>
                <w:sz w:val="20"/>
                <w:szCs w:val="20"/>
              </w:rPr>
              <w:t xml:space="preserve"> in the intervention, e.g. patients in a prevention </w:t>
            </w:r>
            <w:r w:rsidRPr="006E6923">
              <w:rPr>
                <w:rFonts w:cs="TTE27463A0t00"/>
                <w:noProof/>
                <w:sz w:val="20"/>
                <w:szCs w:val="20"/>
              </w:rPr>
              <w:t>programme</w:t>
            </w:r>
            <w:r w:rsidRPr="00D0779C">
              <w:rPr>
                <w:rFonts w:cs="TTE27463A0t00"/>
                <w:sz w:val="20"/>
                <w:szCs w:val="20"/>
              </w:rPr>
              <w:t xml:space="preserve">.   </w:t>
            </w:r>
          </w:p>
        </w:tc>
      </w:tr>
      <w:tr w:rsidR="00C904AF" w:rsidRPr="00D0779C" w14:paraId="71B44968" w14:textId="77777777">
        <w:tc>
          <w:tcPr>
            <w:tcW w:w="426" w:type="dxa"/>
          </w:tcPr>
          <w:p w14:paraId="71B44965" w14:textId="77777777" w:rsidR="00C904AF" w:rsidRPr="00D0779C" w:rsidRDefault="00C904AF" w:rsidP="00D52489">
            <w:pPr>
              <w:jc w:val="center"/>
              <w:rPr>
                <w:rFonts w:cs="Arial"/>
                <w:b/>
                <w:sz w:val="20"/>
                <w:szCs w:val="20"/>
              </w:rPr>
            </w:pPr>
            <w:r w:rsidRPr="00D0779C">
              <w:rPr>
                <w:rFonts w:cs="Arial"/>
                <w:b/>
                <w:sz w:val="20"/>
                <w:szCs w:val="20"/>
              </w:rPr>
              <w:t>C</w:t>
            </w:r>
          </w:p>
        </w:tc>
        <w:tc>
          <w:tcPr>
            <w:tcW w:w="1842" w:type="dxa"/>
          </w:tcPr>
          <w:p w14:paraId="71B44966" w14:textId="77777777" w:rsidR="00C904AF" w:rsidRPr="00D0779C" w:rsidRDefault="00C904AF" w:rsidP="00D52489">
            <w:pPr>
              <w:rPr>
                <w:rFonts w:cs="Arial"/>
                <w:b/>
                <w:sz w:val="20"/>
                <w:szCs w:val="20"/>
              </w:rPr>
            </w:pPr>
            <w:r w:rsidRPr="00D0779C">
              <w:rPr>
                <w:rFonts w:cs="Arial"/>
                <w:b/>
                <w:sz w:val="20"/>
                <w:szCs w:val="20"/>
              </w:rPr>
              <w:t>Executing</w:t>
            </w:r>
          </w:p>
        </w:tc>
        <w:tc>
          <w:tcPr>
            <w:tcW w:w="6804" w:type="dxa"/>
          </w:tcPr>
          <w:p w14:paraId="71B44967" w14:textId="77777777" w:rsidR="00C904AF" w:rsidRPr="00D0779C" w:rsidRDefault="00C904AF" w:rsidP="00D52489">
            <w:pPr>
              <w:rPr>
                <w:rFonts w:cs="TTE27463A0t00"/>
                <w:sz w:val="20"/>
                <w:szCs w:val="20"/>
              </w:rPr>
            </w:pPr>
            <w:r w:rsidRPr="00D0779C">
              <w:rPr>
                <w:rFonts w:cs="TTE27463A0t00"/>
                <w:sz w:val="20"/>
                <w:szCs w:val="20"/>
              </w:rPr>
              <w:t>Carrying out or accomplishing the implementation according to plan.</w:t>
            </w:r>
          </w:p>
        </w:tc>
      </w:tr>
      <w:tr w:rsidR="00C904AF" w:rsidRPr="00D0779C" w14:paraId="71B4496C" w14:textId="77777777">
        <w:tc>
          <w:tcPr>
            <w:tcW w:w="426" w:type="dxa"/>
          </w:tcPr>
          <w:p w14:paraId="71B44969" w14:textId="77777777" w:rsidR="00C904AF" w:rsidRPr="00D0779C" w:rsidRDefault="00C904AF" w:rsidP="00D52489">
            <w:pPr>
              <w:jc w:val="center"/>
              <w:rPr>
                <w:rFonts w:cs="Arial"/>
                <w:b/>
                <w:sz w:val="20"/>
                <w:szCs w:val="20"/>
              </w:rPr>
            </w:pPr>
            <w:r w:rsidRPr="00D0779C">
              <w:rPr>
                <w:rFonts w:cs="Arial"/>
                <w:b/>
                <w:sz w:val="20"/>
                <w:szCs w:val="20"/>
              </w:rPr>
              <w:t>D</w:t>
            </w:r>
          </w:p>
        </w:tc>
        <w:tc>
          <w:tcPr>
            <w:tcW w:w="1842" w:type="dxa"/>
          </w:tcPr>
          <w:p w14:paraId="71B4496A" w14:textId="77777777" w:rsidR="00C904AF" w:rsidRPr="00D0779C" w:rsidRDefault="00C904AF" w:rsidP="00D52489">
            <w:pPr>
              <w:rPr>
                <w:rFonts w:cs="Arial"/>
                <w:b/>
                <w:sz w:val="20"/>
                <w:szCs w:val="20"/>
              </w:rPr>
            </w:pPr>
            <w:r w:rsidRPr="00D0779C">
              <w:rPr>
                <w:rFonts w:cs="Arial"/>
                <w:b/>
                <w:sz w:val="20"/>
                <w:szCs w:val="20"/>
              </w:rPr>
              <w:t>Reflecting &amp; Evaluating</w:t>
            </w:r>
          </w:p>
        </w:tc>
        <w:tc>
          <w:tcPr>
            <w:tcW w:w="6804" w:type="dxa"/>
          </w:tcPr>
          <w:p w14:paraId="71B4496B" w14:textId="77777777" w:rsidR="00C904AF" w:rsidRPr="00D0779C" w:rsidRDefault="00C904AF" w:rsidP="00D52489">
            <w:pPr>
              <w:autoSpaceDE w:val="0"/>
              <w:autoSpaceDN w:val="0"/>
              <w:adjustRightInd w:val="0"/>
              <w:rPr>
                <w:rFonts w:cs="TTE27463A0t00"/>
                <w:sz w:val="20"/>
                <w:szCs w:val="20"/>
              </w:rPr>
            </w:pPr>
            <w:r w:rsidRPr="00D0779C">
              <w:rPr>
                <w:rFonts w:cs="TTE27463A0t00"/>
                <w:sz w:val="20"/>
                <w:szCs w:val="20"/>
              </w:rPr>
              <w:t>Quantitative and qualitative feedback about the progress and quality of implementation accompanied with regular personal and team debriefing about progress and experience.</w:t>
            </w:r>
          </w:p>
        </w:tc>
      </w:tr>
    </w:tbl>
    <w:p w14:paraId="71B4496D" w14:textId="75B424DD" w:rsidR="00995034" w:rsidRPr="008618CC" w:rsidRDefault="009431FC" w:rsidP="00995034">
      <w:pPr>
        <w:rPr>
          <w:rFonts w:asciiTheme="majorHAnsi" w:hAnsiTheme="majorHAnsi"/>
          <w:b/>
          <w:color w:val="2E74B5" w:themeColor="accent1" w:themeShade="BF"/>
        </w:rPr>
      </w:pPr>
      <w:r>
        <w:rPr>
          <w:rFonts w:asciiTheme="majorHAnsi" w:hAnsiTheme="majorHAnsi"/>
          <w:b/>
          <w:color w:val="2E74B5" w:themeColor="accent1" w:themeShade="BF"/>
        </w:rPr>
        <w:t xml:space="preserve">Appendix </w:t>
      </w:r>
      <w:r w:rsidR="004B32EA">
        <w:rPr>
          <w:rFonts w:asciiTheme="majorHAnsi" w:hAnsiTheme="majorHAnsi"/>
          <w:b/>
          <w:color w:val="2E74B5" w:themeColor="accent1" w:themeShade="BF"/>
        </w:rPr>
        <w:t>C</w:t>
      </w:r>
      <w:r>
        <w:rPr>
          <w:rFonts w:asciiTheme="majorHAnsi" w:hAnsiTheme="majorHAnsi"/>
          <w:b/>
          <w:color w:val="2E74B5" w:themeColor="accent1" w:themeShade="BF"/>
        </w:rPr>
        <w:t xml:space="preserve"> Summary of influential </w:t>
      </w:r>
      <w:r w:rsidR="00995034" w:rsidRPr="008618CC">
        <w:rPr>
          <w:rFonts w:asciiTheme="majorHAnsi" w:hAnsiTheme="majorHAnsi"/>
          <w:b/>
          <w:color w:val="2E74B5" w:themeColor="accent1" w:themeShade="BF"/>
        </w:rPr>
        <w:t xml:space="preserve">barriers and facilitators </w:t>
      </w:r>
      <w:r>
        <w:rPr>
          <w:rFonts w:asciiTheme="majorHAnsi" w:hAnsiTheme="majorHAnsi"/>
          <w:b/>
          <w:color w:val="2E74B5" w:themeColor="accent1" w:themeShade="BF"/>
        </w:rPr>
        <w:t xml:space="preserve">within each </w:t>
      </w:r>
      <w:r w:rsidR="00995034" w:rsidRPr="008618CC">
        <w:rPr>
          <w:rFonts w:asciiTheme="majorHAnsi" w:hAnsiTheme="majorHAnsi"/>
          <w:b/>
          <w:color w:val="2E74B5" w:themeColor="accent1" w:themeShade="BF"/>
        </w:rPr>
        <w:t xml:space="preserve">project   </w:t>
      </w:r>
    </w:p>
    <w:tbl>
      <w:tblPr>
        <w:tblStyle w:val="TableGrid"/>
        <w:tblW w:w="0" w:type="auto"/>
        <w:tblLook w:val="04A0" w:firstRow="1" w:lastRow="0" w:firstColumn="1" w:lastColumn="0" w:noHBand="0" w:noVBand="1"/>
      </w:tblPr>
      <w:tblGrid>
        <w:gridCol w:w="4716"/>
        <w:gridCol w:w="4344"/>
      </w:tblGrid>
      <w:tr w:rsidR="009431FC" w:rsidRPr="00F90394" w14:paraId="71B4496F" w14:textId="77777777">
        <w:tc>
          <w:tcPr>
            <w:tcW w:w="9180" w:type="dxa"/>
            <w:gridSpan w:val="2"/>
            <w:shd w:val="clear" w:color="auto" w:fill="9CC2E5" w:themeFill="accent1" w:themeFillTint="99"/>
          </w:tcPr>
          <w:p w14:paraId="71B4496E" w14:textId="77777777" w:rsidR="009431FC" w:rsidRPr="00F90394" w:rsidRDefault="00F53905" w:rsidP="009431FC">
            <w:pPr>
              <w:jc w:val="center"/>
              <w:rPr>
                <w:b/>
              </w:rPr>
            </w:pPr>
            <w:r>
              <w:rPr>
                <w:b/>
              </w:rPr>
              <w:t xml:space="preserve">The </w:t>
            </w:r>
            <w:r w:rsidR="009431FC" w:rsidRPr="00F90394">
              <w:rPr>
                <w:b/>
              </w:rPr>
              <w:t>PIC</w:t>
            </w:r>
            <w:r>
              <w:rPr>
                <w:b/>
              </w:rPr>
              <w:t xml:space="preserve"> Project</w:t>
            </w:r>
          </w:p>
        </w:tc>
      </w:tr>
      <w:tr w:rsidR="009431FC" w14:paraId="71B44972" w14:textId="77777777">
        <w:tc>
          <w:tcPr>
            <w:tcW w:w="4786" w:type="dxa"/>
            <w:shd w:val="clear" w:color="auto" w:fill="auto"/>
          </w:tcPr>
          <w:p w14:paraId="71B44970" w14:textId="77777777" w:rsidR="009431FC" w:rsidRPr="00995034" w:rsidRDefault="009431FC" w:rsidP="009431FC">
            <w:pPr>
              <w:tabs>
                <w:tab w:val="left" w:pos="317"/>
              </w:tabs>
              <w:jc w:val="center"/>
              <w:rPr>
                <w:rFonts w:cs="Arial"/>
                <w:sz w:val="20"/>
                <w:szCs w:val="20"/>
              </w:rPr>
            </w:pPr>
            <w:r w:rsidRPr="00F90394">
              <w:rPr>
                <w:b/>
              </w:rPr>
              <w:t>Facilitators</w:t>
            </w:r>
          </w:p>
        </w:tc>
        <w:tc>
          <w:tcPr>
            <w:tcW w:w="4394" w:type="dxa"/>
          </w:tcPr>
          <w:p w14:paraId="71B44971" w14:textId="77777777" w:rsidR="009431FC" w:rsidRPr="00995034" w:rsidRDefault="009431FC" w:rsidP="009431FC">
            <w:pPr>
              <w:tabs>
                <w:tab w:val="left" w:pos="317"/>
              </w:tabs>
              <w:jc w:val="center"/>
              <w:rPr>
                <w:rFonts w:cs="Arial"/>
                <w:sz w:val="20"/>
                <w:szCs w:val="20"/>
              </w:rPr>
            </w:pPr>
            <w:r w:rsidRPr="00F90394">
              <w:rPr>
                <w:b/>
              </w:rPr>
              <w:t>Barriers</w:t>
            </w:r>
          </w:p>
        </w:tc>
      </w:tr>
      <w:tr w:rsidR="009431FC" w14:paraId="71B4498B" w14:textId="77777777">
        <w:tc>
          <w:tcPr>
            <w:tcW w:w="4786" w:type="dxa"/>
            <w:shd w:val="clear" w:color="auto" w:fill="auto"/>
          </w:tcPr>
          <w:p w14:paraId="71B44973" w14:textId="25D30179" w:rsidR="009431FC" w:rsidRDefault="009431FC" w:rsidP="00581A16">
            <w:pPr>
              <w:numPr>
                <w:ilvl w:val="0"/>
                <w:numId w:val="13"/>
              </w:numPr>
              <w:tabs>
                <w:tab w:val="left" w:pos="317"/>
              </w:tabs>
              <w:ind w:left="317" w:hanging="283"/>
              <w:rPr>
                <w:rFonts w:cs="Arial"/>
                <w:sz w:val="20"/>
                <w:szCs w:val="20"/>
              </w:rPr>
            </w:pPr>
            <w:r w:rsidRPr="00995034">
              <w:rPr>
                <w:rFonts w:cs="Arial"/>
                <w:sz w:val="20"/>
                <w:szCs w:val="20"/>
              </w:rPr>
              <w:lastRenderedPageBreak/>
              <w:t xml:space="preserve">All </w:t>
            </w:r>
            <w:r w:rsidR="00CB7935">
              <w:rPr>
                <w:rFonts w:cs="Arial"/>
                <w:sz w:val="20"/>
                <w:szCs w:val="20"/>
              </w:rPr>
              <w:t xml:space="preserve">patients in the </w:t>
            </w:r>
            <w:r w:rsidRPr="00995034">
              <w:rPr>
                <w:rFonts w:cs="Arial"/>
                <w:sz w:val="20"/>
                <w:szCs w:val="20"/>
              </w:rPr>
              <w:t>departments involved expressed enthusiasm about PIC during focus groups and feeding back on the design of materials</w:t>
            </w:r>
          </w:p>
          <w:p w14:paraId="71B44974" w14:textId="77777777" w:rsidR="009431FC" w:rsidRDefault="009431FC" w:rsidP="00581A16">
            <w:pPr>
              <w:numPr>
                <w:ilvl w:val="0"/>
                <w:numId w:val="13"/>
              </w:numPr>
              <w:tabs>
                <w:tab w:val="left" w:pos="317"/>
              </w:tabs>
              <w:ind w:left="317" w:hanging="283"/>
              <w:rPr>
                <w:rFonts w:cs="Arial"/>
                <w:sz w:val="20"/>
                <w:szCs w:val="20"/>
              </w:rPr>
            </w:pPr>
            <w:r>
              <w:rPr>
                <w:rFonts w:cs="Arial"/>
                <w:sz w:val="20"/>
                <w:szCs w:val="20"/>
              </w:rPr>
              <w:t xml:space="preserve">A lead in the department seeking to broaden PIC was able to drive scale-up  </w:t>
            </w:r>
          </w:p>
          <w:p w14:paraId="71B44975" w14:textId="77777777" w:rsidR="009431FC" w:rsidRPr="00995034" w:rsidRDefault="009431FC" w:rsidP="00581A16">
            <w:pPr>
              <w:numPr>
                <w:ilvl w:val="0"/>
                <w:numId w:val="13"/>
              </w:numPr>
              <w:tabs>
                <w:tab w:val="left" w:pos="317"/>
              </w:tabs>
              <w:ind w:left="317" w:hanging="283"/>
              <w:rPr>
                <w:rFonts w:cs="Arial"/>
                <w:sz w:val="20"/>
                <w:szCs w:val="20"/>
              </w:rPr>
            </w:pPr>
            <w:r>
              <w:rPr>
                <w:rFonts w:cs="Arial"/>
                <w:sz w:val="20"/>
                <w:szCs w:val="20"/>
              </w:rPr>
              <w:t xml:space="preserve">Pro-active and empowered staff able to address barriers as they arose  </w:t>
            </w:r>
          </w:p>
          <w:p w14:paraId="71B44977" w14:textId="77777777" w:rsidR="009431FC" w:rsidRPr="00995034" w:rsidRDefault="009431FC" w:rsidP="00581A16">
            <w:pPr>
              <w:numPr>
                <w:ilvl w:val="0"/>
                <w:numId w:val="13"/>
              </w:numPr>
              <w:tabs>
                <w:tab w:val="left" w:pos="317"/>
              </w:tabs>
              <w:ind w:left="317" w:hanging="283"/>
              <w:rPr>
                <w:rFonts w:cs="Arial"/>
                <w:sz w:val="20"/>
                <w:szCs w:val="20"/>
              </w:rPr>
            </w:pPr>
            <w:r w:rsidRPr="00995034">
              <w:rPr>
                <w:rFonts w:cs="Arial"/>
                <w:sz w:val="20"/>
                <w:szCs w:val="20"/>
              </w:rPr>
              <w:t>Recognition from managers and clinicians that change is needed</w:t>
            </w:r>
          </w:p>
          <w:p w14:paraId="71B44978" w14:textId="77777777" w:rsidR="009431FC" w:rsidRPr="00995034" w:rsidRDefault="009431FC" w:rsidP="00581A16">
            <w:pPr>
              <w:numPr>
                <w:ilvl w:val="0"/>
                <w:numId w:val="13"/>
              </w:numPr>
              <w:tabs>
                <w:tab w:val="left" w:pos="317"/>
              </w:tabs>
              <w:ind w:left="317" w:hanging="283"/>
              <w:rPr>
                <w:rFonts w:cs="Arial"/>
                <w:sz w:val="20"/>
                <w:szCs w:val="20"/>
              </w:rPr>
            </w:pPr>
            <w:r w:rsidRPr="00995034">
              <w:rPr>
                <w:rFonts w:cs="Arial"/>
                <w:sz w:val="20"/>
                <w:szCs w:val="20"/>
              </w:rPr>
              <w:t xml:space="preserve">The change in practice is supported by NICE guidelines </w:t>
            </w:r>
          </w:p>
          <w:p w14:paraId="71B44979" w14:textId="77777777" w:rsidR="009431FC" w:rsidRPr="005E6958" w:rsidRDefault="009431FC" w:rsidP="005E6958">
            <w:pPr>
              <w:numPr>
                <w:ilvl w:val="0"/>
                <w:numId w:val="13"/>
              </w:numPr>
              <w:tabs>
                <w:tab w:val="left" w:pos="317"/>
              </w:tabs>
              <w:ind w:left="317" w:hanging="283"/>
              <w:rPr>
                <w:rFonts w:cs="Arial"/>
                <w:sz w:val="20"/>
                <w:szCs w:val="20"/>
              </w:rPr>
            </w:pPr>
            <w:r w:rsidRPr="00995034">
              <w:rPr>
                <w:rFonts w:cs="Arial"/>
                <w:sz w:val="20"/>
                <w:szCs w:val="20"/>
              </w:rPr>
              <w:t xml:space="preserve">Compatible with </w:t>
            </w:r>
            <w:r w:rsidRPr="005E6958">
              <w:rPr>
                <w:rFonts w:cs="Arial"/>
                <w:sz w:val="20"/>
                <w:szCs w:val="20"/>
              </w:rPr>
              <w:t xml:space="preserve">team’s values about patient care </w:t>
            </w:r>
          </w:p>
          <w:p w14:paraId="71B4497A" w14:textId="77777777" w:rsidR="009431FC" w:rsidRPr="00995034" w:rsidRDefault="009431FC" w:rsidP="00581A16">
            <w:pPr>
              <w:numPr>
                <w:ilvl w:val="0"/>
                <w:numId w:val="13"/>
              </w:numPr>
              <w:tabs>
                <w:tab w:val="left" w:pos="317"/>
              </w:tabs>
              <w:ind w:left="317" w:hanging="283"/>
              <w:rPr>
                <w:rFonts w:cs="Arial"/>
                <w:sz w:val="20"/>
                <w:szCs w:val="20"/>
              </w:rPr>
            </w:pPr>
            <w:r w:rsidRPr="00995034">
              <w:rPr>
                <w:rFonts w:cs="Arial"/>
                <w:sz w:val="20"/>
                <w:szCs w:val="20"/>
              </w:rPr>
              <w:t xml:space="preserve">Easily able to </w:t>
            </w:r>
            <w:r w:rsidR="005E6958">
              <w:rPr>
                <w:rFonts w:cs="Arial"/>
                <w:sz w:val="20"/>
                <w:szCs w:val="20"/>
              </w:rPr>
              <w:t xml:space="preserve">fit PIC in with </w:t>
            </w:r>
            <w:r w:rsidRPr="00995034">
              <w:rPr>
                <w:rFonts w:cs="Arial"/>
                <w:sz w:val="20"/>
                <w:szCs w:val="20"/>
              </w:rPr>
              <w:t xml:space="preserve">existing workflows and systems  </w:t>
            </w:r>
          </w:p>
          <w:p w14:paraId="71B4497B" w14:textId="77777777" w:rsidR="009431FC" w:rsidRPr="00995034" w:rsidRDefault="009431FC" w:rsidP="00581A16">
            <w:pPr>
              <w:numPr>
                <w:ilvl w:val="0"/>
                <w:numId w:val="13"/>
              </w:numPr>
              <w:tabs>
                <w:tab w:val="left" w:pos="317"/>
              </w:tabs>
              <w:ind w:left="317" w:hanging="283"/>
              <w:rPr>
                <w:rFonts w:cs="Arial"/>
                <w:sz w:val="20"/>
                <w:szCs w:val="20"/>
              </w:rPr>
            </w:pPr>
            <w:r w:rsidRPr="00995034">
              <w:rPr>
                <w:rFonts w:cs="Arial"/>
                <w:sz w:val="20"/>
                <w:szCs w:val="20"/>
              </w:rPr>
              <w:t xml:space="preserve">Key individuals gaining knowledge about PIC and feeling confident to change </w:t>
            </w:r>
          </w:p>
          <w:p w14:paraId="71B4497C" w14:textId="2CAD49E9" w:rsidR="009431FC" w:rsidRDefault="009431FC" w:rsidP="00581A16">
            <w:pPr>
              <w:numPr>
                <w:ilvl w:val="0"/>
                <w:numId w:val="13"/>
              </w:numPr>
              <w:tabs>
                <w:tab w:val="left" w:pos="317"/>
              </w:tabs>
              <w:ind w:left="317" w:hanging="283"/>
              <w:rPr>
                <w:rFonts w:cs="Arial"/>
                <w:sz w:val="20"/>
                <w:szCs w:val="20"/>
              </w:rPr>
            </w:pPr>
            <w:r w:rsidRPr="00995034">
              <w:rPr>
                <w:rFonts w:cs="Arial"/>
                <w:sz w:val="20"/>
                <w:szCs w:val="20"/>
              </w:rPr>
              <w:t xml:space="preserve">Key individuals able to </w:t>
            </w:r>
            <w:r>
              <w:rPr>
                <w:rFonts w:cs="Arial"/>
                <w:sz w:val="20"/>
                <w:szCs w:val="20"/>
              </w:rPr>
              <w:t xml:space="preserve">consider </w:t>
            </w:r>
            <w:r w:rsidRPr="00995034">
              <w:rPr>
                <w:rFonts w:cs="Arial"/>
                <w:sz w:val="20"/>
                <w:szCs w:val="20"/>
              </w:rPr>
              <w:t>how PIC applies to patients</w:t>
            </w:r>
            <w:r>
              <w:rPr>
                <w:rFonts w:cs="Arial"/>
                <w:sz w:val="20"/>
                <w:szCs w:val="20"/>
              </w:rPr>
              <w:t xml:space="preserve">, </w:t>
            </w:r>
            <w:r w:rsidRPr="00995034">
              <w:rPr>
                <w:rFonts w:cs="Arial"/>
                <w:sz w:val="20"/>
                <w:szCs w:val="20"/>
              </w:rPr>
              <w:t xml:space="preserve">undertake ‘clinical </w:t>
            </w:r>
            <w:r w:rsidRPr="006E6923">
              <w:rPr>
                <w:rFonts w:cs="Arial"/>
                <w:noProof/>
                <w:sz w:val="20"/>
                <w:szCs w:val="20"/>
              </w:rPr>
              <w:t>nuancing</w:t>
            </w:r>
            <w:r w:rsidRPr="00995034">
              <w:rPr>
                <w:rFonts w:cs="Arial"/>
                <w:sz w:val="20"/>
                <w:szCs w:val="20"/>
              </w:rPr>
              <w:t>’ as to who would benefit</w:t>
            </w:r>
            <w:r>
              <w:rPr>
                <w:rFonts w:cs="Arial"/>
                <w:sz w:val="20"/>
                <w:szCs w:val="20"/>
              </w:rPr>
              <w:t xml:space="preserve"> and tailor </w:t>
            </w:r>
            <w:r w:rsidR="00036BBF">
              <w:rPr>
                <w:rFonts w:cs="Arial"/>
                <w:sz w:val="20"/>
                <w:szCs w:val="20"/>
              </w:rPr>
              <w:t xml:space="preserve">the intervention </w:t>
            </w:r>
            <w:r>
              <w:rPr>
                <w:rFonts w:cs="Arial"/>
                <w:sz w:val="20"/>
                <w:szCs w:val="20"/>
              </w:rPr>
              <w:t xml:space="preserve">to their context </w:t>
            </w:r>
            <w:r w:rsidRPr="00995034">
              <w:rPr>
                <w:rFonts w:cs="Arial"/>
                <w:sz w:val="20"/>
                <w:szCs w:val="20"/>
              </w:rPr>
              <w:t xml:space="preserve"> </w:t>
            </w:r>
          </w:p>
          <w:p w14:paraId="71B4497D" w14:textId="77777777" w:rsidR="009431FC" w:rsidRDefault="009431FC" w:rsidP="009F779F">
            <w:pPr>
              <w:numPr>
                <w:ilvl w:val="0"/>
                <w:numId w:val="13"/>
              </w:numPr>
              <w:tabs>
                <w:tab w:val="left" w:pos="317"/>
              </w:tabs>
              <w:ind w:left="317" w:hanging="283"/>
              <w:rPr>
                <w:rFonts w:cs="Arial"/>
                <w:sz w:val="20"/>
                <w:szCs w:val="20"/>
              </w:rPr>
            </w:pPr>
            <w:r>
              <w:rPr>
                <w:rFonts w:cs="Arial"/>
                <w:sz w:val="20"/>
                <w:szCs w:val="20"/>
              </w:rPr>
              <w:t xml:space="preserve">Open to external facilitation </w:t>
            </w:r>
            <w:r w:rsidR="009F779F">
              <w:rPr>
                <w:rFonts w:cs="Arial"/>
                <w:sz w:val="20"/>
                <w:szCs w:val="20"/>
              </w:rPr>
              <w:t xml:space="preserve">and support </w:t>
            </w:r>
            <w:r>
              <w:rPr>
                <w:rFonts w:cs="Arial"/>
                <w:sz w:val="20"/>
                <w:szCs w:val="20"/>
              </w:rPr>
              <w:t xml:space="preserve">from researchers </w:t>
            </w:r>
          </w:p>
          <w:p w14:paraId="71B4497E" w14:textId="651D35FE" w:rsidR="00CB7935" w:rsidRPr="00A12DFD" w:rsidRDefault="00A12DFD" w:rsidP="00A12DFD">
            <w:pPr>
              <w:numPr>
                <w:ilvl w:val="0"/>
                <w:numId w:val="13"/>
              </w:numPr>
              <w:tabs>
                <w:tab w:val="left" w:pos="317"/>
              </w:tabs>
              <w:ind w:left="317" w:hanging="283"/>
              <w:rPr>
                <w:rFonts w:cs="Arial"/>
                <w:sz w:val="20"/>
                <w:szCs w:val="20"/>
              </w:rPr>
            </w:pPr>
            <w:r>
              <w:rPr>
                <w:rFonts w:cs="Arial"/>
                <w:sz w:val="20"/>
                <w:szCs w:val="20"/>
              </w:rPr>
              <w:t>The Trust was k</w:t>
            </w:r>
            <w:r w:rsidR="00476C59">
              <w:rPr>
                <w:rFonts w:cs="Arial"/>
                <w:sz w:val="20"/>
                <w:szCs w:val="20"/>
              </w:rPr>
              <w:t>een to be involved in the project</w:t>
            </w:r>
            <w:r>
              <w:rPr>
                <w:rFonts w:cs="Arial"/>
                <w:sz w:val="20"/>
                <w:szCs w:val="20"/>
              </w:rPr>
              <w:t xml:space="preserve"> and senior management had expressed their support </w:t>
            </w:r>
          </w:p>
        </w:tc>
        <w:tc>
          <w:tcPr>
            <w:tcW w:w="4394" w:type="dxa"/>
          </w:tcPr>
          <w:p w14:paraId="71B4497F" w14:textId="28D5B16B" w:rsidR="009431FC" w:rsidRPr="00995034" w:rsidRDefault="00A12DFD" w:rsidP="009431FC">
            <w:pPr>
              <w:numPr>
                <w:ilvl w:val="0"/>
                <w:numId w:val="13"/>
              </w:numPr>
              <w:tabs>
                <w:tab w:val="left" w:pos="317"/>
              </w:tabs>
              <w:ind w:left="317" w:hanging="283"/>
              <w:rPr>
                <w:rFonts w:cs="Arial"/>
                <w:sz w:val="20"/>
                <w:szCs w:val="20"/>
              </w:rPr>
            </w:pPr>
            <w:r>
              <w:rPr>
                <w:rFonts w:cs="Arial"/>
                <w:sz w:val="20"/>
                <w:szCs w:val="20"/>
              </w:rPr>
              <w:t xml:space="preserve">A </w:t>
            </w:r>
            <w:r w:rsidR="009431FC" w:rsidRPr="00995034">
              <w:rPr>
                <w:rFonts w:cs="Arial"/>
                <w:sz w:val="20"/>
                <w:szCs w:val="20"/>
              </w:rPr>
              <w:t xml:space="preserve">perception </w:t>
            </w:r>
            <w:r>
              <w:rPr>
                <w:rFonts w:cs="Arial"/>
                <w:sz w:val="20"/>
                <w:szCs w:val="20"/>
              </w:rPr>
              <w:t xml:space="preserve">the project </w:t>
            </w:r>
            <w:r w:rsidR="009431FC" w:rsidRPr="00995034">
              <w:rPr>
                <w:rFonts w:cs="Arial"/>
                <w:sz w:val="20"/>
                <w:szCs w:val="20"/>
              </w:rPr>
              <w:t xml:space="preserve">was a research </w:t>
            </w:r>
            <w:r w:rsidR="00476C59">
              <w:rPr>
                <w:rFonts w:cs="Arial"/>
                <w:sz w:val="20"/>
                <w:szCs w:val="20"/>
              </w:rPr>
              <w:t xml:space="preserve">study </w:t>
            </w:r>
            <w:r w:rsidR="009431FC" w:rsidRPr="00995034">
              <w:rPr>
                <w:rFonts w:cs="Arial"/>
                <w:sz w:val="20"/>
                <w:szCs w:val="20"/>
              </w:rPr>
              <w:t xml:space="preserve">rather than </w:t>
            </w:r>
            <w:r>
              <w:rPr>
                <w:rFonts w:cs="Arial"/>
                <w:sz w:val="20"/>
                <w:szCs w:val="20"/>
              </w:rPr>
              <w:t>a change to practice that was being evaluated</w:t>
            </w:r>
          </w:p>
          <w:p w14:paraId="71B44980" w14:textId="77777777" w:rsidR="009431FC" w:rsidRDefault="009431FC" w:rsidP="009431FC">
            <w:pPr>
              <w:numPr>
                <w:ilvl w:val="0"/>
                <w:numId w:val="13"/>
              </w:numPr>
              <w:tabs>
                <w:tab w:val="left" w:pos="317"/>
              </w:tabs>
              <w:ind w:left="317" w:hanging="283"/>
              <w:rPr>
                <w:rFonts w:cs="Arial"/>
                <w:sz w:val="20"/>
                <w:szCs w:val="20"/>
              </w:rPr>
            </w:pPr>
            <w:r>
              <w:rPr>
                <w:rFonts w:cs="Arial"/>
                <w:sz w:val="20"/>
                <w:szCs w:val="20"/>
              </w:rPr>
              <w:t xml:space="preserve">Robustness of </w:t>
            </w:r>
            <w:r w:rsidR="009F779F">
              <w:rPr>
                <w:rFonts w:cs="Arial"/>
                <w:sz w:val="20"/>
                <w:szCs w:val="20"/>
              </w:rPr>
              <w:t xml:space="preserve">the research </w:t>
            </w:r>
            <w:r>
              <w:rPr>
                <w:rFonts w:cs="Arial"/>
                <w:sz w:val="20"/>
                <w:szCs w:val="20"/>
              </w:rPr>
              <w:t xml:space="preserve">evidence for the different patient groups varied  </w:t>
            </w:r>
          </w:p>
          <w:p w14:paraId="71B44981" w14:textId="298B0669" w:rsidR="009431FC" w:rsidRDefault="009431FC" w:rsidP="009431FC">
            <w:pPr>
              <w:numPr>
                <w:ilvl w:val="0"/>
                <w:numId w:val="13"/>
              </w:numPr>
              <w:tabs>
                <w:tab w:val="left" w:pos="317"/>
              </w:tabs>
              <w:ind w:left="317" w:hanging="283"/>
              <w:rPr>
                <w:rFonts w:cs="Arial"/>
                <w:sz w:val="20"/>
                <w:szCs w:val="20"/>
              </w:rPr>
            </w:pPr>
            <w:r>
              <w:rPr>
                <w:rFonts w:cs="Arial"/>
                <w:sz w:val="20"/>
                <w:szCs w:val="20"/>
              </w:rPr>
              <w:t>Some staff not understand</w:t>
            </w:r>
            <w:r w:rsidR="00A12DFD">
              <w:rPr>
                <w:rFonts w:cs="Arial"/>
                <w:sz w:val="20"/>
                <w:szCs w:val="20"/>
              </w:rPr>
              <w:t>/</w:t>
            </w:r>
            <w:r>
              <w:rPr>
                <w:rFonts w:cs="Arial"/>
                <w:sz w:val="20"/>
                <w:szCs w:val="20"/>
              </w:rPr>
              <w:t xml:space="preserve">support the notion of PIC or thought </w:t>
            </w:r>
            <w:r w:rsidR="00A12DFD">
              <w:rPr>
                <w:rFonts w:cs="Arial"/>
                <w:sz w:val="20"/>
                <w:szCs w:val="20"/>
              </w:rPr>
              <w:t xml:space="preserve">there were </w:t>
            </w:r>
            <w:r>
              <w:rPr>
                <w:rFonts w:cs="Arial"/>
                <w:sz w:val="20"/>
                <w:szCs w:val="20"/>
              </w:rPr>
              <w:t>already doing it</w:t>
            </w:r>
          </w:p>
          <w:p w14:paraId="71B44982" w14:textId="4481E1A4" w:rsidR="004C310E" w:rsidRDefault="009431FC" w:rsidP="009431FC">
            <w:pPr>
              <w:numPr>
                <w:ilvl w:val="0"/>
                <w:numId w:val="13"/>
              </w:numPr>
              <w:tabs>
                <w:tab w:val="left" w:pos="317"/>
              </w:tabs>
              <w:ind w:left="317" w:hanging="283"/>
              <w:rPr>
                <w:rFonts w:cs="Arial"/>
                <w:sz w:val="20"/>
                <w:szCs w:val="20"/>
              </w:rPr>
            </w:pPr>
            <w:r w:rsidRPr="004C310E">
              <w:rPr>
                <w:rFonts w:cs="Arial"/>
                <w:sz w:val="20"/>
                <w:szCs w:val="20"/>
              </w:rPr>
              <w:t>Concerns about patient harm and suitab</w:t>
            </w:r>
            <w:r w:rsidR="004C310E" w:rsidRPr="004C310E">
              <w:rPr>
                <w:rFonts w:cs="Arial"/>
                <w:sz w:val="20"/>
                <w:szCs w:val="20"/>
              </w:rPr>
              <w:t xml:space="preserve">ility </w:t>
            </w:r>
            <w:r w:rsidR="00A12DFD">
              <w:rPr>
                <w:rFonts w:cs="Arial"/>
                <w:sz w:val="20"/>
                <w:szCs w:val="20"/>
              </w:rPr>
              <w:t xml:space="preserve">of PIC </w:t>
            </w:r>
            <w:r w:rsidRPr="004C310E">
              <w:rPr>
                <w:rFonts w:cs="Arial"/>
                <w:sz w:val="20"/>
                <w:szCs w:val="20"/>
              </w:rPr>
              <w:t xml:space="preserve">for </w:t>
            </w:r>
            <w:r w:rsidR="00A12DFD">
              <w:rPr>
                <w:rFonts w:cs="Arial"/>
                <w:sz w:val="20"/>
                <w:szCs w:val="20"/>
              </w:rPr>
              <w:t xml:space="preserve">some of their </w:t>
            </w:r>
            <w:r w:rsidRPr="004C310E">
              <w:rPr>
                <w:rFonts w:cs="Arial"/>
                <w:sz w:val="20"/>
                <w:szCs w:val="20"/>
              </w:rPr>
              <w:t xml:space="preserve">patients </w:t>
            </w:r>
          </w:p>
          <w:p w14:paraId="71B44983" w14:textId="45BA2FA9" w:rsidR="009431FC" w:rsidRPr="004C310E" w:rsidRDefault="009F779F" w:rsidP="009431FC">
            <w:pPr>
              <w:numPr>
                <w:ilvl w:val="0"/>
                <w:numId w:val="13"/>
              </w:numPr>
              <w:tabs>
                <w:tab w:val="left" w:pos="317"/>
              </w:tabs>
              <w:ind w:left="317" w:hanging="283"/>
              <w:rPr>
                <w:rFonts w:cs="Arial"/>
                <w:sz w:val="20"/>
                <w:szCs w:val="20"/>
              </w:rPr>
            </w:pPr>
            <w:r w:rsidRPr="004C310E">
              <w:rPr>
                <w:rFonts w:cs="Arial"/>
                <w:sz w:val="20"/>
                <w:szCs w:val="20"/>
              </w:rPr>
              <w:t>A</w:t>
            </w:r>
            <w:r w:rsidR="009431FC" w:rsidRPr="004C310E">
              <w:rPr>
                <w:rFonts w:cs="Arial"/>
                <w:sz w:val="20"/>
                <w:szCs w:val="20"/>
              </w:rPr>
              <w:t xml:space="preserve"> perception could lose money </w:t>
            </w:r>
            <w:r w:rsidRPr="004C310E">
              <w:rPr>
                <w:rFonts w:cs="Arial"/>
                <w:sz w:val="20"/>
                <w:szCs w:val="20"/>
              </w:rPr>
              <w:t>if</w:t>
            </w:r>
            <w:r w:rsidR="009431FC" w:rsidRPr="004C310E">
              <w:rPr>
                <w:rFonts w:cs="Arial"/>
                <w:sz w:val="20"/>
                <w:szCs w:val="20"/>
              </w:rPr>
              <w:t xml:space="preserve"> </w:t>
            </w:r>
            <w:r w:rsidRPr="004C310E">
              <w:rPr>
                <w:rFonts w:cs="Arial"/>
                <w:sz w:val="20"/>
                <w:szCs w:val="20"/>
              </w:rPr>
              <w:t>implement</w:t>
            </w:r>
            <w:r w:rsidR="00A12DFD">
              <w:rPr>
                <w:rFonts w:cs="Arial"/>
                <w:sz w:val="20"/>
                <w:szCs w:val="20"/>
              </w:rPr>
              <w:t>ed</w:t>
            </w:r>
            <w:r w:rsidRPr="004C310E">
              <w:rPr>
                <w:rFonts w:cs="Arial"/>
                <w:sz w:val="20"/>
                <w:szCs w:val="20"/>
              </w:rPr>
              <w:t xml:space="preserve"> </w:t>
            </w:r>
            <w:r w:rsidR="009431FC" w:rsidRPr="004C310E">
              <w:rPr>
                <w:rFonts w:cs="Arial"/>
                <w:sz w:val="20"/>
                <w:szCs w:val="20"/>
              </w:rPr>
              <w:t xml:space="preserve"> </w:t>
            </w:r>
          </w:p>
          <w:p w14:paraId="71B44984" w14:textId="77777777" w:rsidR="009431FC" w:rsidRPr="00995034" w:rsidRDefault="004C310E" w:rsidP="009431FC">
            <w:pPr>
              <w:numPr>
                <w:ilvl w:val="0"/>
                <w:numId w:val="13"/>
              </w:numPr>
              <w:tabs>
                <w:tab w:val="left" w:pos="317"/>
              </w:tabs>
              <w:ind w:left="317" w:hanging="283"/>
              <w:rPr>
                <w:rFonts w:cs="Arial"/>
                <w:sz w:val="20"/>
                <w:szCs w:val="20"/>
              </w:rPr>
            </w:pPr>
            <w:r>
              <w:rPr>
                <w:rFonts w:cs="Arial"/>
                <w:sz w:val="20"/>
                <w:szCs w:val="20"/>
              </w:rPr>
              <w:t>A</w:t>
            </w:r>
            <w:r w:rsidR="009431FC" w:rsidRPr="00995034">
              <w:rPr>
                <w:rFonts w:cs="Arial"/>
                <w:sz w:val="20"/>
                <w:szCs w:val="20"/>
              </w:rPr>
              <w:t xml:space="preserve"> lack of specific external strategies, </w:t>
            </w:r>
            <w:r w:rsidR="009431FC" w:rsidRPr="00B25E16">
              <w:rPr>
                <w:rFonts w:cs="Arial"/>
                <w:noProof/>
                <w:sz w:val="20"/>
                <w:szCs w:val="20"/>
              </w:rPr>
              <w:t>policies</w:t>
            </w:r>
            <w:r w:rsidR="00B25E16">
              <w:rPr>
                <w:rFonts w:cs="Arial"/>
                <w:noProof/>
                <w:sz w:val="20"/>
                <w:szCs w:val="20"/>
              </w:rPr>
              <w:t>,</w:t>
            </w:r>
            <w:r w:rsidR="009431FC" w:rsidRPr="00995034">
              <w:rPr>
                <w:rFonts w:cs="Arial"/>
                <w:sz w:val="20"/>
                <w:szCs w:val="20"/>
              </w:rPr>
              <w:t xml:space="preserve"> and incentives to help drive </w:t>
            </w:r>
            <w:r>
              <w:rPr>
                <w:rFonts w:cs="Arial"/>
                <w:sz w:val="20"/>
                <w:szCs w:val="20"/>
              </w:rPr>
              <w:t xml:space="preserve">person-centred care </w:t>
            </w:r>
            <w:r w:rsidR="009431FC">
              <w:rPr>
                <w:rFonts w:cs="Arial"/>
                <w:sz w:val="20"/>
                <w:szCs w:val="20"/>
              </w:rPr>
              <w:t xml:space="preserve">at a team level </w:t>
            </w:r>
          </w:p>
          <w:p w14:paraId="71B44985" w14:textId="77777777" w:rsidR="009431FC" w:rsidRDefault="009431FC" w:rsidP="009431FC">
            <w:pPr>
              <w:numPr>
                <w:ilvl w:val="0"/>
                <w:numId w:val="13"/>
              </w:numPr>
              <w:tabs>
                <w:tab w:val="left" w:pos="317"/>
              </w:tabs>
              <w:ind w:left="317" w:hanging="283"/>
              <w:rPr>
                <w:rFonts w:cs="Arial"/>
                <w:sz w:val="20"/>
                <w:szCs w:val="20"/>
              </w:rPr>
            </w:pPr>
            <w:r w:rsidRPr="00995034">
              <w:rPr>
                <w:rFonts w:cs="Arial"/>
                <w:sz w:val="20"/>
                <w:szCs w:val="20"/>
              </w:rPr>
              <w:t>Difficulties creating the time and space to make change</w:t>
            </w:r>
            <w:r w:rsidR="000D2FB9">
              <w:rPr>
                <w:rFonts w:cs="Arial"/>
                <w:sz w:val="20"/>
                <w:szCs w:val="20"/>
              </w:rPr>
              <w:t>s</w:t>
            </w:r>
            <w:r w:rsidRPr="00995034">
              <w:rPr>
                <w:rFonts w:cs="Arial"/>
                <w:sz w:val="20"/>
                <w:szCs w:val="20"/>
              </w:rPr>
              <w:t xml:space="preserve"> due to workload pressures </w:t>
            </w:r>
            <w:r>
              <w:rPr>
                <w:rFonts w:cs="Arial"/>
                <w:sz w:val="20"/>
                <w:szCs w:val="20"/>
              </w:rPr>
              <w:t xml:space="preserve">and staff </w:t>
            </w:r>
            <w:r w:rsidRPr="00B25E16">
              <w:rPr>
                <w:rFonts w:cs="Arial"/>
                <w:noProof/>
                <w:sz w:val="20"/>
                <w:szCs w:val="20"/>
              </w:rPr>
              <w:t>changes</w:t>
            </w:r>
            <w:r w:rsidR="00B25E16">
              <w:rPr>
                <w:rFonts w:cs="Arial"/>
                <w:noProof/>
                <w:sz w:val="20"/>
                <w:szCs w:val="20"/>
              </w:rPr>
              <w:t>/</w:t>
            </w:r>
            <w:r w:rsidRPr="00B25E16">
              <w:rPr>
                <w:rFonts w:cs="Arial"/>
                <w:noProof/>
                <w:sz w:val="20"/>
                <w:szCs w:val="20"/>
              </w:rPr>
              <w:t>absence</w:t>
            </w:r>
            <w:r>
              <w:rPr>
                <w:rFonts w:cs="Arial"/>
                <w:sz w:val="20"/>
                <w:szCs w:val="20"/>
              </w:rPr>
              <w:t xml:space="preserve"> </w:t>
            </w:r>
          </w:p>
          <w:p w14:paraId="71B44986" w14:textId="4F3CE0E2" w:rsidR="009431FC" w:rsidRDefault="00A12DFD" w:rsidP="009431FC">
            <w:pPr>
              <w:numPr>
                <w:ilvl w:val="0"/>
                <w:numId w:val="13"/>
              </w:numPr>
              <w:tabs>
                <w:tab w:val="left" w:pos="317"/>
              </w:tabs>
              <w:ind w:left="317" w:hanging="283"/>
              <w:rPr>
                <w:rFonts w:cs="Arial"/>
                <w:sz w:val="20"/>
                <w:szCs w:val="20"/>
              </w:rPr>
            </w:pPr>
            <w:r>
              <w:rPr>
                <w:rFonts w:cs="Arial"/>
                <w:sz w:val="20"/>
                <w:szCs w:val="20"/>
              </w:rPr>
              <w:t>The c</w:t>
            </w:r>
            <w:r w:rsidR="009431FC">
              <w:rPr>
                <w:rFonts w:cs="Arial"/>
                <w:sz w:val="20"/>
                <w:szCs w:val="20"/>
              </w:rPr>
              <w:t xml:space="preserve">ross-departmental and infrastructure changes required </w:t>
            </w:r>
            <w:r w:rsidR="00036BBF">
              <w:rPr>
                <w:rFonts w:cs="Arial"/>
                <w:sz w:val="20"/>
                <w:szCs w:val="20"/>
              </w:rPr>
              <w:t xml:space="preserve">were challenging to address </w:t>
            </w:r>
          </w:p>
          <w:p w14:paraId="71B44987" w14:textId="4D7EC965" w:rsidR="009431FC" w:rsidRPr="00995034" w:rsidRDefault="009431FC" w:rsidP="009431FC">
            <w:pPr>
              <w:numPr>
                <w:ilvl w:val="0"/>
                <w:numId w:val="13"/>
              </w:numPr>
              <w:tabs>
                <w:tab w:val="left" w:pos="317"/>
              </w:tabs>
              <w:ind w:left="317" w:hanging="283"/>
              <w:rPr>
                <w:rFonts w:cs="Arial"/>
                <w:sz w:val="20"/>
                <w:szCs w:val="20"/>
              </w:rPr>
            </w:pPr>
            <w:r>
              <w:rPr>
                <w:rFonts w:cs="Arial"/>
                <w:sz w:val="20"/>
                <w:szCs w:val="20"/>
              </w:rPr>
              <w:t xml:space="preserve">Data and information systems </w:t>
            </w:r>
            <w:r w:rsidR="00036BBF">
              <w:rPr>
                <w:rFonts w:cs="Arial"/>
                <w:sz w:val="20"/>
                <w:szCs w:val="20"/>
              </w:rPr>
              <w:t xml:space="preserve">were </w:t>
            </w:r>
            <w:r>
              <w:rPr>
                <w:rFonts w:cs="Arial"/>
                <w:sz w:val="20"/>
                <w:szCs w:val="20"/>
              </w:rPr>
              <w:t>not capable o</w:t>
            </w:r>
            <w:r w:rsidR="009F779F">
              <w:rPr>
                <w:rFonts w:cs="Arial"/>
                <w:sz w:val="20"/>
                <w:szCs w:val="20"/>
              </w:rPr>
              <w:t>f</w:t>
            </w:r>
            <w:r>
              <w:rPr>
                <w:rFonts w:cs="Arial"/>
                <w:sz w:val="20"/>
                <w:szCs w:val="20"/>
              </w:rPr>
              <w:t xml:space="preserve"> enabling </w:t>
            </w:r>
            <w:r w:rsidR="00A12DFD">
              <w:rPr>
                <w:rFonts w:cs="Arial"/>
                <w:sz w:val="20"/>
                <w:szCs w:val="20"/>
              </w:rPr>
              <w:t xml:space="preserve">a ‘local’ </w:t>
            </w:r>
            <w:r>
              <w:rPr>
                <w:rFonts w:cs="Arial"/>
                <w:sz w:val="20"/>
                <w:szCs w:val="20"/>
              </w:rPr>
              <w:t xml:space="preserve">evaluation </w:t>
            </w:r>
          </w:p>
          <w:p w14:paraId="71B44988" w14:textId="24A284F2" w:rsidR="009431FC" w:rsidRPr="00995034" w:rsidRDefault="009431FC" w:rsidP="009431FC">
            <w:pPr>
              <w:numPr>
                <w:ilvl w:val="0"/>
                <w:numId w:val="13"/>
              </w:numPr>
              <w:tabs>
                <w:tab w:val="left" w:pos="317"/>
              </w:tabs>
              <w:ind w:left="317" w:hanging="283"/>
              <w:rPr>
                <w:rFonts w:cs="Arial"/>
                <w:sz w:val="20"/>
                <w:szCs w:val="20"/>
              </w:rPr>
            </w:pPr>
            <w:r w:rsidRPr="00995034">
              <w:rPr>
                <w:rFonts w:cs="Arial"/>
                <w:sz w:val="20"/>
                <w:szCs w:val="20"/>
              </w:rPr>
              <w:t xml:space="preserve">Not being able to locate the ‘right’ person to lead the project (i.e. with authority and enthusiasm) </w:t>
            </w:r>
            <w:r w:rsidR="00036BBF">
              <w:rPr>
                <w:rFonts w:cs="Arial"/>
                <w:sz w:val="20"/>
                <w:szCs w:val="20"/>
              </w:rPr>
              <w:t>and</w:t>
            </w:r>
            <w:r w:rsidR="00A12DFD">
              <w:rPr>
                <w:rFonts w:cs="Arial"/>
                <w:sz w:val="20"/>
                <w:szCs w:val="20"/>
              </w:rPr>
              <w:t>/or</w:t>
            </w:r>
            <w:r w:rsidR="00036BBF">
              <w:rPr>
                <w:rFonts w:cs="Arial"/>
                <w:sz w:val="20"/>
                <w:szCs w:val="20"/>
              </w:rPr>
              <w:t xml:space="preserve"> </w:t>
            </w:r>
            <w:r w:rsidR="00A12DFD">
              <w:rPr>
                <w:rFonts w:cs="Arial"/>
                <w:sz w:val="20"/>
                <w:szCs w:val="20"/>
              </w:rPr>
              <w:t xml:space="preserve">sufficient </w:t>
            </w:r>
            <w:r w:rsidRPr="00995034">
              <w:rPr>
                <w:rFonts w:cs="Arial"/>
                <w:sz w:val="20"/>
                <w:szCs w:val="20"/>
              </w:rPr>
              <w:t xml:space="preserve">time to drive it   </w:t>
            </w:r>
          </w:p>
          <w:p w14:paraId="71B44989" w14:textId="403C082C" w:rsidR="009431FC" w:rsidRPr="006E1F9E" w:rsidRDefault="009431FC" w:rsidP="009431FC">
            <w:pPr>
              <w:numPr>
                <w:ilvl w:val="0"/>
                <w:numId w:val="13"/>
              </w:numPr>
              <w:tabs>
                <w:tab w:val="left" w:pos="317"/>
              </w:tabs>
              <w:ind w:left="317" w:hanging="283"/>
              <w:rPr>
                <w:rFonts w:ascii="Arial" w:hAnsi="Arial" w:cs="Arial"/>
                <w:sz w:val="20"/>
                <w:szCs w:val="20"/>
              </w:rPr>
            </w:pPr>
            <w:r w:rsidRPr="00995034">
              <w:rPr>
                <w:rFonts w:cs="Arial"/>
                <w:sz w:val="20"/>
                <w:szCs w:val="20"/>
              </w:rPr>
              <w:t xml:space="preserve">Focus on other </w:t>
            </w:r>
            <w:r w:rsidR="00A12DFD">
              <w:rPr>
                <w:rFonts w:cs="Arial"/>
                <w:sz w:val="20"/>
                <w:szCs w:val="20"/>
              </w:rPr>
              <w:t xml:space="preserve">priorities </w:t>
            </w:r>
            <w:r w:rsidRPr="00995034">
              <w:rPr>
                <w:rFonts w:cs="Arial"/>
                <w:sz w:val="20"/>
                <w:szCs w:val="20"/>
              </w:rPr>
              <w:t xml:space="preserve">such as finance, bed </w:t>
            </w:r>
            <w:r w:rsidRPr="00B25E16">
              <w:rPr>
                <w:rFonts w:cs="Arial"/>
                <w:noProof/>
                <w:sz w:val="20"/>
                <w:szCs w:val="20"/>
              </w:rPr>
              <w:t>management</w:t>
            </w:r>
            <w:r w:rsidR="00B25E16">
              <w:rPr>
                <w:rFonts w:cs="Arial"/>
                <w:noProof/>
                <w:sz w:val="20"/>
                <w:szCs w:val="20"/>
              </w:rPr>
              <w:t>,</w:t>
            </w:r>
            <w:r w:rsidRPr="00995034">
              <w:rPr>
                <w:rFonts w:cs="Arial"/>
                <w:sz w:val="20"/>
                <w:szCs w:val="20"/>
              </w:rPr>
              <w:t xml:space="preserve"> and length of stay</w:t>
            </w:r>
          </w:p>
          <w:p w14:paraId="71B4498A" w14:textId="35CDB2DE" w:rsidR="009431FC" w:rsidRPr="00995034" w:rsidRDefault="009431FC" w:rsidP="00A12DFD">
            <w:pPr>
              <w:numPr>
                <w:ilvl w:val="0"/>
                <w:numId w:val="13"/>
              </w:numPr>
              <w:tabs>
                <w:tab w:val="left" w:pos="317"/>
              </w:tabs>
              <w:ind w:left="317" w:hanging="283"/>
              <w:rPr>
                <w:rFonts w:cs="Arial"/>
                <w:sz w:val="20"/>
                <w:szCs w:val="20"/>
              </w:rPr>
            </w:pPr>
            <w:r>
              <w:rPr>
                <w:rFonts w:cs="Arial"/>
                <w:sz w:val="20"/>
                <w:szCs w:val="20"/>
              </w:rPr>
              <w:t xml:space="preserve">Unable to make use of </w:t>
            </w:r>
            <w:r w:rsidR="00A12DFD">
              <w:rPr>
                <w:rFonts w:cs="Arial"/>
                <w:sz w:val="20"/>
                <w:szCs w:val="20"/>
              </w:rPr>
              <w:t xml:space="preserve">external </w:t>
            </w:r>
            <w:r>
              <w:rPr>
                <w:rFonts w:cs="Arial"/>
                <w:sz w:val="20"/>
                <w:szCs w:val="20"/>
              </w:rPr>
              <w:t>support</w:t>
            </w:r>
          </w:p>
        </w:tc>
      </w:tr>
      <w:tr w:rsidR="009431FC" w:rsidRPr="00F90394" w14:paraId="71B4498D" w14:textId="77777777">
        <w:tc>
          <w:tcPr>
            <w:tcW w:w="9180" w:type="dxa"/>
            <w:gridSpan w:val="2"/>
            <w:shd w:val="clear" w:color="auto" w:fill="9CC2E5" w:themeFill="accent1" w:themeFillTint="99"/>
          </w:tcPr>
          <w:p w14:paraId="71B4498C" w14:textId="77777777" w:rsidR="009431FC" w:rsidRPr="00F90394" w:rsidRDefault="00F53905" w:rsidP="00581A16">
            <w:pPr>
              <w:jc w:val="center"/>
              <w:rPr>
                <w:b/>
              </w:rPr>
            </w:pPr>
            <w:r>
              <w:rPr>
                <w:b/>
              </w:rPr>
              <w:t xml:space="preserve">The </w:t>
            </w:r>
            <w:r w:rsidR="00F37653">
              <w:rPr>
                <w:b/>
              </w:rPr>
              <w:t>Acute S</w:t>
            </w:r>
            <w:r w:rsidR="009431FC" w:rsidRPr="00F90394">
              <w:rPr>
                <w:b/>
              </w:rPr>
              <w:t>troke</w:t>
            </w:r>
            <w:r>
              <w:rPr>
                <w:b/>
              </w:rPr>
              <w:t xml:space="preserve"> Project</w:t>
            </w:r>
          </w:p>
        </w:tc>
      </w:tr>
      <w:tr w:rsidR="009431FC" w14:paraId="71B44990" w14:textId="77777777">
        <w:tc>
          <w:tcPr>
            <w:tcW w:w="4786" w:type="dxa"/>
            <w:shd w:val="clear" w:color="auto" w:fill="auto"/>
          </w:tcPr>
          <w:p w14:paraId="71B4498E" w14:textId="77777777" w:rsidR="009431FC" w:rsidRPr="00995034" w:rsidRDefault="009431FC" w:rsidP="00581A16">
            <w:pPr>
              <w:tabs>
                <w:tab w:val="left" w:pos="317"/>
              </w:tabs>
              <w:jc w:val="center"/>
              <w:rPr>
                <w:rFonts w:cs="Arial"/>
                <w:sz w:val="20"/>
                <w:szCs w:val="20"/>
              </w:rPr>
            </w:pPr>
            <w:r w:rsidRPr="00F90394">
              <w:rPr>
                <w:b/>
              </w:rPr>
              <w:t>Facilitators</w:t>
            </w:r>
          </w:p>
        </w:tc>
        <w:tc>
          <w:tcPr>
            <w:tcW w:w="4394" w:type="dxa"/>
          </w:tcPr>
          <w:p w14:paraId="71B4498F" w14:textId="77777777" w:rsidR="009431FC" w:rsidRPr="00995034" w:rsidRDefault="009431FC" w:rsidP="00581A16">
            <w:pPr>
              <w:tabs>
                <w:tab w:val="left" w:pos="317"/>
              </w:tabs>
              <w:jc w:val="center"/>
              <w:rPr>
                <w:rFonts w:cs="Arial"/>
                <w:sz w:val="20"/>
                <w:szCs w:val="20"/>
              </w:rPr>
            </w:pPr>
            <w:r w:rsidRPr="00F90394">
              <w:rPr>
                <w:b/>
              </w:rPr>
              <w:t>Barriers</w:t>
            </w:r>
          </w:p>
        </w:tc>
      </w:tr>
      <w:tr w:rsidR="009431FC" w14:paraId="71B449A5" w14:textId="77777777">
        <w:tc>
          <w:tcPr>
            <w:tcW w:w="4786" w:type="dxa"/>
            <w:shd w:val="clear" w:color="auto" w:fill="auto"/>
          </w:tcPr>
          <w:p w14:paraId="71B44991" w14:textId="77777777" w:rsidR="009431FC" w:rsidRDefault="00E22CB3" w:rsidP="009431FC">
            <w:pPr>
              <w:numPr>
                <w:ilvl w:val="0"/>
                <w:numId w:val="13"/>
              </w:numPr>
              <w:tabs>
                <w:tab w:val="left" w:pos="317"/>
              </w:tabs>
              <w:ind w:left="317" w:hanging="283"/>
              <w:rPr>
                <w:rFonts w:cs="Arial"/>
                <w:sz w:val="20"/>
                <w:szCs w:val="20"/>
              </w:rPr>
            </w:pPr>
            <w:r>
              <w:rPr>
                <w:rFonts w:cs="Arial"/>
                <w:sz w:val="20"/>
                <w:szCs w:val="20"/>
              </w:rPr>
              <w:t>Clinical lead</w:t>
            </w:r>
            <w:r w:rsidR="000D1E03">
              <w:rPr>
                <w:rFonts w:cs="Arial"/>
                <w:sz w:val="20"/>
                <w:szCs w:val="20"/>
              </w:rPr>
              <w:t>s</w:t>
            </w:r>
            <w:r>
              <w:rPr>
                <w:rFonts w:cs="Arial"/>
                <w:sz w:val="20"/>
                <w:szCs w:val="20"/>
              </w:rPr>
              <w:t xml:space="preserve"> </w:t>
            </w:r>
            <w:r w:rsidR="00D43FD0">
              <w:rPr>
                <w:rFonts w:cs="Arial"/>
                <w:sz w:val="20"/>
                <w:szCs w:val="20"/>
              </w:rPr>
              <w:t xml:space="preserve">engaged, </w:t>
            </w:r>
            <w:r w:rsidR="00064FB0">
              <w:rPr>
                <w:rFonts w:cs="Arial"/>
                <w:sz w:val="20"/>
                <w:szCs w:val="20"/>
              </w:rPr>
              <w:t>supportive and a</w:t>
            </w:r>
            <w:r>
              <w:rPr>
                <w:rFonts w:cs="Arial"/>
                <w:sz w:val="20"/>
                <w:szCs w:val="20"/>
              </w:rPr>
              <w:t>ct</w:t>
            </w:r>
            <w:r w:rsidR="00064FB0">
              <w:rPr>
                <w:rFonts w:cs="Arial"/>
                <w:sz w:val="20"/>
                <w:szCs w:val="20"/>
              </w:rPr>
              <w:t>ing</w:t>
            </w:r>
            <w:r>
              <w:rPr>
                <w:rFonts w:cs="Arial"/>
                <w:sz w:val="20"/>
                <w:szCs w:val="20"/>
              </w:rPr>
              <w:t xml:space="preserve"> as a catalyst and coordinator </w:t>
            </w:r>
            <w:r w:rsidR="00064FB0">
              <w:rPr>
                <w:rFonts w:cs="Arial"/>
                <w:sz w:val="20"/>
                <w:szCs w:val="20"/>
              </w:rPr>
              <w:t>t</w:t>
            </w:r>
            <w:r>
              <w:rPr>
                <w:rFonts w:cs="Arial"/>
                <w:sz w:val="20"/>
                <w:szCs w:val="20"/>
              </w:rPr>
              <w:t xml:space="preserve">o </w:t>
            </w:r>
            <w:r w:rsidR="00D43FD0">
              <w:rPr>
                <w:rFonts w:cs="Arial"/>
                <w:sz w:val="20"/>
                <w:szCs w:val="20"/>
              </w:rPr>
              <w:t xml:space="preserve">make changes </w:t>
            </w:r>
            <w:r>
              <w:rPr>
                <w:rFonts w:cs="Arial"/>
                <w:sz w:val="20"/>
                <w:szCs w:val="20"/>
              </w:rPr>
              <w:t xml:space="preserve"> </w:t>
            </w:r>
          </w:p>
          <w:p w14:paraId="71B44992" w14:textId="77777777" w:rsidR="00064FB0" w:rsidRDefault="00064FB0" w:rsidP="009431FC">
            <w:pPr>
              <w:numPr>
                <w:ilvl w:val="0"/>
                <w:numId w:val="13"/>
              </w:numPr>
              <w:tabs>
                <w:tab w:val="left" w:pos="317"/>
              </w:tabs>
              <w:ind w:left="317" w:hanging="283"/>
              <w:rPr>
                <w:rFonts w:cs="Arial"/>
                <w:sz w:val="20"/>
                <w:szCs w:val="20"/>
              </w:rPr>
            </w:pPr>
            <w:r>
              <w:rPr>
                <w:rFonts w:cs="Arial"/>
                <w:sz w:val="20"/>
                <w:szCs w:val="20"/>
              </w:rPr>
              <w:t xml:space="preserve">Managers (senior and operational) and clinicians coalesce to make improvements  </w:t>
            </w:r>
          </w:p>
          <w:p w14:paraId="094ED0B6" w14:textId="036E3C72" w:rsidR="00A12DFD" w:rsidRDefault="00E22CB3" w:rsidP="00581A16">
            <w:pPr>
              <w:numPr>
                <w:ilvl w:val="0"/>
                <w:numId w:val="13"/>
              </w:numPr>
              <w:tabs>
                <w:tab w:val="left" w:pos="317"/>
              </w:tabs>
              <w:ind w:left="317" w:hanging="283"/>
              <w:rPr>
                <w:rFonts w:cs="Arial"/>
                <w:sz w:val="20"/>
                <w:szCs w:val="20"/>
              </w:rPr>
            </w:pPr>
            <w:r>
              <w:rPr>
                <w:rFonts w:cs="Arial"/>
                <w:sz w:val="20"/>
                <w:szCs w:val="20"/>
              </w:rPr>
              <w:t xml:space="preserve">External facilitation </w:t>
            </w:r>
            <w:r w:rsidR="00D43FD0">
              <w:rPr>
                <w:rFonts w:cs="Arial"/>
                <w:sz w:val="20"/>
                <w:szCs w:val="20"/>
              </w:rPr>
              <w:t xml:space="preserve">from </w:t>
            </w:r>
            <w:r w:rsidR="00A12DFD">
              <w:rPr>
                <w:rFonts w:cs="Arial"/>
                <w:sz w:val="20"/>
                <w:szCs w:val="20"/>
              </w:rPr>
              <w:t xml:space="preserve">an </w:t>
            </w:r>
            <w:r w:rsidR="00D43FD0">
              <w:rPr>
                <w:rFonts w:cs="Arial"/>
                <w:sz w:val="20"/>
                <w:szCs w:val="20"/>
              </w:rPr>
              <w:t xml:space="preserve">experienced service improvement </w:t>
            </w:r>
            <w:r w:rsidR="00D43FD0" w:rsidRPr="00B25E16">
              <w:rPr>
                <w:rFonts w:cs="Arial"/>
                <w:noProof/>
                <w:sz w:val="20"/>
                <w:szCs w:val="20"/>
              </w:rPr>
              <w:t>man</w:t>
            </w:r>
            <w:r w:rsidR="00B25E16" w:rsidRPr="00B25E16">
              <w:rPr>
                <w:rFonts w:cs="Arial"/>
                <w:noProof/>
                <w:sz w:val="20"/>
                <w:szCs w:val="20"/>
              </w:rPr>
              <w:t>a</w:t>
            </w:r>
            <w:r w:rsidR="00D43FD0" w:rsidRPr="00B25E16">
              <w:rPr>
                <w:rFonts w:cs="Arial"/>
                <w:noProof/>
                <w:sz w:val="20"/>
                <w:szCs w:val="20"/>
              </w:rPr>
              <w:t>ger</w:t>
            </w:r>
            <w:r w:rsidR="00D43FD0">
              <w:rPr>
                <w:rFonts w:cs="Arial"/>
                <w:sz w:val="20"/>
                <w:szCs w:val="20"/>
              </w:rPr>
              <w:t xml:space="preserve"> to </w:t>
            </w:r>
            <w:r>
              <w:rPr>
                <w:rFonts w:cs="Arial"/>
                <w:sz w:val="20"/>
                <w:szCs w:val="20"/>
              </w:rPr>
              <w:t xml:space="preserve">support </w:t>
            </w:r>
            <w:r w:rsidR="00A12DFD">
              <w:rPr>
                <w:rFonts w:cs="Arial"/>
                <w:sz w:val="20"/>
                <w:szCs w:val="20"/>
              </w:rPr>
              <w:t xml:space="preserve">bespoke </w:t>
            </w:r>
            <w:r>
              <w:rPr>
                <w:rFonts w:cs="Arial"/>
                <w:sz w:val="20"/>
                <w:szCs w:val="20"/>
              </w:rPr>
              <w:t>improvement</w:t>
            </w:r>
            <w:r w:rsidR="00A12DFD">
              <w:rPr>
                <w:rFonts w:cs="Arial"/>
                <w:sz w:val="20"/>
                <w:szCs w:val="20"/>
              </w:rPr>
              <w:t xml:space="preserve">s and help clinical teams produce a feasible and realistic action plan </w:t>
            </w:r>
          </w:p>
          <w:p w14:paraId="71B44993" w14:textId="78991B3D" w:rsidR="00E22CB3" w:rsidRDefault="00A12DFD" w:rsidP="00581A16">
            <w:pPr>
              <w:numPr>
                <w:ilvl w:val="0"/>
                <w:numId w:val="13"/>
              </w:numPr>
              <w:tabs>
                <w:tab w:val="left" w:pos="317"/>
              </w:tabs>
              <w:ind w:left="317" w:hanging="283"/>
              <w:rPr>
                <w:rFonts w:cs="Arial"/>
                <w:sz w:val="20"/>
                <w:szCs w:val="20"/>
              </w:rPr>
            </w:pPr>
            <w:r>
              <w:rPr>
                <w:rFonts w:cs="Arial"/>
                <w:noProof/>
                <w:sz w:val="20"/>
                <w:szCs w:val="20"/>
              </w:rPr>
              <w:t xml:space="preserve">Experienced operational </w:t>
            </w:r>
            <w:r w:rsidR="00D43FD0" w:rsidRPr="006E6923">
              <w:rPr>
                <w:rFonts w:cs="Arial"/>
                <w:noProof/>
                <w:sz w:val="20"/>
                <w:szCs w:val="20"/>
              </w:rPr>
              <w:t>modellers</w:t>
            </w:r>
            <w:r w:rsidR="00D43FD0">
              <w:rPr>
                <w:rFonts w:cs="Arial"/>
                <w:sz w:val="20"/>
                <w:szCs w:val="20"/>
              </w:rPr>
              <w:t xml:space="preserve"> </w:t>
            </w:r>
            <w:r>
              <w:rPr>
                <w:rFonts w:cs="Arial"/>
                <w:sz w:val="20"/>
                <w:szCs w:val="20"/>
              </w:rPr>
              <w:t xml:space="preserve">to </w:t>
            </w:r>
            <w:r w:rsidR="00D43FD0">
              <w:rPr>
                <w:rFonts w:cs="Arial"/>
                <w:sz w:val="20"/>
                <w:szCs w:val="20"/>
              </w:rPr>
              <w:t xml:space="preserve">map pathway, </w:t>
            </w:r>
            <w:r w:rsidR="00D43FD0" w:rsidRPr="006E6923">
              <w:rPr>
                <w:rFonts w:cs="Arial"/>
                <w:noProof/>
                <w:sz w:val="20"/>
                <w:szCs w:val="20"/>
              </w:rPr>
              <w:t>analyse</w:t>
            </w:r>
            <w:r w:rsidR="00D43FD0">
              <w:rPr>
                <w:rFonts w:cs="Arial"/>
                <w:sz w:val="20"/>
                <w:szCs w:val="20"/>
              </w:rPr>
              <w:t xml:space="preserve"> data and present in </w:t>
            </w:r>
            <w:r>
              <w:rPr>
                <w:rFonts w:cs="Arial"/>
                <w:sz w:val="20"/>
                <w:szCs w:val="20"/>
              </w:rPr>
              <w:t xml:space="preserve">an </w:t>
            </w:r>
            <w:r w:rsidR="00D43FD0">
              <w:rPr>
                <w:rFonts w:cs="Arial"/>
                <w:sz w:val="20"/>
                <w:szCs w:val="20"/>
              </w:rPr>
              <w:t>accessible form</w:t>
            </w:r>
            <w:r>
              <w:rPr>
                <w:rFonts w:cs="Arial"/>
                <w:sz w:val="20"/>
                <w:szCs w:val="20"/>
              </w:rPr>
              <w:t xml:space="preserve"> bespoke to each Trust </w:t>
            </w:r>
            <w:r w:rsidR="00D43FD0">
              <w:rPr>
                <w:rFonts w:cs="Arial"/>
                <w:sz w:val="20"/>
                <w:szCs w:val="20"/>
              </w:rPr>
              <w:t xml:space="preserve">   </w:t>
            </w:r>
          </w:p>
          <w:p w14:paraId="71B44994" w14:textId="77777777" w:rsidR="009431FC" w:rsidRDefault="00E22CB3" w:rsidP="00E22CB3">
            <w:pPr>
              <w:numPr>
                <w:ilvl w:val="0"/>
                <w:numId w:val="13"/>
              </w:numPr>
              <w:tabs>
                <w:tab w:val="left" w:pos="317"/>
              </w:tabs>
              <w:ind w:left="317" w:hanging="283"/>
              <w:rPr>
                <w:rFonts w:cs="Arial"/>
                <w:sz w:val="20"/>
                <w:szCs w:val="20"/>
              </w:rPr>
            </w:pPr>
            <w:r>
              <w:rPr>
                <w:rFonts w:cs="Arial"/>
                <w:sz w:val="20"/>
                <w:szCs w:val="20"/>
              </w:rPr>
              <w:t>Acce</w:t>
            </w:r>
            <w:r w:rsidR="00D43FD0">
              <w:rPr>
                <w:rFonts w:cs="Arial"/>
                <w:sz w:val="20"/>
                <w:szCs w:val="20"/>
              </w:rPr>
              <w:t xml:space="preserve">ss to Trusts stroke audit data </w:t>
            </w:r>
          </w:p>
          <w:p w14:paraId="71B44995" w14:textId="77777777" w:rsidR="00E22CB3" w:rsidRDefault="00D43FD0" w:rsidP="00E22CB3">
            <w:pPr>
              <w:numPr>
                <w:ilvl w:val="0"/>
                <w:numId w:val="13"/>
              </w:numPr>
              <w:tabs>
                <w:tab w:val="left" w:pos="317"/>
              </w:tabs>
              <w:ind w:left="317" w:hanging="283"/>
              <w:rPr>
                <w:rFonts w:cs="Arial"/>
                <w:sz w:val="20"/>
                <w:szCs w:val="20"/>
              </w:rPr>
            </w:pPr>
            <w:r>
              <w:rPr>
                <w:rFonts w:cs="Arial"/>
                <w:sz w:val="20"/>
                <w:szCs w:val="20"/>
              </w:rPr>
              <w:t>T</w:t>
            </w:r>
            <w:r w:rsidR="00E22CB3">
              <w:rPr>
                <w:rFonts w:cs="Arial"/>
                <w:sz w:val="20"/>
                <w:szCs w:val="20"/>
              </w:rPr>
              <w:t xml:space="preserve">he </w:t>
            </w:r>
            <w:r>
              <w:rPr>
                <w:rFonts w:cs="Arial"/>
                <w:sz w:val="20"/>
                <w:szCs w:val="20"/>
              </w:rPr>
              <w:t xml:space="preserve">opportunity to </w:t>
            </w:r>
            <w:r w:rsidR="00E22CB3">
              <w:rPr>
                <w:rFonts w:cs="Arial"/>
                <w:sz w:val="20"/>
                <w:szCs w:val="20"/>
              </w:rPr>
              <w:t xml:space="preserve">improve the pathway </w:t>
            </w:r>
            <w:r>
              <w:rPr>
                <w:rFonts w:cs="Arial"/>
                <w:sz w:val="20"/>
                <w:szCs w:val="20"/>
              </w:rPr>
              <w:t xml:space="preserve">perceived as important, helpful </w:t>
            </w:r>
            <w:r w:rsidR="00E22CB3">
              <w:rPr>
                <w:rFonts w:cs="Arial"/>
                <w:sz w:val="20"/>
                <w:szCs w:val="20"/>
              </w:rPr>
              <w:t xml:space="preserve">and timely </w:t>
            </w:r>
          </w:p>
          <w:p w14:paraId="71B44996" w14:textId="77777777" w:rsidR="00064FB0" w:rsidRPr="00D43FD0" w:rsidRDefault="00064FB0" w:rsidP="00E22CB3">
            <w:pPr>
              <w:numPr>
                <w:ilvl w:val="0"/>
                <w:numId w:val="13"/>
              </w:numPr>
              <w:tabs>
                <w:tab w:val="left" w:pos="317"/>
              </w:tabs>
              <w:ind w:left="317" w:hanging="283"/>
              <w:rPr>
                <w:rFonts w:cs="Arial"/>
                <w:sz w:val="20"/>
                <w:szCs w:val="20"/>
              </w:rPr>
            </w:pPr>
            <w:r w:rsidRPr="00D43FD0">
              <w:rPr>
                <w:rFonts w:cs="Arial"/>
                <w:sz w:val="20"/>
                <w:szCs w:val="20"/>
              </w:rPr>
              <w:t xml:space="preserve">Current pressure to improve the pathway externally </w:t>
            </w:r>
            <w:r w:rsidR="009F779F">
              <w:rPr>
                <w:rFonts w:cs="Arial"/>
                <w:sz w:val="20"/>
                <w:szCs w:val="20"/>
              </w:rPr>
              <w:t xml:space="preserve">(e.g. the </w:t>
            </w:r>
            <w:r w:rsidRPr="00D43FD0">
              <w:rPr>
                <w:rFonts w:cs="Arial"/>
                <w:sz w:val="20"/>
                <w:szCs w:val="20"/>
              </w:rPr>
              <w:t>Care Quality Commission</w:t>
            </w:r>
            <w:r w:rsidR="009F779F">
              <w:rPr>
                <w:rFonts w:cs="Arial"/>
                <w:sz w:val="20"/>
                <w:szCs w:val="20"/>
              </w:rPr>
              <w:t xml:space="preserve">) and from </w:t>
            </w:r>
            <w:r w:rsidRPr="00D43FD0">
              <w:rPr>
                <w:rFonts w:cs="Arial"/>
                <w:sz w:val="20"/>
                <w:szCs w:val="20"/>
              </w:rPr>
              <w:t>within the Trust</w:t>
            </w:r>
            <w:r w:rsidR="009F779F">
              <w:rPr>
                <w:rFonts w:cs="Arial"/>
                <w:sz w:val="20"/>
                <w:szCs w:val="20"/>
              </w:rPr>
              <w:t xml:space="preserve">  </w:t>
            </w:r>
            <w:r w:rsidRPr="00D43FD0">
              <w:rPr>
                <w:rFonts w:cs="Arial"/>
                <w:sz w:val="20"/>
                <w:szCs w:val="20"/>
              </w:rPr>
              <w:t xml:space="preserve"> </w:t>
            </w:r>
          </w:p>
          <w:p w14:paraId="71B44997" w14:textId="4C1E3D29" w:rsidR="00E22CB3" w:rsidRDefault="00A12DFD" w:rsidP="00E22CB3">
            <w:pPr>
              <w:numPr>
                <w:ilvl w:val="0"/>
                <w:numId w:val="13"/>
              </w:numPr>
              <w:tabs>
                <w:tab w:val="left" w:pos="317"/>
              </w:tabs>
              <w:ind w:left="317" w:hanging="283"/>
              <w:rPr>
                <w:rFonts w:cs="Arial"/>
                <w:sz w:val="20"/>
                <w:szCs w:val="20"/>
              </w:rPr>
            </w:pPr>
            <w:r>
              <w:rPr>
                <w:rFonts w:cs="Arial"/>
                <w:noProof/>
                <w:sz w:val="20"/>
                <w:szCs w:val="20"/>
              </w:rPr>
              <w:t>Teams c</w:t>
            </w:r>
            <w:r w:rsidR="00B25E16">
              <w:rPr>
                <w:rFonts w:cs="Arial"/>
                <w:noProof/>
                <w:sz w:val="20"/>
                <w:szCs w:val="20"/>
              </w:rPr>
              <w:t xml:space="preserve">reated </w:t>
            </w:r>
            <w:r w:rsidR="00E22CB3">
              <w:rPr>
                <w:rFonts w:cs="Arial"/>
                <w:sz w:val="20"/>
                <w:szCs w:val="20"/>
              </w:rPr>
              <w:t>time</w:t>
            </w:r>
            <w:r w:rsidR="00D43FD0">
              <w:rPr>
                <w:rFonts w:cs="Arial"/>
                <w:sz w:val="20"/>
                <w:szCs w:val="20"/>
              </w:rPr>
              <w:t xml:space="preserve">, space </w:t>
            </w:r>
            <w:r w:rsidR="00E22CB3">
              <w:rPr>
                <w:rFonts w:cs="Arial"/>
                <w:sz w:val="20"/>
                <w:szCs w:val="20"/>
              </w:rPr>
              <w:t xml:space="preserve">and </w:t>
            </w:r>
            <w:r>
              <w:rPr>
                <w:rFonts w:cs="Arial"/>
                <w:sz w:val="20"/>
                <w:szCs w:val="20"/>
              </w:rPr>
              <w:t xml:space="preserve">had an </w:t>
            </w:r>
            <w:r w:rsidR="00E22CB3">
              <w:rPr>
                <w:rFonts w:cs="Arial"/>
                <w:sz w:val="20"/>
                <w:szCs w:val="20"/>
              </w:rPr>
              <w:t xml:space="preserve">energy </w:t>
            </w:r>
            <w:r>
              <w:rPr>
                <w:rFonts w:cs="Arial"/>
                <w:sz w:val="20"/>
                <w:szCs w:val="20"/>
              </w:rPr>
              <w:t xml:space="preserve">and enthusiasm </w:t>
            </w:r>
            <w:r w:rsidR="00E22CB3">
              <w:rPr>
                <w:rFonts w:cs="Arial"/>
                <w:sz w:val="20"/>
                <w:szCs w:val="20"/>
              </w:rPr>
              <w:t xml:space="preserve">to improve </w:t>
            </w:r>
          </w:p>
          <w:p w14:paraId="71B44998" w14:textId="395FECD0" w:rsidR="00064FB0" w:rsidRDefault="00A12DFD" w:rsidP="00E22CB3">
            <w:pPr>
              <w:numPr>
                <w:ilvl w:val="0"/>
                <w:numId w:val="13"/>
              </w:numPr>
              <w:tabs>
                <w:tab w:val="left" w:pos="317"/>
              </w:tabs>
              <w:ind w:left="317" w:hanging="283"/>
              <w:rPr>
                <w:rFonts w:cs="Arial"/>
                <w:sz w:val="20"/>
                <w:szCs w:val="20"/>
              </w:rPr>
            </w:pPr>
            <w:r>
              <w:rPr>
                <w:rFonts w:cs="Arial"/>
                <w:sz w:val="20"/>
                <w:szCs w:val="20"/>
              </w:rPr>
              <w:t xml:space="preserve">Ability </w:t>
            </w:r>
            <w:r w:rsidR="00064FB0">
              <w:rPr>
                <w:rFonts w:cs="Arial"/>
                <w:sz w:val="20"/>
                <w:szCs w:val="20"/>
              </w:rPr>
              <w:t xml:space="preserve">to compare a Trust’s performance with other Trusts in the region </w:t>
            </w:r>
            <w:r>
              <w:rPr>
                <w:rFonts w:cs="Arial"/>
                <w:sz w:val="20"/>
                <w:szCs w:val="20"/>
              </w:rPr>
              <w:t>to identify areas</w:t>
            </w:r>
            <w:r w:rsidR="00064FB0">
              <w:rPr>
                <w:rFonts w:cs="Arial"/>
                <w:sz w:val="20"/>
                <w:szCs w:val="20"/>
              </w:rPr>
              <w:t xml:space="preserve"> doing well and where could do better </w:t>
            </w:r>
          </w:p>
          <w:p w14:paraId="71B4499A" w14:textId="569242C1" w:rsidR="00E22CB3" w:rsidRPr="00A12DFD" w:rsidRDefault="00064FB0" w:rsidP="00A12DFD">
            <w:pPr>
              <w:numPr>
                <w:ilvl w:val="0"/>
                <w:numId w:val="13"/>
              </w:numPr>
              <w:tabs>
                <w:tab w:val="left" w:pos="317"/>
              </w:tabs>
              <w:ind w:left="317" w:hanging="283"/>
              <w:rPr>
                <w:rFonts w:cs="Arial"/>
                <w:sz w:val="20"/>
                <w:szCs w:val="20"/>
              </w:rPr>
            </w:pPr>
            <w:r>
              <w:rPr>
                <w:rFonts w:cs="Arial"/>
                <w:sz w:val="20"/>
                <w:szCs w:val="20"/>
              </w:rPr>
              <w:t xml:space="preserve">Able to share knowledge to the key people from different departments in the pathway </w:t>
            </w:r>
            <w:r w:rsidR="00E22CB3">
              <w:rPr>
                <w:rFonts w:cs="Arial"/>
                <w:sz w:val="20"/>
                <w:szCs w:val="20"/>
              </w:rPr>
              <w:t xml:space="preserve"> </w:t>
            </w:r>
          </w:p>
        </w:tc>
        <w:tc>
          <w:tcPr>
            <w:tcW w:w="4394" w:type="dxa"/>
          </w:tcPr>
          <w:p w14:paraId="71B4499B" w14:textId="77777777" w:rsidR="009431FC" w:rsidRPr="00995034" w:rsidRDefault="00E22CB3" w:rsidP="009431FC">
            <w:pPr>
              <w:numPr>
                <w:ilvl w:val="0"/>
                <w:numId w:val="13"/>
              </w:numPr>
              <w:tabs>
                <w:tab w:val="left" w:pos="317"/>
              </w:tabs>
              <w:ind w:left="317" w:hanging="283"/>
              <w:rPr>
                <w:rFonts w:cs="Arial"/>
                <w:sz w:val="20"/>
                <w:szCs w:val="20"/>
              </w:rPr>
            </w:pPr>
            <w:r>
              <w:rPr>
                <w:rFonts w:cs="Arial"/>
                <w:sz w:val="20"/>
                <w:szCs w:val="20"/>
              </w:rPr>
              <w:t>Interdisciplinary conflict</w:t>
            </w:r>
            <w:r w:rsidR="00D43FD0">
              <w:rPr>
                <w:rFonts w:cs="Arial"/>
                <w:sz w:val="20"/>
                <w:szCs w:val="20"/>
              </w:rPr>
              <w:t xml:space="preserve">, staff </w:t>
            </w:r>
            <w:r w:rsidR="00476C59">
              <w:rPr>
                <w:rFonts w:cs="Arial"/>
                <w:sz w:val="20"/>
                <w:szCs w:val="20"/>
              </w:rPr>
              <w:t>team in</w:t>
            </w:r>
            <w:r w:rsidR="00D43FD0">
              <w:rPr>
                <w:rFonts w:cs="Arial"/>
                <w:sz w:val="20"/>
                <w:szCs w:val="20"/>
              </w:rPr>
              <w:t>stability or absences</w:t>
            </w:r>
          </w:p>
          <w:p w14:paraId="71B4499C" w14:textId="77777777" w:rsidR="009431FC" w:rsidRDefault="00E22CB3" w:rsidP="00581A16">
            <w:pPr>
              <w:numPr>
                <w:ilvl w:val="0"/>
                <w:numId w:val="13"/>
              </w:numPr>
              <w:tabs>
                <w:tab w:val="left" w:pos="317"/>
              </w:tabs>
              <w:ind w:left="317" w:hanging="283"/>
              <w:rPr>
                <w:rFonts w:cs="Arial"/>
                <w:sz w:val="20"/>
                <w:szCs w:val="20"/>
              </w:rPr>
            </w:pPr>
            <w:r>
              <w:rPr>
                <w:rFonts w:cs="Arial"/>
                <w:sz w:val="20"/>
                <w:szCs w:val="20"/>
              </w:rPr>
              <w:t xml:space="preserve">Attitude to thrombolysis and </w:t>
            </w:r>
            <w:r w:rsidR="00D43FD0">
              <w:rPr>
                <w:rFonts w:cs="Arial"/>
                <w:sz w:val="20"/>
                <w:szCs w:val="20"/>
              </w:rPr>
              <w:t xml:space="preserve">if </w:t>
            </w:r>
            <w:r w:rsidR="00064FB0">
              <w:rPr>
                <w:rFonts w:cs="Arial"/>
                <w:sz w:val="20"/>
                <w:szCs w:val="20"/>
              </w:rPr>
              <w:t xml:space="preserve">cautious </w:t>
            </w:r>
            <w:r w:rsidR="00476C59">
              <w:rPr>
                <w:rFonts w:cs="Arial"/>
                <w:sz w:val="20"/>
                <w:szCs w:val="20"/>
              </w:rPr>
              <w:t xml:space="preserve">about </w:t>
            </w:r>
            <w:r w:rsidR="009024A7">
              <w:rPr>
                <w:rFonts w:cs="Arial"/>
                <w:sz w:val="20"/>
                <w:szCs w:val="20"/>
              </w:rPr>
              <w:t>a</w:t>
            </w:r>
            <w:r w:rsidR="00D43FD0">
              <w:rPr>
                <w:rFonts w:cs="Arial"/>
                <w:sz w:val="20"/>
                <w:szCs w:val="20"/>
              </w:rPr>
              <w:t xml:space="preserve"> risk of </w:t>
            </w:r>
            <w:r>
              <w:rPr>
                <w:rFonts w:cs="Arial"/>
                <w:sz w:val="20"/>
                <w:szCs w:val="20"/>
              </w:rPr>
              <w:t xml:space="preserve">harm </w:t>
            </w:r>
            <w:r w:rsidR="00064FB0">
              <w:rPr>
                <w:rFonts w:cs="Arial"/>
                <w:sz w:val="20"/>
                <w:szCs w:val="20"/>
              </w:rPr>
              <w:t xml:space="preserve">to </w:t>
            </w:r>
            <w:r>
              <w:rPr>
                <w:rFonts w:cs="Arial"/>
                <w:sz w:val="20"/>
                <w:szCs w:val="20"/>
              </w:rPr>
              <w:t>patients</w:t>
            </w:r>
          </w:p>
          <w:p w14:paraId="71B4499D" w14:textId="77777777" w:rsidR="00E22CB3" w:rsidRDefault="00E22CB3" w:rsidP="00E22CB3">
            <w:pPr>
              <w:numPr>
                <w:ilvl w:val="0"/>
                <w:numId w:val="13"/>
              </w:numPr>
              <w:tabs>
                <w:tab w:val="left" w:pos="317"/>
              </w:tabs>
              <w:ind w:left="317" w:hanging="283"/>
              <w:rPr>
                <w:rFonts w:cs="Arial"/>
                <w:sz w:val="20"/>
                <w:szCs w:val="20"/>
              </w:rPr>
            </w:pPr>
            <w:r>
              <w:rPr>
                <w:rFonts w:cs="Arial"/>
                <w:sz w:val="20"/>
                <w:szCs w:val="20"/>
              </w:rPr>
              <w:t xml:space="preserve">Lack of national drivers and incentives for </w:t>
            </w:r>
            <w:r w:rsidR="00D43FD0">
              <w:rPr>
                <w:rFonts w:cs="Arial"/>
                <w:sz w:val="20"/>
                <w:szCs w:val="20"/>
              </w:rPr>
              <w:t xml:space="preserve">improving </w:t>
            </w:r>
            <w:r>
              <w:rPr>
                <w:rFonts w:cs="Arial"/>
                <w:sz w:val="20"/>
                <w:szCs w:val="20"/>
              </w:rPr>
              <w:t>thrombolysis</w:t>
            </w:r>
            <w:r w:rsidR="00D43FD0">
              <w:rPr>
                <w:rFonts w:cs="Arial"/>
                <w:sz w:val="20"/>
                <w:szCs w:val="20"/>
              </w:rPr>
              <w:t xml:space="preserve"> rates in the</w:t>
            </w:r>
            <w:r>
              <w:rPr>
                <w:rFonts w:cs="Arial"/>
                <w:sz w:val="20"/>
                <w:szCs w:val="20"/>
              </w:rPr>
              <w:t xml:space="preserve"> pathway </w:t>
            </w:r>
          </w:p>
          <w:p w14:paraId="71B4499E" w14:textId="77777777" w:rsidR="009F779F" w:rsidRDefault="00E22CB3" w:rsidP="00E22CB3">
            <w:pPr>
              <w:numPr>
                <w:ilvl w:val="0"/>
                <w:numId w:val="13"/>
              </w:numPr>
              <w:tabs>
                <w:tab w:val="left" w:pos="317"/>
              </w:tabs>
              <w:ind w:left="317" w:hanging="283"/>
              <w:rPr>
                <w:rFonts w:cs="Arial"/>
                <w:sz w:val="20"/>
                <w:szCs w:val="20"/>
              </w:rPr>
            </w:pPr>
            <w:r>
              <w:rPr>
                <w:rFonts w:cs="Arial"/>
                <w:sz w:val="20"/>
                <w:szCs w:val="20"/>
              </w:rPr>
              <w:t xml:space="preserve">Focus of the team on another part of the stroke pathway </w:t>
            </w:r>
            <w:r w:rsidR="00647B60">
              <w:rPr>
                <w:rFonts w:cs="Arial"/>
                <w:sz w:val="20"/>
                <w:szCs w:val="20"/>
              </w:rPr>
              <w:t>such as discharge, rehabilitation or another treatment</w:t>
            </w:r>
          </w:p>
          <w:p w14:paraId="71B4499F" w14:textId="10899CCC" w:rsidR="009F779F" w:rsidRDefault="009F779F" w:rsidP="009F779F">
            <w:pPr>
              <w:numPr>
                <w:ilvl w:val="0"/>
                <w:numId w:val="13"/>
              </w:numPr>
              <w:tabs>
                <w:tab w:val="left" w:pos="317"/>
              </w:tabs>
              <w:ind w:left="317" w:hanging="283"/>
              <w:rPr>
                <w:rFonts w:cs="Arial"/>
                <w:sz w:val="20"/>
                <w:szCs w:val="20"/>
              </w:rPr>
            </w:pPr>
            <w:r w:rsidRPr="006E6923">
              <w:rPr>
                <w:rFonts w:cs="Arial"/>
                <w:noProof/>
                <w:sz w:val="20"/>
                <w:szCs w:val="20"/>
              </w:rPr>
              <w:t>Sceptical</w:t>
            </w:r>
            <w:r w:rsidR="00FC28DB">
              <w:rPr>
                <w:rFonts w:cs="Arial"/>
                <w:sz w:val="20"/>
                <w:szCs w:val="20"/>
              </w:rPr>
              <w:t xml:space="preserve">, or questioning, of </w:t>
            </w:r>
            <w:r>
              <w:rPr>
                <w:rFonts w:cs="Arial"/>
                <w:sz w:val="20"/>
                <w:szCs w:val="20"/>
              </w:rPr>
              <w:t xml:space="preserve">the research evidence underpinning thrombolysis </w:t>
            </w:r>
          </w:p>
          <w:p w14:paraId="71B449A0" w14:textId="60901AA0" w:rsidR="009F779F" w:rsidRDefault="009F779F" w:rsidP="00064FB0">
            <w:pPr>
              <w:numPr>
                <w:ilvl w:val="0"/>
                <w:numId w:val="13"/>
              </w:numPr>
              <w:tabs>
                <w:tab w:val="left" w:pos="317"/>
              </w:tabs>
              <w:ind w:left="317" w:hanging="283"/>
              <w:rPr>
                <w:rFonts w:cs="Arial"/>
                <w:sz w:val="20"/>
                <w:szCs w:val="20"/>
              </w:rPr>
            </w:pPr>
            <w:r>
              <w:rPr>
                <w:rFonts w:cs="Arial"/>
                <w:sz w:val="20"/>
                <w:szCs w:val="20"/>
              </w:rPr>
              <w:t>Time take</w:t>
            </w:r>
            <w:r w:rsidR="00FC28DB">
              <w:rPr>
                <w:rFonts w:cs="Arial"/>
                <w:sz w:val="20"/>
                <w:szCs w:val="20"/>
              </w:rPr>
              <w:t>n</w:t>
            </w:r>
            <w:r>
              <w:rPr>
                <w:rFonts w:cs="Arial"/>
                <w:sz w:val="20"/>
                <w:szCs w:val="20"/>
              </w:rPr>
              <w:t xml:space="preserve"> to arrange meetings to progress</w:t>
            </w:r>
            <w:r w:rsidR="00FC28DB">
              <w:rPr>
                <w:rFonts w:cs="Arial"/>
                <w:sz w:val="20"/>
                <w:szCs w:val="20"/>
              </w:rPr>
              <w:t xml:space="preserve"> work in each setting</w:t>
            </w:r>
          </w:p>
          <w:p w14:paraId="71B449A1" w14:textId="77777777" w:rsidR="00E22CB3" w:rsidRDefault="00064FB0" w:rsidP="00064FB0">
            <w:pPr>
              <w:numPr>
                <w:ilvl w:val="0"/>
                <w:numId w:val="13"/>
              </w:numPr>
              <w:tabs>
                <w:tab w:val="left" w:pos="317"/>
              </w:tabs>
              <w:ind w:left="317" w:hanging="283"/>
              <w:rPr>
                <w:rFonts w:cs="Arial"/>
                <w:sz w:val="20"/>
                <w:szCs w:val="20"/>
              </w:rPr>
            </w:pPr>
            <w:r>
              <w:rPr>
                <w:rFonts w:cs="Arial"/>
                <w:sz w:val="20"/>
                <w:szCs w:val="20"/>
              </w:rPr>
              <w:t xml:space="preserve">Timing </w:t>
            </w:r>
            <w:r w:rsidR="00D43FD0">
              <w:rPr>
                <w:rFonts w:cs="Arial"/>
                <w:sz w:val="20"/>
                <w:szCs w:val="20"/>
              </w:rPr>
              <w:t xml:space="preserve">of the project </w:t>
            </w:r>
            <w:r>
              <w:rPr>
                <w:rFonts w:cs="Arial"/>
                <w:sz w:val="20"/>
                <w:szCs w:val="20"/>
              </w:rPr>
              <w:t xml:space="preserve">with another </w:t>
            </w:r>
            <w:r w:rsidR="00D43FD0">
              <w:rPr>
                <w:rFonts w:cs="Arial"/>
                <w:sz w:val="20"/>
                <w:szCs w:val="20"/>
              </w:rPr>
              <w:t xml:space="preserve">regional </w:t>
            </w:r>
            <w:r w:rsidR="00D43FD0" w:rsidRPr="006E6923">
              <w:rPr>
                <w:rFonts w:cs="Arial"/>
                <w:noProof/>
                <w:sz w:val="20"/>
                <w:szCs w:val="20"/>
              </w:rPr>
              <w:t>modelling</w:t>
            </w:r>
            <w:r w:rsidR="00D43FD0">
              <w:rPr>
                <w:rFonts w:cs="Arial"/>
                <w:sz w:val="20"/>
                <w:szCs w:val="20"/>
              </w:rPr>
              <w:t xml:space="preserve"> </w:t>
            </w:r>
            <w:r>
              <w:rPr>
                <w:rFonts w:cs="Arial"/>
                <w:sz w:val="20"/>
                <w:szCs w:val="20"/>
              </w:rPr>
              <w:t>project creating suspicion of how the data</w:t>
            </w:r>
            <w:r w:rsidR="00D43FD0">
              <w:rPr>
                <w:rFonts w:cs="Arial"/>
                <w:sz w:val="20"/>
                <w:szCs w:val="20"/>
              </w:rPr>
              <w:t xml:space="preserve"> could be used </w:t>
            </w:r>
            <w:r>
              <w:rPr>
                <w:rFonts w:cs="Arial"/>
                <w:sz w:val="20"/>
                <w:szCs w:val="20"/>
              </w:rPr>
              <w:t xml:space="preserve">  </w:t>
            </w:r>
          </w:p>
          <w:p w14:paraId="71B449A2" w14:textId="33C1A943" w:rsidR="00064FB0" w:rsidRDefault="00064FB0" w:rsidP="00064FB0">
            <w:pPr>
              <w:numPr>
                <w:ilvl w:val="0"/>
                <w:numId w:val="13"/>
              </w:numPr>
              <w:tabs>
                <w:tab w:val="left" w:pos="317"/>
              </w:tabs>
              <w:ind w:left="317" w:hanging="283"/>
              <w:rPr>
                <w:rFonts w:cs="Arial"/>
                <w:sz w:val="20"/>
                <w:szCs w:val="20"/>
              </w:rPr>
            </w:pPr>
            <w:r>
              <w:rPr>
                <w:rFonts w:cs="Arial"/>
                <w:sz w:val="20"/>
                <w:szCs w:val="20"/>
              </w:rPr>
              <w:t>Ambitious timescale</w:t>
            </w:r>
            <w:r w:rsidR="00FC28DB">
              <w:rPr>
                <w:rFonts w:cs="Arial"/>
                <w:sz w:val="20"/>
                <w:szCs w:val="20"/>
              </w:rPr>
              <w:t xml:space="preserve">s </w:t>
            </w:r>
            <w:r>
              <w:rPr>
                <w:rFonts w:cs="Arial"/>
                <w:sz w:val="20"/>
                <w:szCs w:val="20"/>
              </w:rPr>
              <w:t>to undertake</w:t>
            </w:r>
            <w:r w:rsidR="009024A7">
              <w:rPr>
                <w:rFonts w:cs="Arial"/>
                <w:sz w:val="20"/>
                <w:szCs w:val="20"/>
              </w:rPr>
              <w:t xml:space="preserve"> both</w:t>
            </w:r>
            <w:r>
              <w:rPr>
                <w:rFonts w:cs="Arial"/>
                <w:sz w:val="20"/>
                <w:szCs w:val="20"/>
              </w:rPr>
              <w:t xml:space="preserve"> </w:t>
            </w:r>
            <w:r w:rsidRPr="006E6923">
              <w:rPr>
                <w:rFonts w:cs="Arial"/>
                <w:noProof/>
                <w:sz w:val="20"/>
                <w:szCs w:val="20"/>
              </w:rPr>
              <w:t>modelling</w:t>
            </w:r>
            <w:r>
              <w:rPr>
                <w:rFonts w:cs="Arial"/>
                <w:sz w:val="20"/>
                <w:szCs w:val="20"/>
              </w:rPr>
              <w:t xml:space="preserve"> and support improvements</w:t>
            </w:r>
            <w:r w:rsidR="009024A7">
              <w:rPr>
                <w:rFonts w:cs="Arial"/>
                <w:sz w:val="20"/>
                <w:szCs w:val="20"/>
              </w:rPr>
              <w:t xml:space="preserve"> in </w:t>
            </w:r>
            <w:r w:rsidR="00FC28DB">
              <w:rPr>
                <w:rFonts w:cs="Arial"/>
                <w:sz w:val="20"/>
                <w:szCs w:val="20"/>
              </w:rPr>
              <w:t xml:space="preserve">the </w:t>
            </w:r>
            <w:r w:rsidR="009024A7">
              <w:rPr>
                <w:rFonts w:cs="Arial"/>
                <w:sz w:val="20"/>
                <w:szCs w:val="20"/>
              </w:rPr>
              <w:t xml:space="preserve">Trusts </w:t>
            </w:r>
            <w:r w:rsidR="00D43FD0">
              <w:rPr>
                <w:rFonts w:cs="Arial"/>
                <w:sz w:val="20"/>
                <w:szCs w:val="20"/>
              </w:rPr>
              <w:t xml:space="preserve">  </w:t>
            </w:r>
          </w:p>
          <w:p w14:paraId="71B449A3" w14:textId="77777777" w:rsidR="009F779F" w:rsidRDefault="009F779F" w:rsidP="009F779F">
            <w:pPr>
              <w:numPr>
                <w:ilvl w:val="0"/>
                <w:numId w:val="13"/>
              </w:numPr>
              <w:tabs>
                <w:tab w:val="left" w:pos="317"/>
              </w:tabs>
              <w:ind w:left="317" w:hanging="283"/>
              <w:rPr>
                <w:rFonts w:cs="Arial"/>
                <w:sz w:val="20"/>
                <w:szCs w:val="20"/>
              </w:rPr>
            </w:pPr>
            <w:r>
              <w:rPr>
                <w:rFonts w:cs="Arial"/>
                <w:sz w:val="20"/>
                <w:szCs w:val="20"/>
              </w:rPr>
              <w:t xml:space="preserve">How best to ‘launch’ the project to engage Trusts whilst balancing timescales of delivery </w:t>
            </w:r>
          </w:p>
          <w:p w14:paraId="737084AF" w14:textId="27874D60" w:rsidR="000D2FB9" w:rsidRDefault="009F779F" w:rsidP="008063A0">
            <w:pPr>
              <w:numPr>
                <w:ilvl w:val="0"/>
                <w:numId w:val="13"/>
              </w:numPr>
              <w:tabs>
                <w:tab w:val="left" w:pos="317"/>
              </w:tabs>
              <w:ind w:left="317" w:hanging="283"/>
              <w:rPr>
                <w:rFonts w:cs="Arial"/>
                <w:sz w:val="20"/>
                <w:szCs w:val="20"/>
              </w:rPr>
            </w:pPr>
            <w:r>
              <w:rPr>
                <w:rFonts w:cs="Arial"/>
                <w:sz w:val="20"/>
                <w:szCs w:val="20"/>
              </w:rPr>
              <w:t>How and when</w:t>
            </w:r>
            <w:r w:rsidR="008063A0">
              <w:rPr>
                <w:rFonts w:cs="Arial"/>
                <w:sz w:val="20"/>
                <w:szCs w:val="20"/>
              </w:rPr>
              <w:t xml:space="preserve"> </w:t>
            </w:r>
            <w:r w:rsidR="00FC28DB">
              <w:rPr>
                <w:rFonts w:cs="Arial"/>
                <w:sz w:val="20"/>
                <w:szCs w:val="20"/>
              </w:rPr>
              <w:t xml:space="preserve">to </w:t>
            </w:r>
            <w:r>
              <w:rPr>
                <w:rFonts w:cs="Arial"/>
                <w:sz w:val="20"/>
                <w:szCs w:val="20"/>
              </w:rPr>
              <w:t xml:space="preserve">close the project  </w:t>
            </w:r>
          </w:p>
          <w:p w14:paraId="71B449A4" w14:textId="423F7579" w:rsidR="00FC28DB" w:rsidRPr="000D2FB9" w:rsidRDefault="00FC28DB" w:rsidP="008063A0">
            <w:pPr>
              <w:numPr>
                <w:ilvl w:val="0"/>
                <w:numId w:val="13"/>
              </w:numPr>
              <w:tabs>
                <w:tab w:val="left" w:pos="317"/>
              </w:tabs>
              <w:ind w:left="317" w:hanging="283"/>
              <w:rPr>
                <w:rFonts w:cs="Arial"/>
                <w:sz w:val="20"/>
                <w:szCs w:val="20"/>
              </w:rPr>
            </w:pPr>
            <w:r>
              <w:rPr>
                <w:rFonts w:cs="Arial"/>
                <w:sz w:val="20"/>
                <w:szCs w:val="20"/>
              </w:rPr>
              <w:t xml:space="preserve">Perception the project was ‘imposed’ on Trusts </w:t>
            </w:r>
          </w:p>
        </w:tc>
      </w:tr>
    </w:tbl>
    <w:p w14:paraId="71B449A6" w14:textId="1AF7212E" w:rsidR="00FD5EA9" w:rsidRPr="00F53905" w:rsidRDefault="009431FC" w:rsidP="00F53905">
      <w:pPr>
        <w:rPr>
          <w:rFonts w:asciiTheme="majorHAnsi" w:eastAsiaTheme="majorEastAsia" w:hAnsiTheme="majorHAnsi" w:cstheme="majorBidi"/>
          <w:b/>
          <w:color w:val="2E74B5" w:themeColor="accent1" w:themeShade="BF"/>
          <w:sz w:val="28"/>
          <w:szCs w:val="28"/>
        </w:rPr>
      </w:pPr>
      <w:r>
        <w:rPr>
          <w:sz w:val="28"/>
          <w:szCs w:val="28"/>
        </w:rPr>
        <w:br w:type="page"/>
      </w:r>
      <w:r w:rsidR="00FD5EA9">
        <w:rPr>
          <w:rFonts w:asciiTheme="majorHAnsi" w:hAnsiTheme="majorHAnsi"/>
          <w:b/>
          <w:color w:val="2E74B5" w:themeColor="accent1" w:themeShade="BF"/>
        </w:rPr>
        <w:lastRenderedPageBreak/>
        <w:t xml:space="preserve">Appendix </w:t>
      </w:r>
      <w:r w:rsidR="004B32EA">
        <w:rPr>
          <w:rFonts w:asciiTheme="majorHAnsi" w:hAnsiTheme="majorHAnsi"/>
          <w:b/>
          <w:color w:val="2E74B5" w:themeColor="accent1" w:themeShade="BF"/>
        </w:rPr>
        <w:t>D</w:t>
      </w:r>
      <w:r w:rsidR="00FD5EA9">
        <w:rPr>
          <w:rFonts w:asciiTheme="majorHAnsi" w:hAnsiTheme="majorHAnsi"/>
          <w:b/>
          <w:color w:val="2E74B5" w:themeColor="accent1" w:themeShade="BF"/>
        </w:rPr>
        <w:t xml:space="preserve"> Draft checklist </w:t>
      </w:r>
      <w:r w:rsidR="00FD5EA9" w:rsidRPr="008618CC">
        <w:rPr>
          <w:rFonts w:asciiTheme="majorHAnsi" w:hAnsiTheme="majorHAnsi"/>
          <w:b/>
          <w:color w:val="2E74B5" w:themeColor="accent1" w:themeShade="BF"/>
        </w:rPr>
        <w:t xml:space="preserve">   </w:t>
      </w:r>
    </w:p>
    <w:p w14:paraId="71B449A7" w14:textId="7E9924DA" w:rsidR="00FD5EA9" w:rsidRDefault="00FD5EA9" w:rsidP="00FD5EA9">
      <w:pPr>
        <w:jc w:val="both"/>
      </w:pPr>
      <w:r>
        <w:t xml:space="preserve">Based on the 18 lessons </w:t>
      </w:r>
      <w:r w:rsidR="003C32DB">
        <w:t xml:space="preserve">and informed by CFIR </w:t>
      </w:r>
      <w:r>
        <w:t>th</w:t>
      </w:r>
      <w:r w:rsidR="003C32DB">
        <w:t>is</w:t>
      </w:r>
      <w:r>
        <w:t xml:space="preserve"> aim</w:t>
      </w:r>
      <w:r w:rsidR="003C32DB">
        <w:t>s</w:t>
      </w:r>
      <w:r>
        <w:t xml:space="preserve"> </w:t>
      </w:r>
      <w:r w:rsidR="003C32DB">
        <w:t>to</w:t>
      </w:r>
      <w:r>
        <w:t xml:space="preserve"> </w:t>
      </w:r>
      <w:r w:rsidR="003C32DB">
        <w:t xml:space="preserve">(a) </w:t>
      </w:r>
      <w:r>
        <w:t xml:space="preserve">assist pre-implementation exploration, </w:t>
      </w:r>
      <w:r w:rsidRPr="00B25E16">
        <w:rPr>
          <w:noProof/>
        </w:rPr>
        <w:t>discussion</w:t>
      </w:r>
      <w:r w:rsidR="00B25E16">
        <w:rPr>
          <w:noProof/>
        </w:rPr>
        <w:t>,</w:t>
      </w:r>
      <w:r>
        <w:t xml:space="preserve"> and preparation</w:t>
      </w:r>
      <w:r w:rsidR="003C32DB">
        <w:t xml:space="preserve">, (b) </w:t>
      </w:r>
      <w:r>
        <w:t>inform the approach to implementing an initiative or improvement</w:t>
      </w:r>
      <w:r w:rsidR="00FC28DB">
        <w:t>,</w:t>
      </w:r>
      <w:r w:rsidR="003C32DB">
        <w:t xml:space="preserve"> (c) reflect on how it is going </w:t>
      </w:r>
      <w:r w:rsidR="00835970">
        <w:t xml:space="preserve">during a </w:t>
      </w:r>
      <w:r>
        <w:t>project</w:t>
      </w:r>
      <w:r w:rsidR="00FC28DB">
        <w:t xml:space="preserve"> and,</w:t>
      </w:r>
      <w:r>
        <w:t xml:space="preserve"> </w:t>
      </w:r>
      <w:r w:rsidR="003C32DB">
        <w:t>(</w:t>
      </w:r>
      <w:r w:rsidR="00A12DFD">
        <w:t>d</w:t>
      </w:r>
      <w:r w:rsidR="003C32DB">
        <w:t xml:space="preserve">) review at </w:t>
      </w:r>
      <w:r w:rsidR="00835970">
        <w:t xml:space="preserve">project </w:t>
      </w:r>
      <w:r>
        <w:t xml:space="preserve">closure as a learning exercise. </w:t>
      </w:r>
    </w:p>
    <w:tbl>
      <w:tblPr>
        <w:tblStyle w:val="TableGrid"/>
        <w:tblW w:w="0" w:type="auto"/>
        <w:tblLook w:val="04A0" w:firstRow="1" w:lastRow="0" w:firstColumn="1" w:lastColumn="0" w:noHBand="0" w:noVBand="1"/>
      </w:tblPr>
      <w:tblGrid>
        <w:gridCol w:w="3575"/>
        <w:gridCol w:w="2898"/>
        <w:gridCol w:w="2587"/>
      </w:tblGrid>
      <w:tr w:rsidR="00FD5EA9" w:rsidRPr="00FA57A3" w14:paraId="71B449A9" w14:textId="77777777">
        <w:tc>
          <w:tcPr>
            <w:tcW w:w="9060" w:type="dxa"/>
            <w:gridSpan w:val="3"/>
            <w:shd w:val="clear" w:color="auto" w:fill="2E74B5" w:themeFill="accent1" w:themeFillShade="BF"/>
          </w:tcPr>
          <w:p w14:paraId="71B449A8" w14:textId="77777777" w:rsidR="00FD5EA9" w:rsidRPr="00FA57A3" w:rsidRDefault="00FD5EA9" w:rsidP="00A047DB">
            <w:pPr>
              <w:rPr>
                <w:b/>
                <w:color w:val="FFFFFF" w:themeColor="background1"/>
              </w:rPr>
            </w:pPr>
            <w:r w:rsidRPr="00FA57A3">
              <w:rPr>
                <w:b/>
                <w:color w:val="FFFFFF" w:themeColor="background1"/>
              </w:rPr>
              <w:t>A. Wider (macro</w:t>
            </w:r>
            <w:r w:rsidR="00A50842">
              <w:rPr>
                <w:b/>
                <w:color w:val="FFFFFF" w:themeColor="background1"/>
              </w:rPr>
              <w:t>-level</w:t>
            </w:r>
            <w:r w:rsidRPr="00FA57A3">
              <w:rPr>
                <w:b/>
                <w:color w:val="FFFFFF" w:themeColor="background1"/>
              </w:rPr>
              <w:t>) influences</w:t>
            </w:r>
          </w:p>
        </w:tc>
      </w:tr>
      <w:tr w:rsidR="00FD5EA9" w:rsidRPr="00FA57A3" w14:paraId="71B449AD" w14:textId="77777777">
        <w:tc>
          <w:tcPr>
            <w:tcW w:w="3575" w:type="dxa"/>
            <w:shd w:val="clear" w:color="auto" w:fill="BDD6EE" w:themeFill="accent1" w:themeFillTint="66"/>
          </w:tcPr>
          <w:p w14:paraId="71B449AA" w14:textId="77777777" w:rsidR="00FD5EA9" w:rsidRPr="00FA57A3" w:rsidRDefault="00FD5EA9" w:rsidP="00A047DB">
            <w:pPr>
              <w:rPr>
                <w:sz w:val="20"/>
                <w:szCs w:val="20"/>
              </w:rPr>
            </w:pPr>
            <w:r w:rsidRPr="00FA57A3">
              <w:rPr>
                <w:sz w:val="20"/>
                <w:szCs w:val="20"/>
              </w:rPr>
              <w:t>Question to ask</w:t>
            </w:r>
          </w:p>
        </w:tc>
        <w:tc>
          <w:tcPr>
            <w:tcW w:w="2898" w:type="dxa"/>
            <w:shd w:val="clear" w:color="auto" w:fill="BDD6EE" w:themeFill="accent1" w:themeFillTint="66"/>
          </w:tcPr>
          <w:p w14:paraId="71B449AB" w14:textId="48160F41" w:rsidR="00FD5EA9" w:rsidRPr="00FA57A3" w:rsidRDefault="00A12DFD" w:rsidP="00835970">
            <w:pPr>
              <w:rPr>
                <w:sz w:val="20"/>
                <w:szCs w:val="20"/>
              </w:rPr>
            </w:pPr>
            <w:r>
              <w:rPr>
                <w:sz w:val="20"/>
                <w:szCs w:val="20"/>
              </w:rPr>
              <w:t xml:space="preserve">Help, hinder or neutral? </w:t>
            </w:r>
            <w:r w:rsidR="00FD5EA9">
              <w:rPr>
                <w:sz w:val="20"/>
                <w:szCs w:val="20"/>
              </w:rPr>
              <w:t xml:space="preserve">  </w:t>
            </w:r>
            <w:r w:rsidR="00FD5EA9" w:rsidRPr="00FA57A3">
              <w:rPr>
                <w:sz w:val="20"/>
                <w:szCs w:val="20"/>
              </w:rPr>
              <w:t xml:space="preserve">  </w:t>
            </w:r>
          </w:p>
        </w:tc>
        <w:tc>
          <w:tcPr>
            <w:tcW w:w="2587" w:type="dxa"/>
            <w:shd w:val="clear" w:color="auto" w:fill="BDD6EE" w:themeFill="accent1" w:themeFillTint="66"/>
          </w:tcPr>
          <w:p w14:paraId="71B449AC" w14:textId="77777777" w:rsidR="00FD5EA9" w:rsidRPr="00FA57A3" w:rsidRDefault="00FD5EA9" w:rsidP="00A047DB">
            <w:pPr>
              <w:rPr>
                <w:sz w:val="20"/>
                <w:szCs w:val="20"/>
              </w:rPr>
            </w:pPr>
            <w:r w:rsidRPr="00FA57A3">
              <w:rPr>
                <w:sz w:val="20"/>
                <w:szCs w:val="20"/>
              </w:rPr>
              <w:t xml:space="preserve">Action needed (if any) </w:t>
            </w:r>
          </w:p>
        </w:tc>
      </w:tr>
      <w:tr w:rsidR="00FD5EA9" w14:paraId="71B449B1" w14:textId="77777777">
        <w:tc>
          <w:tcPr>
            <w:tcW w:w="3575" w:type="dxa"/>
          </w:tcPr>
          <w:p w14:paraId="71B449AE" w14:textId="77777777" w:rsidR="00FD5EA9" w:rsidRDefault="00FD5EA9" w:rsidP="00A047DB">
            <w:pPr>
              <w:jc w:val="both"/>
            </w:pPr>
            <w:r>
              <w:t xml:space="preserve">Does a Trust, team or department want to be better or excellent in the area seeking to implement? </w:t>
            </w:r>
          </w:p>
        </w:tc>
        <w:tc>
          <w:tcPr>
            <w:tcW w:w="2898" w:type="dxa"/>
          </w:tcPr>
          <w:p w14:paraId="71B449AF" w14:textId="77777777" w:rsidR="00FD5EA9" w:rsidRDefault="00FD5EA9" w:rsidP="00A047DB"/>
        </w:tc>
        <w:tc>
          <w:tcPr>
            <w:tcW w:w="2587" w:type="dxa"/>
          </w:tcPr>
          <w:p w14:paraId="71B449B0" w14:textId="77777777" w:rsidR="00FD5EA9" w:rsidRDefault="00FD5EA9" w:rsidP="00A047DB"/>
        </w:tc>
      </w:tr>
      <w:tr w:rsidR="00FD5EA9" w14:paraId="71B449B5" w14:textId="77777777">
        <w:tc>
          <w:tcPr>
            <w:tcW w:w="3575" w:type="dxa"/>
          </w:tcPr>
          <w:p w14:paraId="71B449B2" w14:textId="77777777" w:rsidR="00FD5EA9" w:rsidRDefault="00FD5EA9" w:rsidP="00A047DB">
            <w:pPr>
              <w:jc w:val="both"/>
            </w:pPr>
            <w:r>
              <w:t xml:space="preserve">Is there an understanding of how the improvement or initiative will </w:t>
            </w:r>
            <w:r w:rsidRPr="001A798D">
              <w:t>benefit</w:t>
            </w:r>
            <w:r>
              <w:t xml:space="preserve"> patients? </w:t>
            </w:r>
          </w:p>
        </w:tc>
        <w:tc>
          <w:tcPr>
            <w:tcW w:w="2898" w:type="dxa"/>
          </w:tcPr>
          <w:p w14:paraId="71B449B3" w14:textId="77777777" w:rsidR="00FD5EA9" w:rsidRDefault="00FD5EA9" w:rsidP="00A047DB"/>
        </w:tc>
        <w:tc>
          <w:tcPr>
            <w:tcW w:w="2587" w:type="dxa"/>
          </w:tcPr>
          <w:p w14:paraId="71B449B4" w14:textId="77777777" w:rsidR="00FD5EA9" w:rsidRDefault="00FD5EA9" w:rsidP="00A047DB"/>
        </w:tc>
      </w:tr>
      <w:tr w:rsidR="00FD5EA9" w14:paraId="71B449B9" w14:textId="77777777">
        <w:tc>
          <w:tcPr>
            <w:tcW w:w="3575" w:type="dxa"/>
          </w:tcPr>
          <w:p w14:paraId="0BA18D42" w14:textId="3A94192C" w:rsidR="00FD5EA9" w:rsidRDefault="00433046" w:rsidP="00A047DB">
            <w:pPr>
              <w:jc w:val="both"/>
            </w:pPr>
            <w:r>
              <w:t xml:space="preserve">Are </w:t>
            </w:r>
            <w:r w:rsidR="00FD5EA9">
              <w:t>the views of p</w:t>
            </w:r>
            <w:r w:rsidR="00FB531F">
              <w:t xml:space="preserve">atients </w:t>
            </w:r>
            <w:r w:rsidR="00FB531F" w:rsidRPr="00433046">
              <w:rPr>
                <w:noProof/>
              </w:rPr>
              <w:t>be</w:t>
            </w:r>
            <w:r>
              <w:rPr>
                <w:noProof/>
              </w:rPr>
              <w:t>ing</w:t>
            </w:r>
            <w:r w:rsidR="00FB531F">
              <w:t xml:space="preserve"> considered</w:t>
            </w:r>
            <w:r w:rsidR="00FD5EA9">
              <w:t xml:space="preserve">? </w:t>
            </w:r>
          </w:p>
          <w:p w14:paraId="71B449B6" w14:textId="77777777" w:rsidR="00A12DFD" w:rsidRDefault="00A12DFD" w:rsidP="00A047DB">
            <w:pPr>
              <w:jc w:val="both"/>
            </w:pPr>
          </w:p>
        </w:tc>
        <w:tc>
          <w:tcPr>
            <w:tcW w:w="2898" w:type="dxa"/>
          </w:tcPr>
          <w:p w14:paraId="71B449B7" w14:textId="77777777" w:rsidR="00FD5EA9" w:rsidRDefault="00FD5EA9" w:rsidP="00A047DB"/>
        </w:tc>
        <w:tc>
          <w:tcPr>
            <w:tcW w:w="2587" w:type="dxa"/>
          </w:tcPr>
          <w:p w14:paraId="71B449B8" w14:textId="77777777" w:rsidR="00FD5EA9" w:rsidRDefault="00FD5EA9" w:rsidP="00A047DB"/>
        </w:tc>
      </w:tr>
      <w:tr w:rsidR="00FD5EA9" w14:paraId="71B449BE" w14:textId="77777777">
        <w:tc>
          <w:tcPr>
            <w:tcW w:w="3575" w:type="dxa"/>
          </w:tcPr>
          <w:p w14:paraId="71B449BA" w14:textId="77777777" w:rsidR="00FD5EA9" w:rsidRDefault="00FD5EA9" w:rsidP="00A047DB">
            <w:pPr>
              <w:jc w:val="both"/>
            </w:pPr>
            <w:r>
              <w:t xml:space="preserve">Are there any external drivers that support </w:t>
            </w:r>
            <w:r w:rsidR="00FB531F">
              <w:t xml:space="preserve">or undermine </w:t>
            </w:r>
            <w:r>
              <w:t xml:space="preserve">the change? </w:t>
            </w:r>
          </w:p>
          <w:p w14:paraId="71B449BB" w14:textId="77777777" w:rsidR="00FD5EA9" w:rsidRDefault="00FD5EA9" w:rsidP="00A047DB">
            <w:pPr>
              <w:jc w:val="both"/>
            </w:pPr>
          </w:p>
        </w:tc>
        <w:tc>
          <w:tcPr>
            <w:tcW w:w="2898" w:type="dxa"/>
          </w:tcPr>
          <w:p w14:paraId="71B449BC" w14:textId="77777777" w:rsidR="00FD5EA9" w:rsidRDefault="00FD5EA9" w:rsidP="00A047DB"/>
        </w:tc>
        <w:tc>
          <w:tcPr>
            <w:tcW w:w="2587" w:type="dxa"/>
          </w:tcPr>
          <w:p w14:paraId="71B449BD" w14:textId="77777777" w:rsidR="00FD5EA9" w:rsidRDefault="00FD5EA9" w:rsidP="00A047DB"/>
        </w:tc>
      </w:tr>
      <w:tr w:rsidR="00FD5EA9" w:rsidRPr="00FA57A3" w14:paraId="71B449C0" w14:textId="77777777">
        <w:tc>
          <w:tcPr>
            <w:tcW w:w="9060" w:type="dxa"/>
            <w:gridSpan w:val="3"/>
            <w:shd w:val="clear" w:color="auto" w:fill="2E74B5" w:themeFill="accent1" w:themeFillShade="BF"/>
          </w:tcPr>
          <w:p w14:paraId="71B449BF" w14:textId="77777777" w:rsidR="00FD5EA9" w:rsidRPr="00FA57A3" w:rsidRDefault="00A50842" w:rsidP="00A047DB">
            <w:pPr>
              <w:rPr>
                <w:b/>
                <w:color w:val="FFFFFF" w:themeColor="background1"/>
              </w:rPr>
            </w:pPr>
            <w:r>
              <w:rPr>
                <w:b/>
                <w:color w:val="FFFFFF" w:themeColor="background1"/>
              </w:rPr>
              <w:t xml:space="preserve">B. </w:t>
            </w:r>
            <w:r w:rsidRPr="00B25E16">
              <w:rPr>
                <w:b/>
                <w:noProof/>
                <w:color w:val="FFFFFF" w:themeColor="background1"/>
              </w:rPr>
              <w:t>Organisational</w:t>
            </w:r>
            <w:r>
              <w:rPr>
                <w:b/>
                <w:color w:val="FFFFFF" w:themeColor="background1"/>
              </w:rPr>
              <w:t xml:space="preserve">, department </w:t>
            </w:r>
            <w:r w:rsidR="00FD5EA9" w:rsidRPr="00FA57A3">
              <w:rPr>
                <w:b/>
                <w:color w:val="FFFFFF" w:themeColor="background1"/>
              </w:rPr>
              <w:t>and team (</w:t>
            </w:r>
            <w:r w:rsidR="00FD5EA9" w:rsidRPr="00B25E16">
              <w:rPr>
                <w:b/>
                <w:noProof/>
                <w:color w:val="FFFFFF" w:themeColor="background1"/>
              </w:rPr>
              <w:t>meso</w:t>
            </w:r>
            <w:r w:rsidRPr="00B25E16">
              <w:rPr>
                <w:b/>
                <w:noProof/>
                <w:color w:val="FFFFFF" w:themeColor="background1"/>
              </w:rPr>
              <w:t>-level</w:t>
            </w:r>
            <w:r w:rsidR="00FD5EA9" w:rsidRPr="00FA57A3">
              <w:rPr>
                <w:b/>
                <w:color w:val="FFFFFF" w:themeColor="background1"/>
              </w:rPr>
              <w:t>) influences</w:t>
            </w:r>
          </w:p>
        </w:tc>
      </w:tr>
      <w:tr w:rsidR="00FD5EA9" w:rsidRPr="00FA57A3" w14:paraId="71B449C4" w14:textId="77777777">
        <w:tc>
          <w:tcPr>
            <w:tcW w:w="3575" w:type="dxa"/>
            <w:shd w:val="clear" w:color="auto" w:fill="BDD6EE" w:themeFill="accent1" w:themeFillTint="66"/>
          </w:tcPr>
          <w:p w14:paraId="71B449C1" w14:textId="77777777" w:rsidR="00FD5EA9" w:rsidRPr="00FA57A3" w:rsidRDefault="00FD5EA9" w:rsidP="00A047DB">
            <w:pPr>
              <w:rPr>
                <w:sz w:val="20"/>
                <w:szCs w:val="20"/>
              </w:rPr>
            </w:pPr>
            <w:r w:rsidRPr="00FA57A3">
              <w:rPr>
                <w:sz w:val="20"/>
                <w:szCs w:val="20"/>
              </w:rPr>
              <w:t>Question to ask</w:t>
            </w:r>
          </w:p>
        </w:tc>
        <w:tc>
          <w:tcPr>
            <w:tcW w:w="2898" w:type="dxa"/>
            <w:shd w:val="clear" w:color="auto" w:fill="BDD6EE" w:themeFill="accent1" w:themeFillTint="66"/>
          </w:tcPr>
          <w:p w14:paraId="71B449C2" w14:textId="4171B52D" w:rsidR="00FD5EA9" w:rsidRPr="00FA57A3" w:rsidRDefault="00A12DFD" w:rsidP="00A047DB">
            <w:pPr>
              <w:rPr>
                <w:sz w:val="20"/>
                <w:szCs w:val="20"/>
              </w:rPr>
            </w:pPr>
            <w:r>
              <w:rPr>
                <w:sz w:val="20"/>
                <w:szCs w:val="20"/>
              </w:rPr>
              <w:t xml:space="preserve">Help, hinder or neutral?   </w:t>
            </w:r>
            <w:r w:rsidRPr="00FA57A3">
              <w:rPr>
                <w:sz w:val="20"/>
                <w:szCs w:val="20"/>
              </w:rPr>
              <w:t xml:space="preserve">  </w:t>
            </w:r>
          </w:p>
        </w:tc>
        <w:tc>
          <w:tcPr>
            <w:tcW w:w="2587" w:type="dxa"/>
            <w:shd w:val="clear" w:color="auto" w:fill="BDD6EE" w:themeFill="accent1" w:themeFillTint="66"/>
          </w:tcPr>
          <w:p w14:paraId="71B449C3" w14:textId="77777777" w:rsidR="00FD5EA9" w:rsidRPr="00FA57A3" w:rsidRDefault="00FD5EA9" w:rsidP="00A047DB">
            <w:pPr>
              <w:rPr>
                <w:sz w:val="20"/>
                <w:szCs w:val="20"/>
              </w:rPr>
            </w:pPr>
            <w:r w:rsidRPr="00FA57A3">
              <w:rPr>
                <w:sz w:val="20"/>
                <w:szCs w:val="20"/>
              </w:rPr>
              <w:t xml:space="preserve">Action needed (if any)  </w:t>
            </w:r>
          </w:p>
        </w:tc>
      </w:tr>
      <w:tr w:rsidR="00FD5EA9" w14:paraId="71B449C8" w14:textId="77777777">
        <w:tc>
          <w:tcPr>
            <w:tcW w:w="3575" w:type="dxa"/>
          </w:tcPr>
          <w:p w14:paraId="71B449C5" w14:textId="234BCA69" w:rsidR="00FD5EA9" w:rsidRDefault="00FD5EA9" w:rsidP="00D1067A">
            <w:pPr>
              <w:jc w:val="both"/>
            </w:pPr>
            <w:r>
              <w:t xml:space="preserve">Is this </w:t>
            </w:r>
            <w:r w:rsidR="00FB531F">
              <w:t xml:space="preserve">change </w:t>
            </w:r>
            <w:r>
              <w:t xml:space="preserve">a </w:t>
            </w:r>
            <w:r w:rsidRPr="001A798D">
              <w:t xml:space="preserve">priority </w:t>
            </w:r>
            <w:r w:rsidRPr="00B25E16">
              <w:rPr>
                <w:noProof/>
              </w:rPr>
              <w:t>and</w:t>
            </w:r>
            <w:r w:rsidR="00B25E16">
              <w:rPr>
                <w:noProof/>
              </w:rPr>
              <w:t>/</w:t>
            </w:r>
            <w:r w:rsidR="00FB531F" w:rsidRPr="00B25E16">
              <w:rPr>
                <w:noProof/>
              </w:rPr>
              <w:t>or</w:t>
            </w:r>
            <w:r w:rsidR="00A12DFD">
              <w:t xml:space="preserve"> is there is a strong need, or drive, </w:t>
            </w:r>
            <w:r w:rsidR="00D1067A">
              <w:t>from t</w:t>
            </w:r>
            <w:r w:rsidR="00FB531F">
              <w:t>he site</w:t>
            </w:r>
            <w:r>
              <w:t xml:space="preserve">? </w:t>
            </w:r>
          </w:p>
        </w:tc>
        <w:tc>
          <w:tcPr>
            <w:tcW w:w="2898" w:type="dxa"/>
          </w:tcPr>
          <w:p w14:paraId="71B449C6" w14:textId="77777777" w:rsidR="00FD5EA9" w:rsidRDefault="00FD5EA9" w:rsidP="00A047DB"/>
        </w:tc>
        <w:tc>
          <w:tcPr>
            <w:tcW w:w="2587" w:type="dxa"/>
          </w:tcPr>
          <w:p w14:paraId="71B449C7" w14:textId="77777777" w:rsidR="00FD5EA9" w:rsidRDefault="00FD5EA9" w:rsidP="00A047DB"/>
        </w:tc>
      </w:tr>
      <w:tr w:rsidR="00FD5EA9" w14:paraId="71B449CC" w14:textId="77777777">
        <w:tc>
          <w:tcPr>
            <w:tcW w:w="3575" w:type="dxa"/>
          </w:tcPr>
          <w:p w14:paraId="71B449C9" w14:textId="77777777" w:rsidR="00FD5EA9" w:rsidRDefault="00FD5EA9" w:rsidP="00FB531F">
            <w:pPr>
              <w:jc w:val="both"/>
            </w:pPr>
            <w:r w:rsidRPr="001A798D">
              <w:t xml:space="preserve">Are there leaders engaged </w:t>
            </w:r>
            <w:r>
              <w:t xml:space="preserve">(skilled, </w:t>
            </w:r>
            <w:r w:rsidRPr="001A798D">
              <w:t>involved, committed</w:t>
            </w:r>
            <w:r w:rsidR="00FB531F">
              <w:t>, accountable</w:t>
            </w:r>
            <w:r>
              <w:t xml:space="preserve">) with the authority to enable change? </w:t>
            </w:r>
          </w:p>
        </w:tc>
        <w:tc>
          <w:tcPr>
            <w:tcW w:w="2898" w:type="dxa"/>
          </w:tcPr>
          <w:p w14:paraId="71B449CA" w14:textId="77777777" w:rsidR="00FD5EA9" w:rsidRDefault="00FD5EA9" w:rsidP="00A047DB"/>
        </w:tc>
        <w:tc>
          <w:tcPr>
            <w:tcW w:w="2587" w:type="dxa"/>
          </w:tcPr>
          <w:p w14:paraId="71B449CB" w14:textId="77777777" w:rsidR="00FD5EA9" w:rsidRDefault="00FD5EA9" w:rsidP="00A047DB"/>
        </w:tc>
      </w:tr>
      <w:tr w:rsidR="00FD5EA9" w14:paraId="71B449D1" w14:textId="77777777">
        <w:tc>
          <w:tcPr>
            <w:tcW w:w="3575" w:type="dxa"/>
          </w:tcPr>
          <w:p w14:paraId="71B449CD" w14:textId="77777777" w:rsidR="00FD5EA9" w:rsidRDefault="00FD5EA9" w:rsidP="00A047DB">
            <w:pPr>
              <w:jc w:val="both"/>
            </w:pPr>
            <w:r>
              <w:t xml:space="preserve">Are there available resources for implementing the change?  </w:t>
            </w:r>
            <w:r w:rsidRPr="001A798D">
              <w:t xml:space="preserve"> </w:t>
            </w:r>
          </w:p>
          <w:p w14:paraId="71B449CE" w14:textId="77777777" w:rsidR="00FD5EA9" w:rsidRDefault="00FD5EA9" w:rsidP="00A047DB">
            <w:pPr>
              <w:jc w:val="both"/>
            </w:pPr>
          </w:p>
        </w:tc>
        <w:tc>
          <w:tcPr>
            <w:tcW w:w="2898" w:type="dxa"/>
          </w:tcPr>
          <w:p w14:paraId="71B449CF" w14:textId="77777777" w:rsidR="00FD5EA9" w:rsidRDefault="00FD5EA9" w:rsidP="00A047DB"/>
        </w:tc>
        <w:tc>
          <w:tcPr>
            <w:tcW w:w="2587" w:type="dxa"/>
          </w:tcPr>
          <w:p w14:paraId="71B449D0" w14:textId="77777777" w:rsidR="00FD5EA9" w:rsidRDefault="00FD5EA9" w:rsidP="00A047DB"/>
        </w:tc>
      </w:tr>
      <w:tr w:rsidR="00FD5EA9" w14:paraId="71B449D5" w14:textId="77777777">
        <w:tc>
          <w:tcPr>
            <w:tcW w:w="3575" w:type="dxa"/>
          </w:tcPr>
          <w:p w14:paraId="71B449D2" w14:textId="77777777" w:rsidR="00FD5EA9" w:rsidRDefault="00FD5EA9" w:rsidP="00A047DB">
            <w:pPr>
              <w:jc w:val="both"/>
            </w:pPr>
            <w:r>
              <w:t xml:space="preserve">Is the team sufficiently stable to make changes and do you know their current workload pressures? </w:t>
            </w:r>
          </w:p>
        </w:tc>
        <w:tc>
          <w:tcPr>
            <w:tcW w:w="2898" w:type="dxa"/>
          </w:tcPr>
          <w:p w14:paraId="71B449D3" w14:textId="77777777" w:rsidR="00FD5EA9" w:rsidRDefault="00FD5EA9" w:rsidP="00A047DB"/>
        </w:tc>
        <w:tc>
          <w:tcPr>
            <w:tcW w:w="2587" w:type="dxa"/>
          </w:tcPr>
          <w:p w14:paraId="71B449D4" w14:textId="77777777" w:rsidR="00FD5EA9" w:rsidRDefault="00FD5EA9" w:rsidP="00A047DB"/>
        </w:tc>
      </w:tr>
      <w:tr w:rsidR="00FD5EA9" w:rsidRPr="00FA57A3" w14:paraId="71B449D7" w14:textId="77777777">
        <w:tc>
          <w:tcPr>
            <w:tcW w:w="9060" w:type="dxa"/>
            <w:gridSpan w:val="3"/>
            <w:shd w:val="clear" w:color="auto" w:fill="2E74B5" w:themeFill="accent1" w:themeFillShade="BF"/>
          </w:tcPr>
          <w:p w14:paraId="71B449D6" w14:textId="77777777" w:rsidR="00FD5EA9" w:rsidRPr="00FA57A3" w:rsidRDefault="00FD5EA9" w:rsidP="00A047DB">
            <w:pPr>
              <w:rPr>
                <w:b/>
                <w:color w:val="FFFFFF" w:themeColor="background1"/>
              </w:rPr>
            </w:pPr>
            <w:r w:rsidRPr="00FA57A3">
              <w:rPr>
                <w:b/>
                <w:color w:val="FFFFFF" w:themeColor="background1"/>
              </w:rPr>
              <w:t>C. Individual (micro</w:t>
            </w:r>
            <w:r w:rsidR="00A50842">
              <w:rPr>
                <w:b/>
                <w:color w:val="FFFFFF" w:themeColor="background1"/>
              </w:rPr>
              <w:t>-level</w:t>
            </w:r>
            <w:r w:rsidRPr="00FA57A3">
              <w:rPr>
                <w:b/>
                <w:color w:val="FFFFFF" w:themeColor="background1"/>
              </w:rPr>
              <w:t>) influences</w:t>
            </w:r>
          </w:p>
        </w:tc>
      </w:tr>
      <w:tr w:rsidR="00FD5EA9" w:rsidRPr="00FA57A3" w14:paraId="71B449DB" w14:textId="77777777">
        <w:tc>
          <w:tcPr>
            <w:tcW w:w="3575" w:type="dxa"/>
            <w:shd w:val="clear" w:color="auto" w:fill="BDD6EE" w:themeFill="accent1" w:themeFillTint="66"/>
          </w:tcPr>
          <w:p w14:paraId="71B449D8" w14:textId="77777777" w:rsidR="00FD5EA9" w:rsidRPr="00FA57A3" w:rsidRDefault="00FD5EA9" w:rsidP="00A047DB">
            <w:pPr>
              <w:rPr>
                <w:sz w:val="20"/>
                <w:szCs w:val="20"/>
              </w:rPr>
            </w:pPr>
            <w:r w:rsidRPr="00FA57A3">
              <w:rPr>
                <w:sz w:val="20"/>
                <w:szCs w:val="20"/>
              </w:rPr>
              <w:t>Question to ask</w:t>
            </w:r>
          </w:p>
        </w:tc>
        <w:tc>
          <w:tcPr>
            <w:tcW w:w="2898" w:type="dxa"/>
            <w:shd w:val="clear" w:color="auto" w:fill="BDD6EE" w:themeFill="accent1" w:themeFillTint="66"/>
          </w:tcPr>
          <w:p w14:paraId="71B449D9" w14:textId="382EE92E" w:rsidR="00FD5EA9" w:rsidRPr="00FA57A3" w:rsidRDefault="00A12DFD" w:rsidP="00A047DB">
            <w:pPr>
              <w:rPr>
                <w:sz w:val="20"/>
                <w:szCs w:val="20"/>
              </w:rPr>
            </w:pPr>
            <w:r>
              <w:rPr>
                <w:sz w:val="20"/>
                <w:szCs w:val="20"/>
              </w:rPr>
              <w:t xml:space="preserve">Help, hinder or neutral?   </w:t>
            </w:r>
            <w:r w:rsidRPr="00FA57A3">
              <w:rPr>
                <w:sz w:val="20"/>
                <w:szCs w:val="20"/>
              </w:rPr>
              <w:t xml:space="preserve">  </w:t>
            </w:r>
          </w:p>
        </w:tc>
        <w:tc>
          <w:tcPr>
            <w:tcW w:w="2587" w:type="dxa"/>
            <w:shd w:val="clear" w:color="auto" w:fill="BDD6EE" w:themeFill="accent1" w:themeFillTint="66"/>
          </w:tcPr>
          <w:p w14:paraId="71B449DA" w14:textId="77777777" w:rsidR="00FD5EA9" w:rsidRPr="00FA57A3" w:rsidRDefault="00FD5EA9" w:rsidP="00A047DB">
            <w:pPr>
              <w:rPr>
                <w:sz w:val="20"/>
                <w:szCs w:val="20"/>
              </w:rPr>
            </w:pPr>
            <w:r w:rsidRPr="00FA57A3">
              <w:rPr>
                <w:sz w:val="20"/>
                <w:szCs w:val="20"/>
              </w:rPr>
              <w:t xml:space="preserve">Action needed (if any)  </w:t>
            </w:r>
          </w:p>
        </w:tc>
      </w:tr>
      <w:tr w:rsidR="00FD5EA9" w14:paraId="71B449DF" w14:textId="77777777">
        <w:tc>
          <w:tcPr>
            <w:tcW w:w="3575" w:type="dxa"/>
          </w:tcPr>
          <w:p w14:paraId="206C83D3" w14:textId="77777777" w:rsidR="00FD5EA9" w:rsidRDefault="00FD5EA9" w:rsidP="00A047DB">
            <w:pPr>
              <w:jc w:val="both"/>
            </w:pPr>
            <w:r>
              <w:t>Do you know who the key individual</w:t>
            </w:r>
            <w:r w:rsidR="00835970">
              <w:t xml:space="preserve">s are that need to be engaged? </w:t>
            </w:r>
          </w:p>
          <w:p w14:paraId="71B449DC" w14:textId="77777777" w:rsidR="00A12DFD" w:rsidRDefault="00A12DFD" w:rsidP="00A047DB">
            <w:pPr>
              <w:jc w:val="both"/>
            </w:pPr>
          </w:p>
        </w:tc>
        <w:tc>
          <w:tcPr>
            <w:tcW w:w="2898" w:type="dxa"/>
          </w:tcPr>
          <w:p w14:paraId="71B449DD" w14:textId="77777777" w:rsidR="00FD5EA9" w:rsidRDefault="00FD5EA9" w:rsidP="00A047DB"/>
        </w:tc>
        <w:tc>
          <w:tcPr>
            <w:tcW w:w="2587" w:type="dxa"/>
          </w:tcPr>
          <w:p w14:paraId="71B449DE" w14:textId="77777777" w:rsidR="00FD5EA9" w:rsidRDefault="00FD5EA9" w:rsidP="00A047DB"/>
        </w:tc>
      </w:tr>
      <w:tr w:rsidR="00FD5EA9" w14:paraId="71B449E3" w14:textId="77777777">
        <w:tc>
          <w:tcPr>
            <w:tcW w:w="3575" w:type="dxa"/>
          </w:tcPr>
          <w:p w14:paraId="71B449E0" w14:textId="77777777" w:rsidR="00FD5EA9" w:rsidRDefault="00FD5EA9" w:rsidP="00A047DB">
            <w:r>
              <w:t>Do you know what key individuals think and know about implementing this improvement or initiative?</w:t>
            </w:r>
          </w:p>
        </w:tc>
        <w:tc>
          <w:tcPr>
            <w:tcW w:w="2898" w:type="dxa"/>
          </w:tcPr>
          <w:p w14:paraId="71B449E1" w14:textId="77777777" w:rsidR="00FD5EA9" w:rsidRDefault="00FD5EA9" w:rsidP="00A047DB"/>
        </w:tc>
        <w:tc>
          <w:tcPr>
            <w:tcW w:w="2587" w:type="dxa"/>
          </w:tcPr>
          <w:p w14:paraId="71B449E2" w14:textId="77777777" w:rsidR="00FD5EA9" w:rsidRDefault="00FD5EA9" w:rsidP="00A047DB"/>
        </w:tc>
      </w:tr>
      <w:tr w:rsidR="00FD5EA9" w:rsidRPr="00FA57A3" w14:paraId="71B449E5" w14:textId="77777777">
        <w:tc>
          <w:tcPr>
            <w:tcW w:w="9060" w:type="dxa"/>
            <w:gridSpan w:val="3"/>
            <w:shd w:val="clear" w:color="auto" w:fill="2E74B5" w:themeFill="accent1" w:themeFillShade="BF"/>
          </w:tcPr>
          <w:p w14:paraId="71B449E4" w14:textId="77777777" w:rsidR="00FD5EA9" w:rsidRPr="00FA57A3" w:rsidRDefault="00FD5EA9" w:rsidP="00A50842">
            <w:pPr>
              <w:rPr>
                <w:b/>
                <w:color w:val="FFFFFF" w:themeColor="background1"/>
              </w:rPr>
            </w:pPr>
            <w:r>
              <w:rPr>
                <w:b/>
                <w:color w:val="FFFFFF" w:themeColor="background1"/>
              </w:rPr>
              <w:t>D</w:t>
            </w:r>
            <w:r w:rsidRPr="00FA57A3">
              <w:rPr>
                <w:b/>
                <w:color w:val="FFFFFF" w:themeColor="background1"/>
              </w:rPr>
              <w:t xml:space="preserve">. </w:t>
            </w:r>
            <w:r w:rsidR="00A50842">
              <w:rPr>
                <w:b/>
                <w:color w:val="FFFFFF" w:themeColor="background1"/>
              </w:rPr>
              <w:t>Initiative c</w:t>
            </w:r>
            <w:r>
              <w:rPr>
                <w:b/>
                <w:color w:val="FFFFFF" w:themeColor="background1"/>
              </w:rPr>
              <w:t>haracteristic</w:t>
            </w:r>
            <w:r w:rsidR="00A50842">
              <w:rPr>
                <w:b/>
                <w:color w:val="FFFFFF" w:themeColor="background1"/>
              </w:rPr>
              <w:t>s</w:t>
            </w:r>
            <w:r>
              <w:rPr>
                <w:b/>
                <w:color w:val="FFFFFF" w:themeColor="background1"/>
              </w:rPr>
              <w:t xml:space="preserve"> </w:t>
            </w:r>
          </w:p>
        </w:tc>
      </w:tr>
      <w:tr w:rsidR="00FD5EA9" w:rsidRPr="00FA57A3" w14:paraId="71B449E9" w14:textId="77777777">
        <w:tc>
          <w:tcPr>
            <w:tcW w:w="3575" w:type="dxa"/>
            <w:shd w:val="clear" w:color="auto" w:fill="BDD6EE" w:themeFill="accent1" w:themeFillTint="66"/>
          </w:tcPr>
          <w:p w14:paraId="71B449E6" w14:textId="77777777" w:rsidR="00FD5EA9" w:rsidRPr="00FA57A3" w:rsidRDefault="00FD5EA9" w:rsidP="00A047DB">
            <w:pPr>
              <w:rPr>
                <w:sz w:val="20"/>
                <w:szCs w:val="20"/>
              </w:rPr>
            </w:pPr>
            <w:r w:rsidRPr="00FA57A3">
              <w:rPr>
                <w:sz w:val="20"/>
                <w:szCs w:val="20"/>
              </w:rPr>
              <w:t>Question to ask</w:t>
            </w:r>
          </w:p>
        </w:tc>
        <w:tc>
          <w:tcPr>
            <w:tcW w:w="2898" w:type="dxa"/>
            <w:shd w:val="clear" w:color="auto" w:fill="BDD6EE" w:themeFill="accent1" w:themeFillTint="66"/>
          </w:tcPr>
          <w:p w14:paraId="71B449E7" w14:textId="76531EC5" w:rsidR="00FD5EA9" w:rsidRPr="00FA57A3" w:rsidRDefault="00A12DFD" w:rsidP="00A047DB">
            <w:pPr>
              <w:rPr>
                <w:sz w:val="20"/>
                <w:szCs w:val="20"/>
              </w:rPr>
            </w:pPr>
            <w:r>
              <w:rPr>
                <w:sz w:val="20"/>
                <w:szCs w:val="20"/>
              </w:rPr>
              <w:t xml:space="preserve">Help, hinder or neutral?   </w:t>
            </w:r>
            <w:r w:rsidRPr="00FA57A3">
              <w:rPr>
                <w:sz w:val="20"/>
                <w:szCs w:val="20"/>
              </w:rPr>
              <w:t xml:space="preserve">  </w:t>
            </w:r>
          </w:p>
        </w:tc>
        <w:tc>
          <w:tcPr>
            <w:tcW w:w="2587" w:type="dxa"/>
            <w:shd w:val="clear" w:color="auto" w:fill="BDD6EE" w:themeFill="accent1" w:themeFillTint="66"/>
          </w:tcPr>
          <w:p w14:paraId="71B449E8" w14:textId="77777777" w:rsidR="00FD5EA9" w:rsidRPr="00FA57A3" w:rsidRDefault="00FD5EA9" w:rsidP="00A047DB">
            <w:pPr>
              <w:rPr>
                <w:sz w:val="20"/>
                <w:szCs w:val="20"/>
              </w:rPr>
            </w:pPr>
            <w:r w:rsidRPr="00FA57A3">
              <w:rPr>
                <w:sz w:val="20"/>
                <w:szCs w:val="20"/>
              </w:rPr>
              <w:t xml:space="preserve">Action needed (if any)  </w:t>
            </w:r>
          </w:p>
        </w:tc>
      </w:tr>
      <w:tr w:rsidR="00FD5EA9" w14:paraId="71B449ED" w14:textId="77777777">
        <w:tc>
          <w:tcPr>
            <w:tcW w:w="3575" w:type="dxa"/>
          </w:tcPr>
          <w:p w14:paraId="71B449EA" w14:textId="77777777" w:rsidR="00FD5EA9" w:rsidRDefault="00FD5EA9" w:rsidP="00A047DB">
            <w:r>
              <w:t xml:space="preserve">Do stakeholders think </w:t>
            </w:r>
            <w:r w:rsidR="00FB531F">
              <w:t xml:space="preserve">the </w:t>
            </w:r>
            <w:r>
              <w:t xml:space="preserve">quality of evidence is good enough to implement this change? </w:t>
            </w:r>
          </w:p>
        </w:tc>
        <w:tc>
          <w:tcPr>
            <w:tcW w:w="2898" w:type="dxa"/>
          </w:tcPr>
          <w:p w14:paraId="71B449EB" w14:textId="77777777" w:rsidR="00FD5EA9" w:rsidRDefault="00FD5EA9" w:rsidP="00A047DB"/>
        </w:tc>
        <w:tc>
          <w:tcPr>
            <w:tcW w:w="2587" w:type="dxa"/>
          </w:tcPr>
          <w:p w14:paraId="71B449EC" w14:textId="77777777" w:rsidR="00FD5EA9" w:rsidRDefault="00FD5EA9" w:rsidP="00A047DB"/>
        </w:tc>
      </w:tr>
      <w:tr w:rsidR="00FD5EA9" w14:paraId="71B449F1" w14:textId="77777777">
        <w:tc>
          <w:tcPr>
            <w:tcW w:w="3575" w:type="dxa"/>
          </w:tcPr>
          <w:p w14:paraId="0BD2897E" w14:textId="77777777" w:rsidR="00A12DFD" w:rsidRDefault="00FD5EA9" w:rsidP="00CA1BF7">
            <w:r>
              <w:lastRenderedPageBreak/>
              <w:t xml:space="preserve">Can the initiative be adapted </w:t>
            </w:r>
            <w:r w:rsidR="00CA1BF7">
              <w:t xml:space="preserve">for </w:t>
            </w:r>
            <w:r>
              <w:t xml:space="preserve">local needs and tested on a small scale? </w:t>
            </w:r>
          </w:p>
          <w:p w14:paraId="71B449EE" w14:textId="26F16E55" w:rsidR="00FD5EA9" w:rsidRDefault="00FD5EA9" w:rsidP="00CA1BF7">
            <w:r>
              <w:t xml:space="preserve">  </w:t>
            </w:r>
          </w:p>
        </w:tc>
        <w:tc>
          <w:tcPr>
            <w:tcW w:w="2898" w:type="dxa"/>
          </w:tcPr>
          <w:p w14:paraId="71B449EF" w14:textId="77777777" w:rsidR="00FD5EA9" w:rsidRDefault="00FD5EA9" w:rsidP="00A047DB"/>
        </w:tc>
        <w:tc>
          <w:tcPr>
            <w:tcW w:w="2587" w:type="dxa"/>
          </w:tcPr>
          <w:p w14:paraId="71B449F0" w14:textId="77777777" w:rsidR="00FD5EA9" w:rsidRDefault="00FD5EA9" w:rsidP="00A047DB"/>
        </w:tc>
      </w:tr>
      <w:tr w:rsidR="00FD5EA9" w14:paraId="71B449F5" w14:textId="77777777">
        <w:tc>
          <w:tcPr>
            <w:tcW w:w="3575" w:type="dxa"/>
          </w:tcPr>
          <w:p w14:paraId="71B449F2" w14:textId="2DA0EB8C" w:rsidR="00A12DFD" w:rsidRDefault="00FD5EA9" w:rsidP="00A047DB">
            <w:r>
              <w:t xml:space="preserve">Is there a cost (investment, </w:t>
            </w:r>
            <w:r w:rsidRPr="00B25E16">
              <w:rPr>
                <w:noProof/>
              </w:rPr>
              <w:t>supply</w:t>
            </w:r>
            <w:r w:rsidR="00B25E16">
              <w:rPr>
                <w:noProof/>
              </w:rPr>
              <w:t>,</w:t>
            </w:r>
            <w:r>
              <w:t xml:space="preserve"> and opportunity) to implementing?  </w:t>
            </w:r>
          </w:p>
        </w:tc>
        <w:tc>
          <w:tcPr>
            <w:tcW w:w="2898" w:type="dxa"/>
          </w:tcPr>
          <w:p w14:paraId="71B449F3" w14:textId="77777777" w:rsidR="00FD5EA9" w:rsidRDefault="00FD5EA9" w:rsidP="00A047DB"/>
        </w:tc>
        <w:tc>
          <w:tcPr>
            <w:tcW w:w="2587" w:type="dxa"/>
          </w:tcPr>
          <w:p w14:paraId="71B449F4" w14:textId="77777777" w:rsidR="00FD5EA9" w:rsidRDefault="00FD5EA9" w:rsidP="00A047DB"/>
        </w:tc>
      </w:tr>
      <w:tr w:rsidR="00FD5EA9" w:rsidRPr="00FA57A3" w14:paraId="71B449F7" w14:textId="77777777">
        <w:tc>
          <w:tcPr>
            <w:tcW w:w="9060" w:type="dxa"/>
            <w:gridSpan w:val="3"/>
            <w:shd w:val="clear" w:color="auto" w:fill="2E74B5" w:themeFill="accent1" w:themeFillShade="BF"/>
          </w:tcPr>
          <w:p w14:paraId="71B449F6" w14:textId="77777777" w:rsidR="00FD5EA9" w:rsidRPr="00FA57A3" w:rsidRDefault="00FD5EA9" w:rsidP="00A50842">
            <w:pPr>
              <w:rPr>
                <w:b/>
                <w:color w:val="FFFFFF" w:themeColor="background1"/>
              </w:rPr>
            </w:pPr>
            <w:r>
              <w:rPr>
                <w:b/>
                <w:color w:val="FFFFFF" w:themeColor="background1"/>
              </w:rPr>
              <w:t>E</w:t>
            </w:r>
            <w:r w:rsidRPr="00FA57A3">
              <w:rPr>
                <w:b/>
                <w:color w:val="FFFFFF" w:themeColor="background1"/>
              </w:rPr>
              <w:t xml:space="preserve">. </w:t>
            </w:r>
            <w:r w:rsidR="00A50842">
              <w:rPr>
                <w:b/>
                <w:color w:val="FFFFFF" w:themeColor="background1"/>
              </w:rPr>
              <w:t>The p</w:t>
            </w:r>
            <w:r>
              <w:rPr>
                <w:b/>
                <w:color w:val="FFFFFF" w:themeColor="background1"/>
              </w:rPr>
              <w:t>rocess of implementing and improving</w:t>
            </w:r>
          </w:p>
        </w:tc>
      </w:tr>
      <w:tr w:rsidR="00FD5EA9" w:rsidRPr="00FA57A3" w14:paraId="71B449FB" w14:textId="77777777">
        <w:tc>
          <w:tcPr>
            <w:tcW w:w="3575" w:type="dxa"/>
            <w:shd w:val="clear" w:color="auto" w:fill="BDD6EE" w:themeFill="accent1" w:themeFillTint="66"/>
          </w:tcPr>
          <w:p w14:paraId="71B449F8" w14:textId="77777777" w:rsidR="00FD5EA9" w:rsidRPr="00FA57A3" w:rsidRDefault="00FD5EA9" w:rsidP="00A047DB">
            <w:pPr>
              <w:rPr>
                <w:sz w:val="20"/>
                <w:szCs w:val="20"/>
              </w:rPr>
            </w:pPr>
            <w:r w:rsidRPr="00FA57A3">
              <w:rPr>
                <w:sz w:val="20"/>
                <w:szCs w:val="20"/>
              </w:rPr>
              <w:t>Question to ask</w:t>
            </w:r>
          </w:p>
        </w:tc>
        <w:tc>
          <w:tcPr>
            <w:tcW w:w="2898" w:type="dxa"/>
            <w:shd w:val="clear" w:color="auto" w:fill="BDD6EE" w:themeFill="accent1" w:themeFillTint="66"/>
          </w:tcPr>
          <w:p w14:paraId="71B449F9" w14:textId="6E5346DD" w:rsidR="00FD5EA9" w:rsidRPr="00FA57A3" w:rsidRDefault="00A12DFD" w:rsidP="00A047DB">
            <w:pPr>
              <w:rPr>
                <w:sz w:val="20"/>
                <w:szCs w:val="20"/>
              </w:rPr>
            </w:pPr>
            <w:r>
              <w:rPr>
                <w:sz w:val="20"/>
                <w:szCs w:val="20"/>
              </w:rPr>
              <w:t xml:space="preserve">Help, hinder or neutral?   </w:t>
            </w:r>
            <w:r w:rsidRPr="00FA57A3">
              <w:rPr>
                <w:sz w:val="20"/>
                <w:szCs w:val="20"/>
              </w:rPr>
              <w:t xml:space="preserve">  </w:t>
            </w:r>
          </w:p>
        </w:tc>
        <w:tc>
          <w:tcPr>
            <w:tcW w:w="2587" w:type="dxa"/>
            <w:shd w:val="clear" w:color="auto" w:fill="BDD6EE" w:themeFill="accent1" w:themeFillTint="66"/>
          </w:tcPr>
          <w:p w14:paraId="71B449FA" w14:textId="77777777" w:rsidR="00FD5EA9" w:rsidRPr="00FA57A3" w:rsidRDefault="00FD5EA9" w:rsidP="00A047DB">
            <w:pPr>
              <w:rPr>
                <w:sz w:val="20"/>
                <w:szCs w:val="20"/>
              </w:rPr>
            </w:pPr>
            <w:r w:rsidRPr="00FA57A3">
              <w:rPr>
                <w:sz w:val="20"/>
                <w:szCs w:val="20"/>
              </w:rPr>
              <w:t xml:space="preserve">Action needed (if any)  </w:t>
            </w:r>
          </w:p>
        </w:tc>
      </w:tr>
      <w:tr w:rsidR="00FD5EA9" w14:paraId="71B449FF" w14:textId="77777777">
        <w:tc>
          <w:tcPr>
            <w:tcW w:w="3575" w:type="dxa"/>
          </w:tcPr>
          <w:p w14:paraId="71B449FC" w14:textId="77777777" w:rsidR="00FD5EA9" w:rsidRDefault="00FB531F" w:rsidP="00FB531F">
            <w:pPr>
              <w:jc w:val="both"/>
            </w:pPr>
            <w:r>
              <w:t>Can you collect ‘</w:t>
            </w:r>
            <w:r w:rsidR="00FD5EA9" w:rsidRPr="001A798D">
              <w:t xml:space="preserve">hard </w:t>
            </w:r>
            <w:r w:rsidR="00FD5EA9">
              <w:t>data</w:t>
            </w:r>
            <w:r>
              <w:t>’</w:t>
            </w:r>
            <w:r w:rsidR="00FD5EA9">
              <w:t xml:space="preserve"> and </w:t>
            </w:r>
            <w:r w:rsidR="00FD5EA9" w:rsidRPr="001A798D">
              <w:t xml:space="preserve">measures to </w:t>
            </w:r>
            <w:r w:rsidR="00FD5EA9">
              <w:t xml:space="preserve">help </w:t>
            </w:r>
            <w:r w:rsidR="00FD5EA9" w:rsidRPr="001A798D">
              <w:t xml:space="preserve">assess </w:t>
            </w:r>
            <w:r>
              <w:t xml:space="preserve">performance and outcomes? </w:t>
            </w:r>
          </w:p>
        </w:tc>
        <w:tc>
          <w:tcPr>
            <w:tcW w:w="2898" w:type="dxa"/>
          </w:tcPr>
          <w:p w14:paraId="71B449FD" w14:textId="77777777" w:rsidR="00FD5EA9" w:rsidRDefault="00FD5EA9" w:rsidP="00A047DB"/>
        </w:tc>
        <w:tc>
          <w:tcPr>
            <w:tcW w:w="2587" w:type="dxa"/>
          </w:tcPr>
          <w:p w14:paraId="71B449FE" w14:textId="77777777" w:rsidR="00FD5EA9" w:rsidRDefault="00FD5EA9" w:rsidP="00A047DB"/>
        </w:tc>
      </w:tr>
      <w:tr w:rsidR="00FD5EA9" w14:paraId="71B44A03" w14:textId="77777777">
        <w:tc>
          <w:tcPr>
            <w:tcW w:w="3575" w:type="dxa"/>
          </w:tcPr>
          <w:p w14:paraId="71B44A00" w14:textId="77777777" w:rsidR="00FD5EA9" w:rsidRDefault="00FB531F" w:rsidP="009C2384">
            <w:pPr>
              <w:jc w:val="both"/>
            </w:pPr>
            <w:r>
              <w:t>Can you gather ‘</w:t>
            </w:r>
            <w:r w:rsidR="00FD5EA9">
              <w:t xml:space="preserve">soft </w:t>
            </w:r>
            <w:r w:rsidR="00FD5EA9" w:rsidRPr="001A798D">
              <w:t>intelligence</w:t>
            </w:r>
            <w:r>
              <w:t>’</w:t>
            </w:r>
            <w:r w:rsidR="00FD5EA9" w:rsidRPr="001A798D">
              <w:t xml:space="preserve"> about the </w:t>
            </w:r>
            <w:r w:rsidR="009C2384">
              <w:t xml:space="preserve">context </w:t>
            </w:r>
            <w:r w:rsidR="00FD5EA9" w:rsidRPr="001A798D">
              <w:t>that may help or hinder</w:t>
            </w:r>
            <w:r w:rsidR="00FD5EA9">
              <w:t xml:space="preserve"> </w:t>
            </w:r>
            <w:r>
              <w:t xml:space="preserve">and </w:t>
            </w:r>
            <w:r w:rsidR="00FD5EA9">
              <w:t xml:space="preserve">inform </w:t>
            </w:r>
            <w:r w:rsidR="009C2384">
              <w:t>your</w:t>
            </w:r>
            <w:r>
              <w:t xml:space="preserve"> </w:t>
            </w:r>
            <w:r w:rsidR="00FD5EA9">
              <w:t>approach?</w:t>
            </w:r>
          </w:p>
        </w:tc>
        <w:tc>
          <w:tcPr>
            <w:tcW w:w="2898" w:type="dxa"/>
          </w:tcPr>
          <w:p w14:paraId="71B44A01" w14:textId="77777777" w:rsidR="00FD5EA9" w:rsidRDefault="00FD5EA9" w:rsidP="00A047DB"/>
        </w:tc>
        <w:tc>
          <w:tcPr>
            <w:tcW w:w="2587" w:type="dxa"/>
          </w:tcPr>
          <w:p w14:paraId="71B44A02" w14:textId="77777777" w:rsidR="00FD5EA9" w:rsidRDefault="00FD5EA9" w:rsidP="00A047DB"/>
        </w:tc>
      </w:tr>
      <w:tr w:rsidR="00FD5EA9" w14:paraId="71B44A07" w14:textId="77777777">
        <w:tc>
          <w:tcPr>
            <w:tcW w:w="3575" w:type="dxa"/>
          </w:tcPr>
          <w:p w14:paraId="71B44A04" w14:textId="1B1DBEBB" w:rsidR="00FD5EA9" w:rsidRDefault="00FD5EA9" w:rsidP="002B7869">
            <w:pPr>
              <w:jc w:val="both"/>
            </w:pPr>
            <w:r>
              <w:t>Is this chang</w:t>
            </w:r>
            <w:r w:rsidR="009C2384">
              <w:t>e perceived as</w:t>
            </w:r>
            <w:r w:rsidR="00B25E16">
              <w:t xml:space="preserve"> </w:t>
            </w:r>
            <w:r w:rsidR="002B7869">
              <w:t xml:space="preserve">either </w:t>
            </w:r>
            <w:r w:rsidR="00B25E16">
              <w:t>a</w:t>
            </w:r>
            <w:r w:rsidR="009C2384">
              <w:t xml:space="preserve"> </w:t>
            </w:r>
            <w:r w:rsidR="009C2384" w:rsidRPr="00B25E16">
              <w:rPr>
                <w:noProof/>
              </w:rPr>
              <w:t>research</w:t>
            </w:r>
            <w:r w:rsidR="009C2384">
              <w:t xml:space="preserve"> project, a </w:t>
            </w:r>
            <w:r w:rsidR="002B7869">
              <w:t xml:space="preserve">service improvement, or an improvement </w:t>
            </w:r>
            <w:r>
              <w:t xml:space="preserve">to be evaluated </w:t>
            </w:r>
            <w:r w:rsidR="002B7869">
              <w:t>and/</w:t>
            </w:r>
            <w:r>
              <w:t>or studied?</w:t>
            </w:r>
          </w:p>
        </w:tc>
        <w:tc>
          <w:tcPr>
            <w:tcW w:w="2898" w:type="dxa"/>
          </w:tcPr>
          <w:p w14:paraId="71B44A05" w14:textId="77777777" w:rsidR="00FD5EA9" w:rsidRDefault="00FD5EA9" w:rsidP="00A047DB"/>
        </w:tc>
        <w:tc>
          <w:tcPr>
            <w:tcW w:w="2587" w:type="dxa"/>
          </w:tcPr>
          <w:p w14:paraId="71B44A06" w14:textId="77777777" w:rsidR="00FD5EA9" w:rsidRDefault="00FD5EA9" w:rsidP="00A047DB"/>
        </w:tc>
      </w:tr>
      <w:tr w:rsidR="00FD5EA9" w14:paraId="71B44A0B" w14:textId="77777777">
        <w:tc>
          <w:tcPr>
            <w:tcW w:w="3575" w:type="dxa"/>
          </w:tcPr>
          <w:p w14:paraId="71B44A08" w14:textId="77777777" w:rsidR="00FD5EA9" w:rsidRDefault="00FD5EA9" w:rsidP="00A047DB">
            <w:pPr>
              <w:jc w:val="both"/>
            </w:pPr>
            <w:r>
              <w:t xml:space="preserve">Do you have an </w:t>
            </w:r>
            <w:r w:rsidRPr="001A798D">
              <w:t xml:space="preserve">idea of how to go about </w:t>
            </w:r>
            <w:r>
              <w:t xml:space="preserve">implementing, how long it will take and </w:t>
            </w:r>
            <w:r w:rsidRPr="001A798D">
              <w:t>a w</w:t>
            </w:r>
            <w:r>
              <w:t xml:space="preserve">ay to reflect on progress? </w:t>
            </w:r>
            <w:r w:rsidRPr="001A798D">
              <w:t xml:space="preserve"> </w:t>
            </w:r>
          </w:p>
        </w:tc>
        <w:tc>
          <w:tcPr>
            <w:tcW w:w="2898" w:type="dxa"/>
          </w:tcPr>
          <w:p w14:paraId="71B44A09" w14:textId="77777777" w:rsidR="00FD5EA9" w:rsidRDefault="00FD5EA9" w:rsidP="00A047DB"/>
        </w:tc>
        <w:tc>
          <w:tcPr>
            <w:tcW w:w="2587" w:type="dxa"/>
          </w:tcPr>
          <w:p w14:paraId="71B44A0A" w14:textId="77777777" w:rsidR="00FD5EA9" w:rsidRDefault="00FD5EA9" w:rsidP="00A047DB"/>
        </w:tc>
      </w:tr>
      <w:tr w:rsidR="00EA248B" w14:paraId="71B44A10" w14:textId="77777777">
        <w:tc>
          <w:tcPr>
            <w:tcW w:w="3575" w:type="dxa"/>
          </w:tcPr>
          <w:p w14:paraId="71B44A0C" w14:textId="77777777" w:rsidR="00EA248B" w:rsidRDefault="00EA248B" w:rsidP="00EA248B">
            <w:pPr>
              <w:jc w:val="both"/>
            </w:pPr>
            <w:r>
              <w:t xml:space="preserve">Is flexibility built </w:t>
            </w:r>
            <w:r w:rsidRPr="00B25E16">
              <w:rPr>
                <w:noProof/>
              </w:rPr>
              <w:t>into</w:t>
            </w:r>
            <w:r>
              <w:t xml:space="preserve"> the time and resources allocated to the project?</w:t>
            </w:r>
          </w:p>
          <w:p w14:paraId="71B44A0D" w14:textId="77777777" w:rsidR="00EA248B" w:rsidRDefault="00EA248B" w:rsidP="00EA248B">
            <w:pPr>
              <w:jc w:val="both"/>
            </w:pPr>
            <w:r>
              <w:t xml:space="preserve"> </w:t>
            </w:r>
          </w:p>
        </w:tc>
        <w:tc>
          <w:tcPr>
            <w:tcW w:w="2898" w:type="dxa"/>
          </w:tcPr>
          <w:p w14:paraId="71B44A0E" w14:textId="77777777" w:rsidR="00EA248B" w:rsidRDefault="00EA248B" w:rsidP="00EA248B"/>
        </w:tc>
        <w:tc>
          <w:tcPr>
            <w:tcW w:w="2587" w:type="dxa"/>
          </w:tcPr>
          <w:p w14:paraId="71B44A0F" w14:textId="77777777" w:rsidR="00EA248B" w:rsidRDefault="00EA248B" w:rsidP="00EA248B"/>
        </w:tc>
      </w:tr>
      <w:tr w:rsidR="00FD5EA9" w14:paraId="71B44A14" w14:textId="77777777">
        <w:tc>
          <w:tcPr>
            <w:tcW w:w="3575" w:type="dxa"/>
          </w:tcPr>
          <w:p w14:paraId="71B44A11" w14:textId="6C85FDDC" w:rsidR="00FD5EA9" w:rsidRDefault="006E6923" w:rsidP="006E6923">
            <w:pPr>
              <w:jc w:val="both"/>
            </w:pPr>
            <w:r>
              <w:t xml:space="preserve">Are </w:t>
            </w:r>
            <w:r w:rsidR="00FD5EA9">
              <w:t>you buil</w:t>
            </w:r>
            <w:r>
              <w:t>ding</w:t>
            </w:r>
            <w:r w:rsidR="00FD5EA9">
              <w:t xml:space="preserve"> in ways to enable constructive opportunities for people to share learning? </w:t>
            </w:r>
          </w:p>
        </w:tc>
        <w:tc>
          <w:tcPr>
            <w:tcW w:w="2898" w:type="dxa"/>
          </w:tcPr>
          <w:p w14:paraId="71B44A12" w14:textId="77777777" w:rsidR="00FD5EA9" w:rsidRDefault="00FD5EA9" w:rsidP="00A047DB"/>
        </w:tc>
        <w:tc>
          <w:tcPr>
            <w:tcW w:w="2587" w:type="dxa"/>
          </w:tcPr>
          <w:p w14:paraId="71B44A13" w14:textId="77777777" w:rsidR="00FD5EA9" w:rsidRDefault="00FD5EA9" w:rsidP="00A047DB"/>
        </w:tc>
      </w:tr>
      <w:tr w:rsidR="00FD5EA9" w14:paraId="71B44A18" w14:textId="77777777">
        <w:tc>
          <w:tcPr>
            <w:tcW w:w="3575" w:type="dxa"/>
          </w:tcPr>
          <w:p w14:paraId="71B44A15" w14:textId="77777777" w:rsidR="00FD5EA9" w:rsidRDefault="00FD5EA9" w:rsidP="00FB7E9F">
            <w:pPr>
              <w:jc w:val="both"/>
            </w:pPr>
            <w:r>
              <w:t>Has the feasibility of implementation been explored</w:t>
            </w:r>
            <w:r w:rsidR="00FB7E9F">
              <w:t>? Is c</w:t>
            </w:r>
            <w:r>
              <w:t xml:space="preserve">onsideration </w:t>
            </w:r>
            <w:r w:rsidR="00FB7E9F">
              <w:t xml:space="preserve">given </w:t>
            </w:r>
            <w:r>
              <w:t xml:space="preserve">to stopping throughout the project? </w:t>
            </w:r>
          </w:p>
        </w:tc>
        <w:tc>
          <w:tcPr>
            <w:tcW w:w="2898" w:type="dxa"/>
          </w:tcPr>
          <w:p w14:paraId="71B44A16" w14:textId="77777777" w:rsidR="00FD5EA9" w:rsidRDefault="00FD5EA9" w:rsidP="00A047DB"/>
        </w:tc>
        <w:tc>
          <w:tcPr>
            <w:tcW w:w="2587" w:type="dxa"/>
          </w:tcPr>
          <w:p w14:paraId="71B44A17" w14:textId="77777777" w:rsidR="00FD5EA9" w:rsidRDefault="00FD5EA9" w:rsidP="00A047DB"/>
        </w:tc>
      </w:tr>
      <w:tr w:rsidR="00FD5EA9" w14:paraId="71B44A1C" w14:textId="77777777">
        <w:tc>
          <w:tcPr>
            <w:tcW w:w="3575" w:type="dxa"/>
          </w:tcPr>
          <w:p w14:paraId="71B44A19" w14:textId="5F2AC2C8" w:rsidR="00FB7E9F" w:rsidRDefault="009C2384" w:rsidP="00A047DB">
            <w:pPr>
              <w:jc w:val="both"/>
            </w:pPr>
            <w:r>
              <w:t xml:space="preserve">From the start are you considering how </w:t>
            </w:r>
            <w:r w:rsidR="00FD5EA9">
              <w:t>th</w:t>
            </w:r>
            <w:r w:rsidR="00FB7E9F">
              <w:t>e</w:t>
            </w:r>
            <w:r w:rsidR="00FD5EA9">
              <w:t xml:space="preserve"> change </w:t>
            </w:r>
            <w:r>
              <w:t xml:space="preserve">can </w:t>
            </w:r>
            <w:r w:rsidR="00FD5EA9">
              <w:t xml:space="preserve">be </w:t>
            </w:r>
            <w:r w:rsidR="00FD5EA9" w:rsidRPr="001A798D">
              <w:t>sustaine</w:t>
            </w:r>
            <w:r w:rsidR="00FD5EA9">
              <w:t>d</w:t>
            </w:r>
            <w:r w:rsidR="00FB7E9F">
              <w:t xml:space="preserve"> so it becomes routine</w:t>
            </w:r>
            <w:r w:rsidR="002B7869">
              <w:t xml:space="preserve"> practice</w:t>
            </w:r>
            <w:r>
              <w:t>?</w:t>
            </w:r>
          </w:p>
        </w:tc>
        <w:tc>
          <w:tcPr>
            <w:tcW w:w="2898" w:type="dxa"/>
          </w:tcPr>
          <w:p w14:paraId="71B44A1A" w14:textId="77777777" w:rsidR="00FD5EA9" w:rsidRDefault="00FD5EA9" w:rsidP="00A047DB"/>
        </w:tc>
        <w:tc>
          <w:tcPr>
            <w:tcW w:w="2587" w:type="dxa"/>
          </w:tcPr>
          <w:p w14:paraId="71B44A1B" w14:textId="77777777" w:rsidR="00FD5EA9" w:rsidRDefault="00FD5EA9" w:rsidP="00A047DB"/>
        </w:tc>
      </w:tr>
    </w:tbl>
    <w:p w14:paraId="71B44A1D" w14:textId="77777777" w:rsidR="00FD5EA9" w:rsidRPr="00F42268" w:rsidRDefault="00FD5EA9" w:rsidP="00FD5EA9">
      <w:r>
        <w:t xml:space="preserve"> </w:t>
      </w:r>
    </w:p>
    <w:p w14:paraId="71B44A1E" w14:textId="77777777" w:rsidR="00FD5EA9" w:rsidRDefault="00FD5EA9">
      <w:pPr>
        <w:rPr>
          <w:rFonts w:asciiTheme="majorHAnsi" w:hAnsiTheme="majorHAnsi"/>
          <w:b/>
          <w:color w:val="2E74B5" w:themeColor="accent1" w:themeShade="BF"/>
        </w:rPr>
      </w:pPr>
      <w:r>
        <w:rPr>
          <w:rFonts w:asciiTheme="majorHAnsi" w:hAnsiTheme="majorHAnsi"/>
          <w:b/>
          <w:color w:val="2E74B5" w:themeColor="accent1" w:themeShade="BF"/>
        </w:rPr>
        <w:br w:type="page"/>
      </w:r>
    </w:p>
    <w:p w14:paraId="71B44A1F" w14:textId="15C0B4F6" w:rsidR="001810B3" w:rsidRPr="008618CC" w:rsidRDefault="001810B3" w:rsidP="001810B3">
      <w:pPr>
        <w:spacing w:after="0"/>
        <w:rPr>
          <w:rFonts w:asciiTheme="majorHAnsi" w:hAnsiTheme="majorHAnsi"/>
          <w:b/>
          <w:color w:val="2E74B5" w:themeColor="accent1" w:themeShade="BF"/>
        </w:rPr>
      </w:pPr>
      <w:r>
        <w:rPr>
          <w:rFonts w:asciiTheme="majorHAnsi" w:hAnsiTheme="majorHAnsi"/>
          <w:b/>
          <w:color w:val="2E74B5" w:themeColor="accent1" w:themeShade="BF"/>
        </w:rPr>
        <w:lastRenderedPageBreak/>
        <w:t xml:space="preserve">Appendix </w:t>
      </w:r>
      <w:r w:rsidR="004B32EA">
        <w:rPr>
          <w:rFonts w:asciiTheme="majorHAnsi" w:hAnsiTheme="majorHAnsi"/>
          <w:b/>
          <w:color w:val="2E74B5" w:themeColor="accent1" w:themeShade="BF"/>
        </w:rPr>
        <w:t>E</w:t>
      </w:r>
      <w:r>
        <w:rPr>
          <w:rFonts w:asciiTheme="majorHAnsi" w:hAnsiTheme="majorHAnsi"/>
          <w:b/>
          <w:color w:val="2E74B5" w:themeColor="accent1" w:themeShade="BF"/>
        </w:rPr>
        <w:t xml:space="preserve"> </w:t>
      </w:r>
      <w:r w:rsidR="00E52A89">
        <w:rPr>
          <w:rFonts w:asciiTheme="majorHAnsi" w:hAnsiTheme="majorHAnsi"/>
          <w:b/>
          <w:color w:val="2E74B5" w:themeColor="accent1" w:themeShade="BF"/>
        </w:rPr>
        <w:t xml:space="preserve">Ideas for further </w:t>
      </w:r>
      <w:r>
        <w:rPr>
          <w:rFonts w:asciiTheme="majorHAnsi" w:hAnsiTheme="majorHAnsi"/>
          <w:b/>
          <w:color w:val="2E74B5" w:themeColor="accent1" w:themeShade="BF"/>
        </w:rPr>
        <w:t xml:space="preserve">work </w:t>
      </w:r>
      <w:r w:rsidRPr="008618CC">
        <w:rPr>
          <w:rFonts w:asciiTheme="majorHAnsi" w:hAnsiTheme="majorHAnsi"/>
          <w:b/>
          <w:color w:val="2E74B5" w:themeColor="accent1" w:themeShade="BF"/>
        </w:rPr>
        <w:t xml:space="preserve">   </w:t>
      </w:r>
    </w:p>
    <w:p w14:paraId="71B44A20" w14:textId="77777777" w:rsidR="001810B3" w:rsidRDefault="001810B3" w:rsidP="001810B3">
      <w:pPr>
        <w:spacing w:after="0" w:line="240" w:lineRule="auto"/>
        <w:jc w:val="both"/>
        <w:rPr>
          <w:rFonts w:asciiTheme="majorHAnsi" w:hAnsiTheme="majorHAnsi"/>
          <w:b/>
          <w:color w:val="2E74B5" w:themeColor="accent1" w:themeShade="BF"/>
        </w:rPr>
      </w:pPr>
    </w:p>
    <w:tbl>
      <w:tblPr>
        <w:tblStyle w:val="TableGrid"/>
        <w:tblW w:w="0" w:type="auto"/>
        <w:tblLayout w:type="fixed"/>
        <w:tblLook w:val="04A0" w:firstRow="1" w:lastRow="0" w:firstColumn="1" w:lastColumn="0" w:noHBand="0" w:noVBand="1"/>
      </w:tblPr>
      <w:tblGrid>
        <w:gridCol w:w="1980"/>
        <w:gridCol w:w="7080"/>
      </w:tblGrid>
      <w:tr w:rsidR="00D1067A" w:rsidRPr="008462D9" w14:paraId="71B44A22" w14:textId="687CF692" w:rsidTr="00F02E5F">
        <w:tc>
          <w:tcPr>
            <w:tcW w:w="9060" w:type="dxa"/>
            <w:gridSpan w:val="2"/>
            <w:shd w:val="clear" w:color="auto" w:fill="2E74B5" w:themeFill="accent1" w:themeFillShade="BF"/>
          </w:tcPr>
          <w:p w14:paraId="1D0C3A26" w14:textId="62B9645B" w:rsidR="00D1067A" w:rsidRPr="008462D9" w:rsidRDefault="00D1067A" w:rsidP="00371B36">
            <w:pPr>
              <w:jc w:val="both"/>
              <w:rPr>
                <w:rFonts w:asciiTheme="majorHAnsi" w:hAnsiTheme="majorHAnsi"/>
                <w:b/>
                <w:color w:val="FFFFFF" w:themeColor="background1"/>
              </w:rPr>
            </w:pPr>
            <w:r w:rsidRPr="008462D9">
              <w:rPr>
                <w:rFonts w:asciiTheme="majorHAnsi" w:hAnsiTheme="majorHAnsi"/>
                <w:b/>
                <w:color w:val="FFFFFF" w:themeColor="background1"/>
              </w:rPr>
              <w:t>Area</w:t>
            </w:r>
            <w:r>
              <w:rPr>
                <w:rFonts w:asciiTheme="majorHAnsi" w:hAnsiTheme="majorHAnsi"/>
                <w:b/>
                <w:color w:val="FFFFFF" w:themeColor="background1"/>
              </w:rPr>
              <w:t>s</w:t>
            </w:r>
            <w:r w:rsidRPr="008462D9">
              <w:rPr>
                <w:rFonts w:asciiTheme="majorHAnsi" w:hAnsiTheme="majorHAnsi"/>
                <w:b/>
                <w:color w:val="FFFFFF" w:themeColor="background1"/>
              </w:rPr>
              <w:t xml:space="preserve"> </w:t>
            </w:r>
            <w:r>
              <w:rPr>
                <w:rFonts w:asciiTheme="majorHAnsi" w:hAnsiTheme="majorHAnsi"/>
                <w:b/>
                <w:color w:val="FFFFFF" w:themeColor="background1"/>
              </w:rPr>
              <w:t xml:space="preserve">for </w:t>
            </w:r>
            <w:r w:rsidR="00371B36">
              <w:rPr>
                <w:rFonts w:asciiTheme="majorHAnsi" w:hAnsiTheme="majorHAnsi"/>
                <w:b/>
                <w:color w:val="FFFFFF" w:themeColor="background1"/>
              </w:rPr>
              <w:t xml:space="preserve">potential </w:t>
            </w:r>
            <w:r w:rsidRPr="008462D9">
              <w:rPr>
                <w:rFonts w:asciiTheme="majorHAnsi" w:hAnsiTheme="majorHAnsi"/>
                <w:b/>
                <w:color w:val="FFFFFF" w:themeColor="background1"/>
              </w:rPr>
              <w:t xml:space="preserve">further work </w:t>
            </w:r>
          </w:p>
        </w:tc>
      </w:tr>
      <w:tr w:rsidR="00D1067A" w14:paraId="71B44A24" w14:textId="791F87FC" w:rsidTr="00F02E5F">
        <w:tc>
          <w:tcPr>
            <w:tcW w:w="9060" w:type="dxa"/>
            <w:gridSpan w:val="2"/>
            <w:shd w:val="clear" w:color="auto" w:fill="BDD6EE" w:themeFill="accent1" w:themeFillTint="66"/>
          </w:tcPr>
          <w:p w14:paraId="19BB2879" w14:textId="13FB3C6C" w:rsidR="00D1067A" w:rsidRPr="00371B36" w:rsidRDefault="00371B36" w:rsidP="00371B36">
            <w:pPr>
              <w:jc w:val="both"/>
              <w:rPr>
                <w:b/>
              </w:rPr>
            </w:pPr>
            <w:r>
              <w:rPr>
                <w:b/>
              </w:rPr>
              <w:t xml:space="preserve">1. </w:t>
            </w:r>
            <w:r w:rsidR="00F02E5F" w:rsidRPr="00371B36">
              <w:rPr>
                <w:b/>
              </w:rPr>
              <w:t xml:space="preserve">Capturing and assessing </w:t>
            </w:r>
            <w:r w:rsidR="00D1067A" w:rsidRPr="00371B36">
              <w:rPr>
                <w:b/>
              </w:rPr>
              <w:t xml:space="preserve">context   </w:t>
            </w:r>
          </w:p>
          <w:p w14:paraId="49B0D9FD" w14:textId="0B15E558" w:rsidR="00371B36" w:rsidRPr="00371B36" w:rsidRDefault="00371B36" w:rsidP="00371B36">
            <w:pPr>
              <w:jc w:val="both"/>
              <w:rPr>
                <w:b/>
              </w:rPr>
            </w:pPr>
            <w:r>
              <w:t>Capturing key contextual influences during an effort to scale-up practice. Existing tools noted below</w:t>
            </w:r>
            <w:r w:rsidR="002F2676">
              <w:t>.</w:t>
            </w:r>
          </w:p>
        </w:tc>
      </w:tr>
      <w:tr w:rsidR="00F02E5F" w14:paraId="5CE35E21" w14:textId="77777777" w:rsidTr="00F02E5F">
        <w:tc>
          <w:tcPr>
            <w:tcW w:w="1980" w:type="dxa"/>
          </w:tcPr>
          <w:p w14:paraId="234683F6" w14:textId="77777777" w:rsidR="00F02E5F" w:rsidRDefault="00F02E5F" w:rsidP="00F02E5F">
            <w:r>
              <w:t xml:space="preserve">The Context Assessment Index (CAI) </w:t>
            </w:r>
          </w:p>
          <w:p w14:paraId="63412FA2" w14:textId="77777777" w:rsidR="00A40253" w:rsidRDefault="00A40253" w:rsidP="00F02E5F"/>
          <w:p w14:paraId="2B8CAC4E" w14:textId="77777777" w:rsidR="00A40253" w:rsidRPr="008462D9" w:rsidRDefault="00A40253" w:rsidP="00F02E5F"/>
        </w:tc>
        <w:tc>
          <w:tcPr>
            <w:tcW w:w="7080" w:type="dxa"/>
          </w:tcPr>
          <w:p w14:paraId="4EBAEB80" w14:textId="77777777" w:rsidR="00F02E5F" w:rsidRDefault="00F02E5F" w:rsidP="00F02E5F">
            <w:pPr>
              <w:jc w:val="both"/>
              <w:rPr>
                <w:noProof/>
              </w:rPr>
            </w:pPr>
            <w:r>
              <w:t xml:space="preserve">Developed by McCormack and colleagues (2009). Based on the implementation framework </w:t>
            </w:r>
            <w:r w:rsidRPr="008462D9">
              <w:rPr>
                <w:rFonts w:cs="Arial"/>
                <w:shd w:val="clear" w:color="auto" w:fill="FFFFFF"/>
              </w:rPr>
              <w:t>Promoting Action on Research Implementation in Health Services</w:t>
            </w:r>
            <w:r w:rsidRPr="007A7015">
              <w:t xml:space="preserve"> </w:t>
            </w:r>
            <w:r>
              <w:t>(</w:t>
            </w:r>
            <w:r w:rsidRPr="007A7015">
              <w:t>PARiHS</w:t>
            </w:r>
            <w:r>
              <w:t xml:space="preserve">). A 37 item model designed to help clinicians with the means to assess and understand the context in which they </w:t>
            </w:r>
            <w:r w:rsidRPr="00B25E16">
              <w:rPr>
                <w:noProof/>
              </w:rPr>
              <w:t>work</w:t>
            </w:r>
          </w:p>
          <w:p w14:paraId="73E96C0F" w14:textId="77777777" w:rsidR="00F02E5F" w:rsidRDefault="00DC6D43" w:rsidP="00F02E5F">
            <w:pPr>
              <w:jc w:val="both"/>
            </w:pPr>
            <w:hyperlink r:id="rId14" w:history="1">
              <w:r w:rsidR="00F02E5F" w:rsidRPr="001A14A7">
                <w:rPr>
                  <w:rStyle w:val="Hyperlink"/>
                </w:rPr>
                <w:t>http://www.science.ulster.ac.uk/inhr/public/pdf/CAI_instrument_pack.pdf</w:t>
              </w:r>
            </w:hyperlink>
          </w:p>
        </w:tc>
      </w:tr>
      <w:tr w:rsidR="00D1067A" w14:paraId="71B44A26" w14:textId="20A79A1A" w:rsidTr="00F02E5F">
        <w:tc>
          <w:tcPr>
            <w:tcW w:w="1980" w:type="dxa"/>
          </w:tcPr>
          <w:p w14:paraId="1D2A5219" w14:textId="77777777" w:rsidR="00D1067A" w:rsidRDefault="00D1067A" w:rsidP="00D1067A">
            <w:r>
              <w:t>The Model for Understanding Success in Quality (</w:t>
            </w:r>
            <w:r w:rsidRPr="008462D9">
              <w:t>MUSIQ</w:t>
            </w:r>
            <w:r>
              <w:t>)</w:t>
            </w:r>
            <w:r w:rsidRPr="008462D9">
              <w:t xml:space="preserve"> </w:t>
            </w:r>
          </w:p>
          <w:p w14:paraId="71B44A25" w14:textId="775922A5" w:rsidR="00A40253" w:rsidRPr="008462D9" w:rsidRDefault="00A40253" w:rsidP="00D1067A"/>
        </w:tc>
        <w:tc>
          <w:tcPr>
            <w:tcW w:w="7080" w:type="dxa"/>
          </w:tcPr>
          <w:p w14:paraId="028ABAD1" w14:textId="77777777" w:rsidR="00D1067A" w:rsidRDefault="00D1067A" w:rsidP="00FD5EA9">
            <w:pPr>
              <w:jc w:val="both"/>
            </w:pPr>
            <w:r>
              <w:t>Developed by Kaplan and colleagues (2011). Identifies 25 contextual factors likely to influence quality improvement success and can help to guide the application of quality improvement methods</w:t>
            </w:r>
          </w:p>
          <w:p w14:paraId="58CF8D18" w14:textId="7C033CF5" w:rsidR="00F02E5F" w:rsidRPr="008462D9" w:rsidRDefault="00DC6D43" w:rsidP="00FD5EA9">
            <w:pPr>
              <w:jc w:val="both"/>
            </w:pPr>
            <w:hyperlink r:id="rId15" w:history="1">
              <w:r w:rsidR="00F02E5F" w:rsidRPr="001A14A7">
                <w:rPr>
                  <w:rStyle w:val="Hyperlink"/>
                </w:rPr>
                <w:t>https://qi.elft.nhs.uk/resource/the-model-for-understanding-success-in-quality-2/</w:t>
              </w:r>
            </w:hyperlink>
          </w:p>
        </w:tc>
      </w:tr>
      <w:tr w:rsidR="00D1067A" w14:paraId="71B44A28" w14:textId="2D64ADA8" w:rsidTr="00F02E5F">
        <w:tc>
          <w:tcPr>
            <w:tcW w:w="1980" w:type="dxa"/>
          </w:tcPr>
          <w:p w14:paraId="71B44A27" w14:textId="394CFA0A" w:rsidR="00D1067A" w:rsidRPr="008462D9" w:rsidRDefault="00D1067A" w:rsidP="00D1067A">
            <w:r w:rsidRPr="00B25E16">
              <w:rPr>
                <w:noProof/>
              </w:rPr>
              <w:t>QUASER</w:t>
            </w:r>
            <w:r>
              <w:t xml:space="preserve"> </w:t>
            </w:r>
          </w:p>
        </w:tc>
        <w:tc>
          <w:tcPr>
            <w:tcW w:w="7080" w:type="dxa"/>
          </w:tcPr>
          <w:p w14:paraId="33113CA4" w14:textId="77777777" w:rsidR="00F02E5F" w:rsidRDefault="00D1067A" w:rsidP="00D1067A">
            <w:pPr>
              <w:jc w:val="both"/>
            </w:pPr>
            <w:r>
              <w:t xml:space="preserve">A research-based tool developed by Fulop (2014) to reflect on, develop and implement quality improvement strategies in hospitals. Focuses on </w:t>
            </w:r>
            <w:r w:rsidRPr="006E6923">
              <w:rPr>
                <w:noProof/>
              </w:rPr>
              <w:t>organisational</w:t>
            </w:r>
            <w:r>
              <w:t xml:space="preserve"> and cultural factors</w:t>
            </w:r>
          </w:p>
          <w:p w14:paraId="0A66DB01" w14:textId="30D5DDCC" w:rsidR="00D1067A" w:rsidRPr="00B25E16" w:rsidRDefault="00DC6D43" w:rsidP="00D1067A">
            <w:pPr>
              <w:jc w:val="both"/>
            </w:pPr>
            <w:hyperlink r:id="rId16" w:history="1">
              <w:r w:rsidR="00F02E5F" w:rsidRPr="001A14A7">
                <w:rPr>
                  <w:rStyle w:val="Hyperlink"/>
                </w:rPr>
                <w:t>https://www.ucl.ac.uk/dahr/pdf/study_documents/iQUASER_Hospital_Guide_291014_press-ready_cs4.pdf</w:t>
              </w:r>
            </w:hyperlink>
          </w:p>
        </w:tc>
      </w:tr>
      <w:tr w:rsidR="00D1067A" w14:paraId="71B44A2C" w14:textId="0B8275C8" w:rsidTr="00F02E5F">
        <w:tc>
          <w:tcPr>
            <w:tcW w:w="1980" w:type="dxa"/>
          </w:tcPr>
          <w:p w14:paraId="71B44A2B" w14:textId="592111C5" w:rsidR="00D1067A" w:rsidRPr="008462D9" w:rsidRDefault="00D1067A" w:rsidP="00D1067A">
            <w:r>
              <w:t xml:space="preserve">The Learning Pyramid </w:t>
            </w:r>
          </w:p>
        </w:tc>
        <w:tc>
          <w:tcPr>
            <w:tcW w:w="7080" w:type="dxa"/>
          </w:tcPr>
          <w:p w14:paraId="3849F9F1" w14:textId="77777777" w:rsidR="00D1067A" w:rsidRDefault="00D1067A" w:rsidP="00FD5EA9">
            <w:pPr>
              <w:jc w:val="both"/>
            </w:pPr>
            <w:r>
              <w:t>Produced by The Health Foundation (2014) identifies three sets of skills (technical, soft and learning) required for successful implementation of quality improvement. This can be reviewed to aid improvement efforts</w:t>
            </w:r>
          </w:p>
          <w:p w14:paraId="26ED1DC6" w14:textId="0990CF9A" w:rsidR="00F02E5F" w:rsidRDefault="00DC6D43" w:rsidP="00FD5EA9">
            <w:pPr>
              <w:jc w:val="both"/>
            </w:pPr>
            <w:hyperlink r:id="rId17" w:history="1">
              <w:r w:rsidR="00F02E5F" w:rsidRPr="001A14A7">
                <w:rPr>
                  <w:rStyle w:val="Hyperlink"/>
                </w:rPr>
                <w:t>http://www.health.org.uk/sites/health/files/SkilledForImprovement_fullreport.pdf</w:t>
              </w:r>
            </w:hyperlink>
          </w:p>
        </w:tc>
      </w:tr>
      <w:tr w:rsidR="00D1067A" w14:paraId="71B44A2E" w14:textId="719BFD88" w:rsidTr="00F02E5F">
        <w:trPr>
          <w:trHeight w:val="1922"/>
        </w:trPr>
        <w:tc>
          <w:tcPr>
            <w:tcW w:w="1980" w:type="dxa"/>
          </w:tcPr>
          <w:p w14:paraId="37E53C6B" w14:textId="77777777" w:rsidR="00D1067A" w:rsidRDefault="00D1067A" w:rsidP="00D1067A">
            <w:r>
              <w:t xml:space="preserve">The Hexagon Tool (2013) </w:t>
            </w:r>
          </w:p>
          <w:p w14:paraId="704BA651" w14:textId="77777777" w:rsidR="00A40253" w:rsidRDefault="00A40253" w:rsidP="00D1067A"/>
          <w:p w14:paraId="21385C47" w14:textId="77777777" w:rsidR="00A40253" w:rsidRDefault="00A40253" w:rsidP="00D1067A"/>
          <w:p w14:paraId="0A38C42C" w14:textId="77777777" w:rsidR="00A40253" w:rsidRDefault="00A40253" w:rsidP="00D1067A"/>
          <w:p w14:paraId="3ECA7E30" w14:textId="77777777" w:rsidR="00A40253" w:rsidRDefault="00A40253" w:rsidP="00D1067A"/>
          <w:p w14:paraId="71B44A2D" w14:textId="64B3AA73" w:rsidR="00A40253" w:rsidRPr="008462D9" w:rsidRDefault="00A40253" w:rsidP="00D1067A"/>
        </w:tc>
        <w:tc>
          <w:tcPr>
            <w:tcW w:w="7080" w:type="dxa"/>
          </w:tcPr>
          <w:p w14:paraId="084E1F5C" w14:textId="77777777" w:rsidR="00D1067A" w:rsidRDefault="00D1067A" w:rsidP="00FD5EA9">
            <w:pPr>
              <w:jc w:val="both"/>
            </w:pPr>
            <w:r>
              <w:t xml:space="preserve">A context exploration and discussion tool for the implementation and spread of evidence-based practices developed for schools. Includes six broad factors to consider at an early stage of exploration, help decide whether to move forward, assist in communicating with stakeholders, and developing an implementation plan </w:t>
            </w:r>
          </w:p>
          <w:p w14:paraId="085A4AFD" w14:textId="1378F9E6" w:rsidR="00F02E5F" w:rsidRDefault="00DC6D43" w:rsidP="00FD5EA9">
            <w:pPr>
              <w:jc w:val="both"/>
            </w:pPr>
            <w:hyperlink r:id="rId18" w:history="1">
              <w:r w:rsidR="00F02E5F" w:rsidRPr="001A14A7">
                <w:rPr>
                  <w:rStyle w:val="Hyperlink"/>
                </w:rPr>
                <w:t>http://implementation.fpg.unc.edu/sites/implementation.fpg.unc.edu/files/resources/NIRN-Education-TheHexagonTool.pdf</w:t>
              </w:r>
            </w:hyperlink>
          </w:p>
        </w:tc>
      </w:tr>
      <w:tr w:rsidR="00F02E5F" w14:paraId="71B44A30" w14:textId="0AFB73B3" w:rsidTr="00F02E5F">
        <w:tc>
          <w:tcPr>
            <w:tcW w:w="9060" w:type="dxa"/>
            <w:gridSpan w:val="2"/>
            <w:shd w:val="clear" w:color="auto" w:fill="BDD6EE" w:themeFill="accent1" w:themeFillTint="66"/>
          </w:tcPr>
          <w:p w14:paraId="33FFEBB0" w14:textId="77777777" w:rsidR="00F02E5F" w:rsidRDefault="00371B36" w:rsidP="00F02E5F">
            <w:pPr>
              <w:jc w:val="both"/>
              <w:rPr>
                <w:b/>
              </w:rPr>
            </w:pPr>
            <w:r>
              <w:rPr>
                <w:b/>
              </w:rPr>
              <w:t xml:space="preserve">2. </w:t>
            </w:r>
            <w:r w:rsidR="00F02E5F">
              <w:rPr>
                <w:b/>
              </w:rPr>
              <w:t xml:space="preserve">Assessing readiness to implement or improve </w:t>
            </w:r>
          </w:p>
          <w:p w14:paraId="6B925ECF" w14:textId="51884BA3" w:rsidR="00371B36" w:rsidRPr="00371B36" w:rsidRDefault="00371B36" w:rsidP="00371B36">
            <w:pPr>
              <w:jc w:val="both"/>
            </w:pPr>
            <w:r>
              <w:t xml:space="preserve">Assess and developing ways to enhance </w:t>
            </w:r>
            <w:r w:rsidRPr="006E6923">
              <w:rPr>
                <w:noProof/>
              </w:rPr>
              <w:t>organisational</w:t>
            </w:r>
            <w:r>
              <w:t xml:space="preserve">, team or department readiness for an implementation or improvement effort. Existing checklists noted below. </w:t>
            </w:r>
          </w:p>
        </w:tc>
      </w:tr>
      <w:tr w:rsidR="00D1067A" w14:paraId="71B44A32" w14:textId="694C21A9" w:rsidTr="00F02E5F">
        <w:tc>
          <w:tcPr>
            <w:tcW w:w="1980" w:type="dxa"/>
          </w:tcPr>
          <w:p w14:paraId="7957C5BC" w14:textId="77777777" w:rsidR="00D1067A" w:rsidRDefault="00F02E5F" w:rsidP="00F02E5F">
            <w:pPr>
              <w:jc w:val="both"/>
            </w:pPr>
            <w:r>
              <w:t>Checklist to Assess Organisational Readiness (</w:t>
            </w:r>
            <w:r w:rsidR="00D1067A">
              <w:t>CARI</w:t>
            </w:r>
            <w:r>
              <w:t>)</w:t>
            </w:r>
            <w:r w:rsidR="00D1067A">
              <w:t xml:space="preserve"> </w:t>
            </w:r>
          </w:p>
          <w:p w14:paraId="3749B662" w14:textId="77777777" w:rsidR="00A40253" w:rsidRDefault="00A40253" w:rsidP="00F02E5F">
            <w:pPr>
              <w:jc w:val="both"/>
            </w:pPr>
          </w:p>
          <w:p w14:paraId="21E69576" w14:textId="77777777" w:rsidR="00A40253" w:rsidRDefault="00A40253" w:rsidP="00F02E5F">
            <w:pPr>
              <w:jc w:val="both"/>
            </w:pPr>
          </w:p>
          <w:p w14:paraId="26008AC3" w14:textId="77777777" w:rsidR="00A40253" w:rsidRDefault="00A40253" w:rsidP="00F02E5F">
            <w:pPr>
              <w:jc w:val="both"/>
            </w:pPr>
          </w:p>
          <w:p w14:paraId="71B44A31" w14:textId="2AACD45A" w:rsidR="00A40253" w:rsidRPr="008462D9" w:rsidRDefault="00A40253" w:rsidP="00F02E5F">
            <w:pPr>
              <w:jc w:val="both"/>
            </w:pPr>
          </w:p>
        </w:tc>
        <w:tc>
          <w:tcPr>
            <w:tcW w:w="7080" w:type="dxa"/>
          </w:tcPr>
          <w:p w14:paraId="01825899" w14:textId="77777777" w:rsidR="00D1067A" w:rsidRDefault="00F02E5F" w:rsidP="00F02E5F">
            <w:pPr>
              <w:jc w:val="both"/>
            </w:pPr>
            <w:r>
              <w:t xml:space="preserve">Developed for evidence-informed practice implementation by Barwick (2011). Designed to address the level of readiness for implementing evidence-informed practices within </w:t>
            </w:r>
            <w:r w:rsidRPr="006E6923">
              <w:rPr>
                <w:noProof/>
              </w:rPr>
              <w:t>behavioural</w:t>
            </w:r>
            <w:r>
              <w:t xml:space="preserve"> health service </w:t>
            </w:r>
            <w:r w:rsidRPr="006E6923">
              <w:rPr>
                <w:noProof/>
              </w:rPr>
              <w:t>organisation</w:t>
            </w:r>
            <w:r>
              <w:rPr>
                <w:noProof/>
              </w:rPr>
              <w:t>. T</w:t>
            </w:r>
            <w:r>
              <w:t xml:space="preserve">ailored to a specific Canadian context (Ontario) but can be adapted. </w:t>
            </w:r>
          </w:p>
          <w:p w14:paraId="28B430FB" w14:textId="2317B3D0" w:rsidR="00F02E5F" w:rsidRDefault="00DC6D43" w:rsidP="00F02E5F">
            <w:pPr>
              <w:jc w:val="both"/>
            </w:pPr>
            <w:hyperlink r:id="rId19" w:history="1">
              <w:r w:rsidR="00F02E5F" w:rsidRPr="001A14A7">
                <w:rPr>
                  <w:rStyle w:val="Hyperlink"/>
                </w:rPr>
                <w:t>http://www.effectiveservices.org/downloads/Checklist_to_Assess_Organisational_Readiness_for_Implementation.pdf</w:t>
              </w:r>
            </w:hyperlink>
          </w:p>
        </w:tc>
      </w:tr>
      <w:tr w:rsidR="00D1067A" w14:paraId="71B44A34" w14:textId="23C7C5D5" w:rsidTr="00F02E5F">
        <w:tc>
          <w:tcPr>
            <w:tcW w:w="1980" w:type="dxa"/>
          </w:tcPr>
          <w:p w14:paraId="7DD82BD5" w14:textId="77777777" w:rsidR="00D1067A" w:rsidRDefault="00F02E5F" w:rsidP="00F02E5F">
            <w:pPr>
              <w:jc w:val="both"/>
              <w:rPr>
                <w:noProof/>
              </w:rPr>
            </w:pPr>
            <w:r w:rsidRPr="006E6923">
              <w:rPr>
                <w:noProof/>
              </w:rPr>
              <w:t>Organisational</w:t>
            </w:r>
            <w:r>
              <w:t xml:space="preserve"> Readiness to Change Assessment (</w:t>
            </w:r>
            <w:r>
              <w:rPr>
                <w:noProof/>
              </w:rPr>
              <w:t>ORCA)</w:t>
            </w:r>
          </w:p>
          <w:p w14:paraId="69169824" w14:textId="77777777" w:rsidR="00A40253" w:rsidRDefault="00A40253" w:rsidP="00F02E5F">
            <w:pPr>
              <w:jc w:val="both"/>
              <w:rPr>
                <w:noProof/>
              </w:rPr>
            </w:pPr>
          </w:p>
          <w:p w14:paraId="71B44A33" w14:textId="4365EF7B" w:rsidR="00A40253" w:rsidRPr="008462D9" w:rsidRDefault="00A40253" w:rsidP="00F02E5F">
            <w:pPr>
              <w:jc w:val="both"/>
            </w:pPr>
          </w:p>
        </w:tc>
        <w:tc>
          <w:tcPr>
            <w:tcW w:w="7080" w:type="dxa"/>
          </w:tcPr>
          <w:p w14:paraId="41FD3C25" w14:textId="6F3F794D" w:rsidR="00D1067A" w:rsidRDefault="00F02E5F" w:rsidP="00371B36">
            <w:pPr>
              <w:jc w:val="both"/>
              <w:rPr>
                <w:noProof/>
              </w:rPr>
            </w:pPr>
            <w:r>
              <w:t xml:space="preserve">Developed by Helfrich and colleagues (2009). Based on the Promoting Action on Research in Health Services implementation framework. Assesses readiness in preparation for testing interventions designed to implement evidence-based changes. Helps identify needs/conditions to target with implementation activities and prognosis of success. </w:t>
            </w:r>
          </w:p>
        </w:tc>
      </w:tr>
      <w:tr w:rsidR="00371B36" w14:paraId="71B44A36" w14:textId="2AF92106" w:rsidTr="00292E66">
        <w:tc>
          <w:tcPr>
            <w:tcW w:w="9060" w:type="dxa"/>
            <w:gridSpan w:val="2"/>
          </w:tcPr>
          <w:p w14:paraId="567F1445" w14:textId="488986C3" w:rsidR="00371B36" w:rsidRDefault="002F2676" w:rsidP="00371B36">
            <w:pPr>
              <w:jc w:val="both"/>
            </w:pPr>
            <w:r>
              <w:t>Further work is needed to i</w:t>
            </w:r>
            <w:r w:rsidR="00371B36">
              <w:t xml:space="preserve">dentify existing strategies and resources to develop, nurture and sustain </w:t>
            </w:r>
            <w:r>
              <w:t xml:space="preserve">organisational, team or department </w:t>
            </w:r>
            <w:r w:rsidR="00371B36">
              <w:t xml:space="preserve">readiness for change. </w:t>
            </w:r>
          </w:p>
          <w:p w14:paraId="3274A4E5" w14:textId="4102CC2E" w:rsidR="006E6923" w:rsidRDefault="006E6923" w:rsidP="00371B36">
            <w:pPr>
              <w:jc w:val="both"/>
            </w:pPr>
          </w:p>
        </w:tc>
      </w:tr>
      <w:tr w:rsidR="00371B36" w14:paraId="71B44A38" w14:textId="3FE6A422" w:rsidTr="00292E66">
        <w:tc>
          <w:tcPr>
            <w:tcW w:w="9060" w:type="dxa"/>
            <w:gridSpan w:val="2"/>
            <w:shd w:val="clear" w:color="auto" w:fill="BDD6EE" w:themeFill="accent1" w:themeFillTint="66"/>
          </w:tcPr>
          <w:p w14:paraId="3106023A" w14:textId="77777777" w:rsidR="00371B36" w:rsidRDefault="00371B36" w:rsidP="00742622">
            <w:pPr>
              <w:jc w:val="both"/>
              <w:rPr>
                <w:b/>
              </w:rPr>
            </w:pPr>
            <w:r>
              <w:lastRenderedPageBreak/>
              <w:br w:type="page"/>
            </w:r>
            <w:r>
              <w:rPr>
                <w:b/>
              </w:rPr>
              <w:t xml:space="preserve">3. Applying and testing approaches to </w:t>
            </w:r>
            <w:r w:rsidR="00742622">
              <w:rPr>
                <w:b/>
              </w:rPr>
              <w:t xml:space="preserve">adoption, </w:t>
            </w:r>
            <w:r w:rsidRPr="006E6923">
              <w:rPr>
                <w:b/>
                <w:noProof/>
              </w:rPr>
              <w:t>spread</w:t>
            </w:r>
            <w:r>
              <w:rPr>
                <w:b/>
              </w:rPr>
              <w:t xml:space="preserve"> </w:t>
            </w:r>
            <w:r w:rsidR="00742622">
              <w:rPr>
                <w:b/>
              </w:rPr>
              <w:t xml:space="preserve">and sustainability </w:t>
            </w:r>
          </w:p>
          <w:p w14:paraId="0E337602" w14:textId="4E902630" w:rsidR="002F2676" w:rsidRPr="002F2676" w:rsidRDefault="002F2676" w:rsidP="00742622">
            <w:pPr>
              <w:jc w:val="both"/>
            </w:pPr>
            <w:r>
              <w:t xml:space="preserve">Existing resources noted below. </w:t>
            </w:r>
          </w:p>
        </w:tc>
      </w:tr>
      <w:tr w:rsidR="00371B36" w14:paraId="71B44A3A" w14:textId="6742F368" w:rsidTr="00292E66">
        <w:tc>
          <w:tcPr>
            <w:tcW w:w="9060" w:type="dxa"/>
            <w:gridSpan w:val="2"/>
          </w:tcPr>
          <w:p w14:paraId="6A398ED4" w14:textId="77777777" w:rsidR="00371B36" w:rsidRDefault="00371B36" w:rsidP="00111C5F">
            <w:pPr>
              <w:jc w:val="both"/>
            </w:pPr>
            <w:r>
              <w:t xml:space="preserve">Institute for Healthcare Improvement ‘Seven spreadly sins’ </w:t>
            </w:r>
          </w:p>
          <w:p w14:paraId="1075419D" w14:textId="29F512E3" w:rsidR="000A03E7" w:rsidRDefault="00DC6D43" w:rsidP="00111C5F">
            <w:pPr>
              <w:jc w:val="both"/>
            </w:pPr>
            <w:hyperlink r:id="rId20" w:history="1">
              <w:r w:rsidR="000A03E7" w:rsidRPr="001A14A7">
                <w:rPr>
                  <w:rStyle w:val="Hyperlink"/>
                </w:rPr>
                <w:t>https://qi.elft.nhs.uk/resource/seven-spreadly-sins/</w:t>
              </w:r>
            </w:hyperlink>
          </w:p>
          <w:p w14:paraId="0E80BDF7" w14:textId="29828D58" w:rsidR="000A03E7" w:rsidRDefault="000A03E7" w:rsidP="00111C5F">
            <w:pPr>
              <w:jc w:val="both"/>
            </w:pPr>
          </w:p>
        </w:tc>
      </w:tr>
      <w:tr w:rsidR="00371B36" w14:paraId="71B44A3C" w14:textId="7C0476C2" w:rsidTr="00292E66">
        <w:tc>
          <w:tcPr>
            <w:tcW w:w="9060" w:type="dxa"/>
            <w:gridSpan w:val="2"/>
          </w:tcPr>
          <w:p w14:paraId="3D294A0F" w14:textId="77777777" w:rsidR="00371B36" w:rsidRDefault="00371B36" w:rsidP="00256BE6">
            <w:pPr>
              <w:jc w:val="both"/>
            </w:pPr>
            <w:r>
              <w:t xml:space="preserve">Institute for Healthcare Improvement Framework for spread </w:t>
            </w:r>
          </w:p>
          <w:p w14:paraId="1E9E5097" w14:textId="6694ACDF" w:rsidR="000A03E7" w:rsidRDefault="00DC6D43" w:rsidP="00256BE6">
            <w:pPr>
              <w:jc w:val="both"/>
            </w:pPr>
            <w:hyperlink r:id="rId21" w:history="1">
              <w:r w:rsidR="000A03E7" w:rsidRPr="001A14A7">
                <w:rPr>
                  <w:rStyle w:val="Hyperlink"/>
                </w:rPr>
                <w:t>https://qi.elft.nhs.uk/resource/a-framework-for-spread-2/</w:t>
              </w:r>
            </w:hyperlink>
          </w:p>
          <w:p w14:paraId="524CDBFF" w14:textId="2ED43913" w:rsidR="000A03E7" w:rsidRDefault="000A03E7" w:rsidP="00256BE6">
            <w:pPr>
              <w:jc w:val="both"/>
            </w:pPr>
          </w:p>
        </w:tc>
      </w:tr>
      <w:tr w:rsidR="00371B36" w14:paraId="71B44A40" w14:textId="751FD0EC" w:rsidTr="00292E66">
        <w:tc>
          <w:tcPr>
            <w:tcW w:w="9060" w:type="dxa"/>
            <w:gridSpan w:val="2"/>
          </w:tcPr>
          <w:p w14:paraId="33240543" w14:textId="703A4555" w:rsidR="00371B36" w:rsidRDefault="00371B36" w:rsidP="00A047DB">
            <w:pPr>
              <w:jc w:val="both"/>
            </w:pPr>
            <w:r>
              <w:t xml:space="preserve">Healthcare Improvement Scotland 2013 Guide </w:t>
            </w:r>
            <w:r w:rsidR="00742622">
              <w:t xml:space="preserve">on Spread and </w:t>
            </w:r>
            <w:r>
              <w:t xml:space="preserve">Sustainability </w:t>
            </w:r>
          </w:p>
          <w:p w14:paraId="45D53CF0" w14:textId="79E91D3C" w:rsidR="00742622" w:rsidRDefault="00DC6D43" w:rsidP="00A047DB">
            <w:pPr>
              <w:jc w:val="both"/>
            </w:pPr>
            <w:hyperlink r:id="rId22" w:history="1">
              <w:r w:rsidR="00742622" w:rsidRPr="001A14A7">
                <w:rPr>
                  <w:rStyle w:val="Hyperlink"/>
                </w:rPr>
                <w:t>http://www.healthcareimprovementscotland.org/about_us/what_we_do/knowledge_management/knowledge_management_resources/spread_and_sustainability.aspx</w:t>
              </w:r>
            </w:hyperlink>
          </w:p>
          <w:p w14:paraId="609EED1C" w14:textId="1DC91271" w:rsidR="00742622" w:rsidRDefault="00742622" w:rsidP="00A047DB">
            <w:pPr>
              <w:jc w:val="both"/>
            </w:pPr>
          </w:p>
        </w:tc>
      </w:tr>
      <w:tr w:rsidR="00742622" w14:paraId="624459A6" w14:textId="77777777" w:rsidTr="00292E66">
        <w:tc>
          <w:tcPr>
            <w:tcW w:w="9060" w:type="dxa"/>
            <w:gridSpan w:val="2"/>
          </w:tcPr>
          <w:p w14:paraId="3CE3E83E" w14:textId="608FCB55" w:rsidR="00742622" w:rsidRDefault="00742622" w:rsidP="00292E66">
            <w:pPr>
              <w:jc w:val="both"/>
            </w:pPr>
            <w:r>
              <w:t xml:space="preserve">NHS Improvement Spread and Adoption Tool - now archived </w:t>
            </w:r>
          </w:p>
          <w:p w14:paraId="0E515C08" w14:textId="77777777" w:rsidR="00742622" w:rsidRDefault="00742622" w:rsidP="00292E66">
            <w:pPr>
              <w:jc w:val="both"/>
            </w:pPr>
          </w:p>
        </w:tc>
      </w:tr>
      <w:tr w:rsidR="00371B36" w14:paraId="71B44A42" w14:textId="4BFB4348" w:rsidTr="00292E66">
        <w:tc>
          <w:tcPr>
            <w:tcW w:w="9060" w:type="dxa"/>
            <w:gridSpan w:val="2"/>
            <w:shd w:val="clear" w:color="auto" w:fill="BDD6EE" w:themeFill="accent1" w:themeFillTint="66"/>
          </w:tcPr>
          <w:p w14:paraId="00658CDB" w14:textId="77777777" w:rsidR="00371B36" w:rsidRDefault="00371B36" w:rsidP="00E52A89">
            <w:pPr>
              <w:jc w:val="both"/>
              <w:rPr>
                <w:b/>
              </w:rPr>
            </w:pPr>
            <w:r>
              <w:rPr>
                <w:b/>
              </w:rPr>
              <w:t>4. Developing improvement and implementation l</w:t>
            </w:r>
            <w:r w:rsidRPr="008462D9">
              <w:rPr>
                <w:b/>
              </w:rPr>
              <w:t>eader engagement</w:t>
            </w:r>
          </w:p>
          <w:p w14:paraId="01510185" w14:textId="71F4A1B3" w:rsidR="000A03E7" w:rsidRDefault="000A03E7" w:rsidP="00E52A89">
            <w:pPr>
              <w:jc w:val="both"/>
              <w:rPr>
                <w:b/>
              </w:rPr>
            </w:pPr>
          </w:p>
        </w:tc>
      </w:tr>
      <w:tr w:rsidR="00371B36" w14:paraId="71B44A44" w14:textId="1BB3EF0F" w:rsidTr="00292E66">
        <w:tc>
          <w:tcPr>
            <w:tcW w:w="9060" w:type="dxa"/>
            <w:gridSpan w:val="2"/>
          </w:tcPr>
          <w:p w14:paraId="3A74DDB7" w14:textId="7BA45431" w:rsidR="00371B36" w:rsidRDefault="00F90A6B" w:rsidP="00626CDF">
            <w:pPr>
              <w:jc w:val="both"/>
            </w:pPr>
            <w:r>
              <w:t>R</w:t>
            </w:r>
            <w:r w:rsidR="000A03E7">
              <w:t>esearch, d</w:t>
            </w:r>
            <w:r w:rsidR="00371B36">
              <w:t xml:space="preserve">evelop and evaluate </w:t>
            </w:r>
            <w:r>
              <w:t xml:space="preserve">evidence-based approaches </w:t>
            </w:r>
            <w:r w:rsidR="00371B36">
              <w:t>to support leaders at all levels</w:t>
            </w:r>
            <w:r w:rsidR="000A03E7">
              <w:t>. E</w:t>
            </w:r>
            <w:r w:rsidR="00371B36">
              <w:t xml:space="preserve">.g. develop and pilot growth-mindset workshops </w:t>
            </w:r>
          </w:p>
          <w:p w14:paraId="60E6DE93" w14:textId="7A90FA86" w:rsidR="000A03E7" w:rsidRDefault="000A03E7" w:rsidP="00626CDF">
            <w:pPr>
              <w:jc w:val="both"/>
            </w:pPr>
          </w:p>
        </w:tc>
      </w:tr>
      <w:tr w:rsidR="00371B36" w14:paraId="71B44A46" w14:textId="13F5A7BA" w:rsidTr="00292E66">
        <w:tc>
          <w:tcPr>
            <w:tcW w:w="9060" w:type="dxa"/>
            <w:gridSpan w:val="2"/>
            <w:shd w:val="clear" w:color="auto" w:fill="BDD6EE" w:themeFill="accent1" w:themeFillTint="66"/>
          </w:tcPr>
          <w:p w14:paraId="79C2788D" w14:textId="77777777" w:rsidR="00371B36" w:rsidRDefault="00371B36" w:rsidP="00E52A89">
            <w:pPr>
              <w:jc w:val="both"/>
              <w:rPr>
                <w:b/>
              </w:rPr>
            </w:pPr>
            <w:r>
              <w:rPr>
                <w:b/>
              </w:rPr>
              <w:t>5. Developing ways of s</w:t>
            </w:r>
            <w:r w:rsidRPr="008462D9">
              <w:rPr>
                <w:b/>
              </w:rPr>
              <w:t>har</w:t>
            </w:r>
            <w:r>
              <w:rPr>
                <w:b/>
              </w:rPr>
              <w:t>ing</w:t>
            </w:r>
            <w:r w:rsidRPr="008462D9">
              <w:rPr>
                <w:b/>
              </w:rPr>
              <w:t xml:space="preserve"> learning</w:t>
            </w:r>
          </w:p>
          <w:p w14:paraId="52303F2B" w14:textId="26E7E6E2" w:rsidR="000A03E7" w:rsidRDefault="000A03E7" w:rsidP="00E52A89">
            <w:pPr>
              <w:jc w:val="both"/>
              <w:rPr>
                <w:b/>
              </w:rPr>
            </w:pPr>
          </w:p>
        </w:tc>
      </w:tr>
      <w:tr w:rsidR="00371B36" w14:paraId="71B44A48" w14:textId="1FF44218" w:rsidTr="00292E66">
        <w:tc>
          <w:tcPr>
            <w:tcW w:w="9060" w:type="dxa"/>
            <w:gridSpan w:val="2"/>
          </w:tcPr>
          <w:p w14:paraId="306A7DB6" w14:textId="582A289A" w:rsidR="00371B36" w:rsidRDefault="000A03E7" w:rsidP="00111C5F">
            <w:pPr>
              <w:jc w:val="both"/>
            </w:pPr>
            <w:r>
              <w:t>Research, d</w:t>
            </w:r>
            <w:r w:rsidR="00371B36">
              <w:t xml:space="preserve">evelop and evaluate evidence-based resources, </w:t>
            </w:r>
            <w:r w:rsidR="00371B36" w:rsidRPr="00B25E16">
              <w:rPr>
                <w:noProof/>
              </w:rPr>
              <w:t>strategies</w:t>
            </w:r>
            <w:r w:rsidR="00371B36">
              <w:rPr>
                <w:noProof/>
              </w:rPr>
              <w:t>,</w:t>
            </w:r>
            <w:r w:rsidR="00371B36">
              <w:t xml:space="preserve"> and techniques for sharing learning </w:t>
            </w:r>
          </w:p>
          <w:p w14:paraId="789854A7" w14:textId="32DA995A" w:rsidR="000A03E7" w:rsidRDefault="000A03E7" w:rsidP="00111C5F">
            <w:pPr>
              <w:jc w:val="both"/>
            </w:pPr>
          </w:p>
        </w:tc>
      </w:tr>
      <w:tr w:rsidR="00371B36" w14:paraId="71B44A4A" w14:textId="06F484E1" w:rsidTr="00292E66">
        <w:tc>
          <w:tcPr>
            <w:tcW w:w="9060" w:type="dxa"/>
            <w:gridSpan w:val="2"/>
            <w:shd w:val="clear" w:color="auto" w:fill="BDD6EE" w:themeFill="accent1" w:themeFillTint="66"/>
          </w:tcPr>
          <w:p w14:paraId="52D969F3" w14:textId="77777777" w:rsidR="00371B36" w:rsidRDefault="00371B36" w:rsidP="00A047DB">
            <w:pPr>
              <w:jc w:val="both"/>
              <w:rPr>
                <w:b/>
              </w:rPr>
            </w:pPr>
            <w:r>
              <w:rPr>
                <w:b/>
              </w:rPr>
              <w:t xml:space="preserve">6. </w:t>
            </w:r>
            <w:r w:rsidRPr="008462D9">
              <w:rPr>
                <w:b/>
              </w:rPr>
              <w:t>Principle</w:t>
            </w:r>
            <w:r>
              <w:rPr>
                <w:b/>
              </w:rPr>
              <w:t>s</w:t>
            </w:r>
            <w:r w:rsidRPr="008462D9">
              <w:rPr>
                <w:b/>
              </w:rPr>
              <w:t xml:space="preserve"> and pointers for enhancing </w:t>
            </w:r>
            <w:r>
              <w:rPr>
                <w:b/>
              </w:rPr>
              <w:t xml:space="preserve">the </w:t>
            </w:r>
            <w:r w:rsidRPr="008462D9">
              <w:rPr>
                <w:b/>
              </w:rPr>
              <w:t xml:space="preserve">process of </w:t>
            </w:r>
            <w:r>
              <w:rPr>
                <w:b/>
              </w:rPr>
              <w:t xml:space="preserve">scale-up </w:t>
            </w:r>
            <w:r w:rsidRPr="008462D9">
              <w:rPr>
                <w:b/>
              </w:rPr>
              <w:t>projects</w:t>
            </w:r>
          </w:p>
          <w:p w14:paraId="6D9A691A" w14:textId="29913DDA" w:rsidR="000A03E7" w:rsidRPr="008462D9" w:rsidRDefault="000A03E7" w:rsidP="00A047DB">
            <w:pPr>
              <w:jc w:val="both"/>
              <w:rPr>
                <w:b/>
              </w:rPr>
            </w:pPr>
          </w:p>
        </w:tc>
      </w:tr>
      <w:tr w:rsidR="00371B36" w14:paraId="71B44A4C" w14:textId="57BF0195" w:rsidTr="00292E66">
        <w:trPr>
          <w:trHeight w:val="60"/>
        </w:trPr>
        <w:tc>
          <w:tcPr>
            <w:tcW w:w="9060" w:type="dxa"/>
            <w:gridSpan w:val="2"/>
          </w:tcPr>
          <w:p w14:paraId="5FDBB9C6" w14:textId="03BC6E33" w:rsidR="00371B36" w:rsidRDefault="00371B36" w:rsidP="008462D9">
            <w:pPr>
              <w:jc w:val="both"/>
            </w:pPr>
            <w:r>
              <w:t>Institute for Healthcare Improvement project roadmap for improvement</w:t>
            </w:r>
            <w:r w:rsidR="000A03E7">
              <w:t xml:space="preserve"> (need to register and login to view)</w:t>
            </w:r>
          </w:p>
          <w:p w14:paraId="3497A951" w14:textId="77777777" w:rsidR="000A03E7" w:rsidRDefault="00DC6D43" w:rsidP="008462D9">
            <w:pPr>
              <w:jc w:val="both"/>
            </w:pPr>
            <w:hyperlink r:id="rId23" w:history="1">
              <w:r w:rsidR="000A03E7" w:rsidRPr="001A14A7">
                <w:rPr>
                  <w:rStyle w:val="Hyperlink"/>
                </w:rPr>
                <w:t>http://www.ihi.org/resources/Pages/Tools/ImprovementProjectRoadmap.aspx</w:t>
              </w:r>
            </w:hyperlink>
          </w:p>
          <w:p w14:paraId="55AC83C6" w14:textId="6EDC43BC" w:rsidR="000A03E7" w:rsidRDefault="000A03E7" w:rsidP="008462D9">
            <w:pPr>
              <w:jc w:val="both"/>
            </w:pPr>
          </w:p>
        </w:tc>
      </w:tr>
      <w:tr w:rsidR="00371B36" w14:paraId="71B44A4E" w14:textId="56482A2E" w:rsidTr="00292E66">
        <w:trPr>
          <w:trHeight w:val="60"/>
        </w:trPr>
        <w:tc>
          <w:tcPr>
            <w:tcW w:w="9060" w:type="dxa"/>
            <w:gridSpan w:val="2"/>
          </w:tcPr>
          <w:p w14:paraId="721C188F" w14:textId="77777777" w:rsidR="00371B36" w:rsidRDefault="00371B36" w:rsidP="00111C5F">
            <w:pPr>
              <w:jc w:val="both"/>
            </w:pPr>
            <w:r>
              <w:t xml:space="preserve">The National Implementation Research Network Stages of Implementation Analysis Tool (2013). Provides a team with the opportunity to plan for, and assess, using stage-based activities to improve the success of implementation efforts. Helps assess barriers and reflect on past efforts </w:t>
            </w:r>
          </w:p>
          <w:p w14:paraId="39475813" w14:textId="77777777" w:rsidR="000A03E7" w:rsidRDefault="00DC6D43" w:rsidP="00111C5F">
            <w:pPr>
              <w:jc w:val="both"/>
            </w:pPr>
            <w:hyperlink r:id="rId24" w:history="1">
              <w:r w:rsidR="000A03E7" w:rsidRPr="001A14A7">
                <w:rPr>
                  <w:rStyle w:val="Hyperlink"/>
                </w:rPr>
                <w:t>http://implementation.fpg.unc.edu/sites/implementation.fpg.unc.edu/files/NIRN-Education-StagesOfImplementationAnalysisWhereAreWe.pdf</w:t>
              </w:r>
            </w:hyperlink>
          </w:p>
          <w:p w14:paraId="29870C17" w14:textId="131F7FC1" w:rsidR="000A03E7" w:rsidRDefault="000A03E7" w:rsidP="00111C5F">
            <w:pPr>
              <w:jc w:val="both"/>
            </w:pPr>
          </w:p>
        </w:tc>
      </w:tr>
      <w:tr w:rsidR="00371B36" w14:paraId="71B44A50" w14:textId="3CE79EFB" w:rsidTr="00292E66">
        <w:trPr>
          <w:trHeight w:val="60"/>
        </w:trPr>
        <w:tc>
          <w:tcPr>
            <w:tcW w:w="9060" w:type="dxa"/>
            <w:gridSpan w:val="2"/>
          </w:tcPr>
          <w:p w14:paraId="010AADF8" w14:textId="250271F0" w:rsidR="000A03E7" w:rsidRDefault="000A03E7" w:rsidP="000A03E7">
            <w:pPr>
              <w:jc w:val="both"/>
            </w:pPr>
            <w:r>
              <w:t xml:space="preserve">Identify if </w:t>
            </w:r>
            <w:r w:rsidR="00F90A6B">
              <w:t xml:space="preserve">already </w:t>
            </w:r>
            <w:r>
              <w:t>exist</w:t>
            </w:r>
            <w:r w:rsidR="00F90A6B">
              <w:t>s</w:t>
            </w:r>
            <w:r>
              <w:t xml:space="preserve"> or d</w:t>
            </w:r>
            <w:r w:rsidR="00371B36">
              <w:t xml:space="preserve">evelop (a) checklist of signs that a team should pause or stop a project (b) approaches for celebrating success and excellence in improvement and implementation efforts </w:t>
            </w:r>
          </w:p>
          <w:p w14:paraId="1CCAC7BF" w14:textId="11C0A723" w:rsidR="00371B36" w:rsidRDefault="00371B36" w:rsidP="000A03E7">
            <w:pPr>
              <w:jc w:val="both"/>
            </w:pPr>
            <w:r>
              <w:t xml:space="preserve"> </w:t>
            </w:r>
          </w:p>
        </w:tc>
      </w:tr>
      <w:tr w:rsidR="00371B36" w14:paraId="71B44A52" w14:textId="2A5DA595" w:rsidTr="00292E66">
        <w:tc>
          <w:tcPr>
            <w:tcW w:w="9060" w:type="dxa"/>
            <w:gridSpan w:val="2"/>
            <w:shd w:val="clear" w:color="auto" w:fill="BDD6EE" w:themeFill="accent1" w:themeFillTint="66"/>
          </w:tcPr>
          <w:p w14:paraId="26D8AB5B" w14:textId="77777777" w:rsidR="00371B36" w:rsidRDefault="00371B36" w:rsidP="009C2384">
            <w:pPr>
              <w:jc w:val="both"/>
              <w:rPr>
                <w:b/>
              </w:rPr>
            </w:pPr>
            <w:r>
              <w:rPr>
                <w:b/>
              </w:rPr>
              <w:t xml:space="preserve">7. Developing ways to stop, step back and reflect </w:t>
            </w:r>
          </w:p>
          <w:p w14:paraId="65A60BA2" w14:textId="43FE8E31" w:rsidR="000A03E7" w:rsidRDefault="000A03E7" w:rsidP="009C2384">
            <w:pPr>
              <w:jc w:val="both"/>
              <w:rPr>
                <w:b/>
              </w:rPr>
            </w:pPr>
          </w:p>
        </w:tc>
      </w:tr>
      <w:tr w:rsidR="00371B36" w14:paraId="71B44A54" w14:textId="2E194322" w:rsidTr="00292E66">
        <w:trPr>
          <w:trHeight w:val="60"/>
        </w:trPr>
        <w:tc>
          <w:tcPr>
            <w:tcW w:w="9060" w:type="dxa"/>
            <w:gridSpan w:val="2"/>
            <w:shd w:val="clear" w:color="auto" w:fill="FFFFFF" w:themeFill="background1"/>
          </w:tcPr>
          <w:p w14:paraId="61328588" w14:textId="7253431D" w:rsidR="00371B36" w:rsidRDefault="000A03E7" w:rsidP="000A03E7">
            <w:pPr>
              <w:jc w:val="both"/>
            </w:pPr>
            <w:r>
              <w:t xml:space="preserve">Identify </w:t>
            </w:r>
            <w:r w:rsidR="00F90A6B">
              <w:t xml:space="preserve">if already </w:t>
            </w:r>
            <w:r>
              <w:t>exist</w:t>
            </w:r>
            <w:r w:rsidR="00F90A6B">
              <w:t>s</w:t>
            </w:r>
            <w:r>
              <w:t xml:space="preserve"> or d</w:t>
            </w:r>
            <w:r w:rsidR="00371B36">
              <w:t>evelop a tool, resource</w:t>
            </w:r>
            <w:r w:rsidR="006A735C">
              <w:t xml:space="preserve"> or </w:t>
            </w:r>
            <w:r w:rsidR="00371B36">
              <w:t xml:space="preserve">guide to enable people leading implementation and improvement to stop, step back and reflect to inform action in the implementation process. This needs to be practical and user-friendly </w:t>
            </w:r>
          </w:p>
          <w:p w14:paraId="1A313DCE" w14:textId="2D1940C9" w:rsidR="000A03E7" w:rsidRDefault="000A03E7" w:rsidP="000A03E7">
            <w:pPr>
              <w:jc w:val="both"/>
            </w:pPr>
          </w:p>
        </w:tc>
      </w:tr>
    </w:tbl>
    <w:p w14:paraId="71B44A57" w14:textId="77777777" w:rsidR="00EA248B" w:rsidRPr="00EA248B" w:rsidRDefault="00EA248B" w:rsidP="00EA248B">
      <w:pPr>
        <w:pStyle w:val="ListParagraph"/>
        <w:rPr>
          <w:sz w:val="18"/>
          <w:szCs w:val="18"/>
          <w:lang w:val="en-US"/>
        </w:rPr>
      </w:pPr>
    </w:p>
    <w:sectPr w:rsidR="00EA248B" w:rsidRPr="00EA248B" w:rsidSect="00065EDA">
      <w:footerReference w:type="default" r:id="rId25"/>
      <w:endnotePr>
        <w:numFmt w:val="decimal"/>
      </w:endnotePr>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44A69" w14:textId="77777777" w:rsidR="00DC6D43" w:rsidRDefault="00DC6D43" w:rsidP="00181D59">
      <w:pPr>
        <w:spacing w:after="0" w:line="240" w:lineRule="auto"/>
      </w:pPr>
      <w:r>
        <w:separator/>
      </w:r>
    </w:p>
  </w:endnote>
  <w:endnote w:type="continuationSeparator" w:id="0">
    <w:p w14:paraId="71B44A6A" w14:textId="77777777" w:rsidR="00DC6D43" w:rsidRDefault="00DC6D43" w:rsidP="00181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DqgrjxAdvTTe45e47d2">
    <w:panose1 w:val="00000000000000000000"/>
    <w:charset w:val="00"/>
    <w:family w:val="roman"/>
    <w:notTrueType/>
    <w:pitch w:val="default"/>
  </w:font>
  <w:font w:name="TTE27523D0t00">
    <w:panose1 w:val="00000000000000000000"/>
    <w:charset w:val="00"/>
    <w:family w:val="auto"/>
    <w:notTrueType/>
    <w:pitch w:val="default"/>
    <w:sig w:usb0="00000003" w:usb1="00000000" w:usb2="00000000" w:usb3="00000000" w:csb0="00000001" w:csb1="00000000"/>
  </w:font>
  <w:font w:name="TTE27463A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5330360"/>
      <w:docPartObj>
        <w:docPartGallery w:val="Page Numbers (Bottom of Page)"/>
        <w:docPartUnique/>
      </w:docPartObj>
    </w:sdtPr>
    <w:sdtEndPr>
      <w:rPr>
        <w:noProof/>
      </w:rPr>
    </w:sdtEndPr>
    <w:sdtContent>
      <w:p w14:paraId="71B44A72" w14:textId="77777777" w:rsidR="00DC6D43" w:rsidRDefault="00DC6D43">
        <w:pPr>
          <w:pStyle w:val="Footer"/>
          <w:jc w:val="center"/>
        </w:pPr>
        <w:r>
          <w:fldChar w:fldCharType="begin"/>
        </w:r>
        <w:r>
          <w:instrText xml:space="preserve"> PAGE   \* MERGEFORMAT </w:instrText>
        </w:r>
        <w:r>
          <w:fldChar w:fldCharType="separate"/>
        </w:r>
        <w:r w:rsidR="00CA2835">
          <w:rPr>
            <w:noProof/>
          </w:rPr>
          <w:t>17</w:t>
        </w:r>
        <w:r>
          <w:rPr>
            <w:noProof/>
          </w:rPr>
          <w:fldChar w:fldCharType="end"/>
        </w:r>
      </w:p>
    </w:sdtContent>
  </w:sdt>
  <w:p w14:paraId="71B44A73" w14:textId="77777777" w:rsidR="00DC6D43" w:rsidRDefault="00DC6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44A67" w14:textId="77777777" w:rsidR="00DC6D43" w:rsidRDefault="00DC6D43" w:rsidP="00181D59">
      <w:pPr>
        <w:spacing w:after="0" w:line="240" w:lineRule="auto"/>
      </w:pPr>
      <w:r>
        <w:separator/>
      </w:r>
    </w:p>
  </w:footnote>
  <w:footnote w:type="continuationSeparator" w:id="0">
    <w:p w14:paraId="71B44A68" w14:textId="77777777" w:rsidR="00DC6D43" w:rsidRDefault="00DC6D43" w:rsidP="00181D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10C0"/>
    <w:multiLevelType w:val="hybridMultilevel"/>
    <w:tmpl w:val="80AA600A"/>
    <w:lvl w:ilvl="0" w:tplc="CD16706E">
      <w:start w:val="1"/>
      <w:numFmt w:val="bullet"/>
      <w:lvlText w:val="•"/>
      <w:lvlJc w:val="left"/>
      <w:pPr>
        <w:tabs>
          <w:tab w:val="num" w:pos="720"/>
        </w:tabs>
        <w:ind w:left="720" w:hanging="360"/>
      </w:pPr>
      <w:rPr>
        <w:rFonts w:ascii="Arial" w:hAnsi="Arial" w:hint="default"/>
      </w:rPr>
    </w:lvl>
    <w:lvl w:ilvl="1" w:tplc="9F2A756E" w:tentative="1">
      <w:start w:val="1"/>
      <w:numFmt w:val="bullet"/>
      <w:lvlText w:val="•"/>
      <w:lvlJc w:val="left"/>
      <w:pPr>
        <w:tabs>
          <w:tab w:val="num" w:pos="1440"/>
        </w:tabs>
        <w:ind w:left="1440" w:hanging="360"/>
      </w:pPr>
      <w:rPr>
        <w:rFonts w:ascii="Arial" w:hAnsi="Arial" w:hint="default"/>
      </w:rPr>
    </w:lvl>
    <w:lvl w:ilvl="2" w:tplc="6C9063D4" w:tentative="1">
      <w:start w:val="1"/>
      <w:numFmt w:val="bullet"/>
      <w:lvlText w:val="•"/>
      <w:lvlJc w:val="left"/>
      <w:pPr>
        <w:tabs>
          <w:tab w:val="num" w:pos="2160"/>
        </w:tabs>
        <w:ind w:left="2160" w:hanging="360"/>
      </w:pPr>
      <w:rPr>
        <w:rFonts w:ascii="Arial" w:hAnsi="Arial" w:hint="default"/>
      </w:rPr>
    </w:lvl>
    <w:lvl w:ilvl="3" w:tplc="4D18EB82" w:tentative="1">
      <w:start w:val="1"/>
      <w:numFmt w:val="bullet"/>
      <w:lvlText w:val="•"/>
      <w:lvlJc w:val="left"/>
      <w:pPr>
        <w:tabs>
          <w:tab w:val="num" w:pos="2880"/>
        </w:tabs>
        <w:ind w:left="2880" w:hanging="360"/>
      </w:pPr>
      <w:rPr>
        <w:rFonts w:ascii="Arial" w:hAnsi="Arial" w:hint="default"/>
      </w:rPr>
    </w:lvl>
    <w:lvl w:ilvl="4" w:tplc="7778D208" w:tentative="1">
      <w:start w:val="1"/>
      <w:numFmt w:val="bullet"/>
      <w:lvlText w:val="•"/>
      <w:lvlJc w:val="left"/>
      <w:pPr>
        <w:tabs>
          <w:tab w:val="num" w:pos="3600"/>
        </w:tabs>
        <w:ind w:left="3600" w:hanging="360"/>
      </w:pPr>
      <w:rPr>
        <w:rFonts w:ascii="Arial" w:hAnsi="Arial" w:hint="default"/>
      </w:rPr>
    </w:lvl>
    <w:lvl w:ilvl="5" w:tplc="1264E910" w:tentative="1">
      <w:start w:val="1"/>
      <w:numFmt w:val="bullet"/>
      <w:lvlText w:val="•"/>
      <w:lvlJc w:val="left"/>
      <w:pPr>
        <w:tabs>
          <w:tab w:val="num" w:pos="4320"/>
        </w:tabs>
        <w:ind w:left="4320" w:hanging="360"/>
      </w:pPr>
      <w:rPr>
        <w:rFonts w:ascii="Arial" w:hAnsi="Arial" w:hint="default"/>
      </w:rPr>
    </w:lvl>
    <w:lvl w:ilvl="6" w:tplc="B85ADC7A" w:tentative="1">
      <w:start w:val="1"/>
      <w:numFmt w:val="bullet"/>
      <w:lvlText w:val="•"/>
      <w:lvlJc w:val="left"/>
      <w:pPr>
        <w:tabs>
          <w:tab w:val="num" w:pos="5040"/>
        </w:tabs>
        <w:ind w:left="5040" w:hanging="360"/>
      </w:pPr>
      <w:rPr>
        <w:rFonts w:ascii="Arial" w:hAnsi="Arial" w:hint="default"/>
      </w:rPr>
    </w:lvl>
    <w:lvl w:ilvl="7" w:tplc="C16A78B8" w:tentative="1">
      <w:start w:val="1"/>
      <w:numFmt w:val="bullet"/>
      <w:lvlText w:val="•"/>
      <w:lvlJc w:val="left"/>
      <w:pPr>
        <w:tabs>
          <w:tab w:val="num" w:pos="5760"/>
        </w:tabs>
        <w:ind w:left="5760" w:hanging="360"/>
      </w:pPr>
      <w:rPr>
        <w:rFonts w:ascii="Arial" w:hAnsi="Arial" w:hint="default"/>
      </w:rPr>
    </w:lvl>
    <w:lvl w:ilvl="8" w:tplc="C26415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E306FB"/>
    <w:multiLevelType w:val="multilevel"/>
    <w:tmpl w:val="00865D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782F04"/>
    <w:multiLevelType w:val="hybridMultilevel"/>
    <w:tmpl w:val="AB9AC05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762E7"/>
    <w:multiLevelType w:val="hybridMultilevel"/>
    <w:tmpl w:val="0486F6FC"/>
    <w:lvl w:ilvl="0" w:tplc="CD16706E">
      <w:start w:val="1"/>
      <w:numFmt w:val="bullet"/>
      <w:lvlText w:val="•"/>
      <w:lvlJc w:val="left"/>
      <w:pPr>
        <w:ind w:left="754" w:hanging="360"/>
      </w:pPr>
      <w:rPr>
        <w:rFonts w:ascii="Arial" w:hAnsi="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0CDA2F89"/>
    <w:multiLevelType w:val="hybridMultilevel"/>
    <w:tmpl w:val="A7D2C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978C8"/>
    <w:multiLevelType w:val="hybridMultilevel"/>
    <w:tmpl w:val="E09C4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809A7"/>
    <w:multiLevelType w:val="hybridMultilevel"/>
    <w:tmpl w:val="DBFA8852"/>
    <w:lvl w:ilvl="0" w:tplc="0409000F">
      <w:start w:val="1"/>
      <w:numFmt w:val="decimal"/>
      <w:lvlText w:val="%1."/>
      <w:lvlJc w:val="left"/>
      <w:pPr>
        <w:ind w:left="720" w:hanging="360"/>
      </w:pPr>
      <w:rPr>
        <w:rFonts w:hint="default"/>
      </w:rPr>
    </w:lvl>
    <w:lvl w:ilvl="1" w:tplc="9F2A756E" w:tentative="1">
      <w:start w:val="1"/>
      <w:numFmt w:val="bullet"/>
      <w:lvlText w:val="•"/>
      <w:lvlJc w:val="left"/>
      <w:pPr>
        <w:tabs>
          <w:tab w:val="num" w:pos="1440"/>
        </w:tabs>
        <w:ind w:left="1440" w:hanging="360"/>
      </w:pPr>
      <w:rPr>
        <w:rFonts w:ascii="Arial" w:hAnsi="Arial" w:hint="default"/>
      </w:rPr>
    </w:lvl>
    <w:lvl w:ilvl="2" w:tplc="6C9063D4" w:tentative="1">
      <w:start w:val="1"/>
      <w:numFmt w:val="bullet"/>
      <w:lvlText w:val="•"/>
      <w:lvlJc w:val="left"/>
      <w:pPr>
        <w:tabs>
          <w:tab w:val="num" w:pos="2160"/>
        </w:tabs>
        <w:ind w:left="2160" w:hanging="360"/>
      </w:pPr>
      <w:rPr>
        <w:rFonts w:ascii="Arial" w:hAnsi="Arial" w:hint="default"/>
      </w:rPr>
    </w:lvl>
    <w:lvl w:ilvl="3" w:tplc="4D18EB82" w:tentative="1">
      <w:start w:val="1"/>
      <w:numFmt w:val="bullet"/>
      <w:lvlText w:val="•"/>
      <w:lvlJc w:val="left"/>
      <w:pPr>
        <w:tabs>
          <w:tab w:val="num" w:pos="2880"/>
        </w:tabs>
        <w:ind w:left="2880" w:hanging="360"/>
      </w:pPr>
      <w:rPr>
        <w:rFonts w:ascii="Arial" w:hAnsi="Arial" w:hint="default"/>
      </w:rPr>
    </w:lvl>
    <w:lvl w:ilvl="4" w:tplc="7778D208" w:tentative="1">
      <w:start w:val="1"/>
      <w:numFmt w:val="bullet"/>
      <w:lvlText w:val="•"/>
      <w:lvlJc w:val="left"/>
      <w:pPr>
        <w:tabs>
          <w:tab w:val="num" w:pos="3600"/>
        </w:tabs>
        <w:ind w:left="3600" w:hanging="360"/>
      </w:pPr>
      <w:rPr>
        <w:rFonts w:ascii="Arial" w:hAnsi="Arial" w:hint="default"/>
      </w:rPr>
    </w:lvl>
    <w:lvl w:ilvl="5" w:tplc="1264E910" w:tentative="1">
      <w:start w:val="1"/>
      <w:numFmt w:val="bullet"/>
      <w:lvlText w:val="•"/>
      <w:lvlJc w:val="left"/>
      <w:pPr>
        <w:tabs>
          <w:tab w:val="num" w:pos="4320"/>
        </w:tabs>
        <w:ind w:left="4320" w:hanging="360"/>
      </w:pPr>
      <w:rPr>
        <w:rFonts w:ascii="Arial" w:hAnsi="Arial" w:hint="default"/>
      </w:rPr>
    </w:lvl>
    <w:lvl w:ilvl="6" w:tplc="B85ADC7A" w:tentative="1">
      <w:start w:val="1"/>
      <w:numFmt w:val="bullet"/>
      <w:lvlText w:val="•"/>
      <w:lvlJc w:val="left"/>
      <w:pPr>
        <w:tabs>
          <w:tab w:val="num" w:pos="5040"/>
        </w:tabs>
        <w:ind w:left="5040" w:hanging="360"/>
      </w:pPr>
      <w:rPr>
        <w:rFonts w:ascii="Arial" w:hAnsi="Arial" w:hint="default"/>
      </w:rPr>
    </w:lvl>
    <w:lvl w:ilvl="7" w:tplc="C16A78B8" w:tentative="1">
      <w:start w:val="1"/>
      <w:numFmt w:val="bullet"/>
      <w:lvlText w:val="•"/>
      <w:lvlJc w:val="left"/>
      <w:pPr>
        <w:tabs>
          <w:tab w:val="num" w:pos="5760"/>
        </w:tabs>
        <w:ind w:left="5760" w:hanging="360"/>
      </w:pPr>
      <w:rPr>
        <w:rFonts w:ascii="Arial" w:hAnsi="Arial" w:hint="default"/>
      </w:rPr>
    </w:lvl>
    <w:lvl w:ilvl="8" w:tplc="C264159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1C1A76"/>
    <w:multiLevelType w:val="multilevel"/>
    <w:tmpl w:val="9B0248B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680FEA"/>
    <w:multiLevelType w:val="hybridMultilevel"/>
    <w:tmpl w:val="5E4CF3EE"/>
    <w:lvl w:ilvl="0" w:tplc="026419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83078"/>
    <w:multiLevelType w:val="multilevel"/>
    <w:tmpl w:val="2F682D4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A506BB"/>
    <w:multiLevelType w:val="multilevel"/>
    <w:tmpl w:val="E0CEDA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F6D50DB"/>
    <w:multiLevelType w:val="multilevel"/>
    <w:tmpl w:val="6136A7F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AA26D4"/>
    <w:multiLevelType w:val="hybridMultilevel"/>
    <w:tmpl w:val="8B8A908A"/>
    <w:lvl w:ilvl="0" w:tplc="04090001">
      <w:start w:val="1"/>
      <w:numFmt w:val="bullet"/>
      <w:lvlText w:val=""/>
      <w:lvlJc w:val="left"/>
      <w:pPr>
        <w:ind w:left="720" w:hanging="360"/>
      </w:pPr>
      <w:rPr>
        <w:rFonts w:ascii="Symbol" w:hAnsi="Symbol" w:hint="default"/>
      </w:rPr>
    </w:lvl>
    <w:lvl w:ilvl="1" w:tplc="9F2A756E" w:tentative="1">
      <w:start w:val="1"/>
      <w:numFmt w:val="bullet"/>
      <w:lvlText w:val="•"/>
      <w:lvlJc w:val="left"/>
      <w:pPr>
        <w:tabs>
          <w:tab w:val="num" w:pos="1440"/>
        </w:tabs>
        <w:ind w:left="1440" w:hanging="360"/>
      </w:pPr>
      <w:rPr>
        <w:rFonts w:ascii="Arial" w:hAnsi="Arial" w:hint="default"/>
      </w:rPr>
    </w:lvl>
    <w:lvl w:ilvl="2" w:tplc="6C9063D4" w:tentative="1">
      <w:start w:val="1"/>
      <w:numFmt w:val="bullet"/>
      <w:lvlText w:val="•"/>
      <w:lvlJc w:val="left"/>
      <w:pPr>
        <w:tabs>
          <w:tab w:val="num" w:pos="2160"/>
        </w:tabs>
        <w:ind w:left="2160" w:hanging="360"/>
      </w:pPr>
      <w:rPr>
        <w:rFonts w:ascii="Arial" w:hAnsi="Arial" w:hint="default"/>
      </w:rPr>
    </w:lvl>
    <w:lvl w:ilvl="3" w:tplc="4D18EB82" w:tentative="1">
      <w:start w:val="1"/>
      <w:numFmt w:val="bullet"/>
      <w:lvlText w:val="•"/>
      <w:lvlJc w:val="left"/>
      <w:pPr>
        <w:tabs>
          <w:tab w:val="num" w:pos="2880"/>
        </w:tabs>
        <w:ind w:left="2880" w:hanging="360"/>
      </w:pPr>
      <w:rPr>
        <w:rFonts w:ascii="Arial" w:hAnsi="Arial" w:hint="default"/>
      </w:rPr>
    </w:lvl>
    <w:lvl w:ilvl="4" w:tplc="7778D208" w:tentative="1">
      <w:start w:val="1"/>
      <w:numFmt w:val="bullet"/>
      <w:lvlText w:val="•"/>
      <w:lvlJc w:val="left"/>
      <w:pPr>
        <w:tabs>
          <w:tab w:val="num" w:pos="3600"/>
        </w:tabs>
        <w:ind w:left="3600" w:hanging="360"/>
      </w:pPr>
      <w:rPr>
        <w:rFonts w:ascii="Arial" w:hAnsi="Arial" w:hint="default"/>
      </w:rPr>
    </w:lvl>
    <w:lvl w:ilvl="5" w:tplc="1264E910" w:tentative="1">
      <w:start w:val="1"/>
      <w:numFmt w:val="bullet"/>
      <w:lvlText w:val="•"/>
      <w:lvlJc w:val="left"/>
      <w:pPr>
        <w:tabs>
          <w:tab w:val="num" w:pos="4320"/>
        </w:tabs>
        <w:ind w:left="4320" w:hanging="360"/>
      </w:pPr>
      <w:rPr>
        <w:rFonts w:ascii="Arial" w:hAnsi="Arial" w:hint="default"/>
      </w:rPr>
    </w:lvl>
    <w:lvl w:ilvl="6" w:tplc="B85ADC7A" w:tentative="1">
      <w:start w:val="1"/>
      <w:numFmt w:val="bullet"/>
      <w:lvlText w:val="•"/>
      <w:lvlJc w:val="left"/>
      <w:pPr>
        <w:tabs>
          <w:tab w:val="num" w:pos="5040"/>
        </w:tabs>
        <w:ind w:left="5040" w:hanging="360"/>
      </w:pPr>
      <w:rPr>
        <w:rFonts w:ascii="Arial" w:hAnsi="Arial" w:hint="default"/>
      </w:rPr>
    </w:lvl>
    <w:lvl w:ilvl="7" w:tplc="C16A78B8" w:tentative="1">
      <w:start w:val="1"/>
      <w:numFmt w:val="bullet"/>
      <w:lvlText w:val="•"/>
      <w:lvlJc w:val="left"/>
      <w:pPr>
        <w:tabs>
          <w:tab w:val="num" w:pos="5760"/>
        </w:tabs>
        <w:ind w:left="5760" w:hanging="360"/>
      </w:pPr>
      <w:rPr>
        <w:rFonts w:ascii="Arial" w:hAnsi="Arial" w:hint="default"/>
      </w:rPr>
    </w:lvl>
    <w:lvl w:ilvl="8" w:tplc="C264159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9B5B63"/>
    <w:multiLevelType w:val="hybridMultilevel"/>
    <w:tmpl w:val="B6FA0284"/>
    <w:lvl w:ilvl="0" w:tplc="32C87C22">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62847"/>
    <w:multiLevelType w:val="multilevel"/>
    <w:tmpl w:val="DEF01CB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9C2B45"/>
    <w:multiLevelType w:val="hybridMultilevel"/>
    <w:tmpl w:val="00E46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05570"/>
    <w:multiLevelType w:val="hybridMultilevel"/>
    <w:tmpl w:val="E000EC80"/>
    <w:lvl w:ilvl="0" w:tplc="CD1670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A2C6F"/>
    <w:multiLevelType w:val="hybridMultilevel"/>
    <w:tmpl w:val="9E7C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652C6C"/>
    <w:multiLevelType w:val="multilevel"/>
    <w:tmpl w:val="B92679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D1695E"/>
    <w:multiLevelType w:val="hybridMultilevel"/>
    <w:tmpl w:val="BD829B94"/>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0" w15:restartNumberingAfterBreak="0">
    <w:nsid w:val="39CC7D17"/>
    <w:multiLevelType w:val="hybridMultilevel"/>
    <w:tmpl w:val="68027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8B7BF8"/>
    <w:multiLevelType w:val="hybridMultilevel"/>
    <w:tmpl w:val="7EB0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0C4D7C"/>
    <w:multiLevelType w:val="hybridMultilevel"/>
    <w:tmpl w:val="234094AC"/>
    <w:lvl w:ilvl="0" w:tplc="0809000F">
      <w:start w:val="1"/>
      <w:numFmt w:val="decimal"/>
      <w:lvlText w:val="%1."/>
      <w:lvlJc w:val="left"/>
      <w:pPr>
        <w:ind w:left="720" w:hanging="360"/>
      </w:pPr>
      <w:rPr>
        <w:rFonts w:hint="default"/>
      </w:rPr>
    </w:lvl>
    <w:lvl w:ilvl="1" w:tplc="9F2A756E" w:tentative="1">
      <w:start w:val="1"/>
      <w:numFmt w:val="bullet"/>
      <w:lvlText w:val="•"/>
      <w:lvlJc w:val="left"/>
      <w:pPr>
        <w:tabs>
          <w:tab w:val="num" w:pos="1440"/>
        </w:tabs>
        <w:ind w:left="1440" w:hanging="360"/>
      </w:pPr>
      <w:rPr>
        <w:rFonts w:ascii="Arial" w:hAnsi="Arial" w:hint="default"/>
      </w:rPr>
    </w:lvl>
    <w:lvl w:ilvl="2" w:tplc="6C9063D4" w:tentative="1">
      <w:start w:val="1"/>
      <w:numFmt w:val="bullet"/>
      <w:lvlText w:val="•"/>
      <w:lvlJc w:val="left"/>
      <w:pPr>
        <w:tabs>
          <w:tab w:val="num" w:pos="2160"/>
        </w:tabs>
        <w:ind w:left="2160" w:hanging="360"/>
      </w:pPr>
      <w:rPr>
        <w:rFonts w:ascii="Arial" w:hAnsi="Arial" w:hint="default"/>
      </w:rPr>
    </w:lvl>
    <w:lvl w:ilvl="3" w:tplc="4D18EB82" w:tentative="1">
      <w:start w:val="1"/>
      <w:numFmt w:val="bullet"/>
      <w:lvlText w:val="•"/>
      <w:lvlJc w:val="left"/>
      <w:pPr>
        <w:tabs>
          <w:tab w:val="num" w:pos="2880"/>
        </w:tabs>
        <w:ind w:left="2880" w:hanging="360"/>
      </w:pPr>
      <w:rPr>
        <w:rFonts w:ascii="Arial" w:hAnsi="Arial" w:hint="default"/>
      </w:rPr>
    </w:lvl>
    <w:lvl w:ilvl="4" w:tplc="7778D208" w:tentative="1">
      <w:start w:val="1"/>
      <w:numFmt w:val="bullet"/>
      <w:lvlText w:val="•"/>
      <w:lvlJc w:val="left"/>
      <w:pPr>
        <w:tabs>
          <w:tab w:val="num" w:pos="3600"/>
        </w:tabs>
        <w:ind w:left="3600" w:hanging="360"/>
      </w:pPr>
      <w:rPr>
        <w:rFonts w:ascii="Arial" w:hAnsi="Arial" w:hint="default"/>
      </w:rPr>
    </w:lvl>
    <w:lvl w:ilvl="5" w:tplc="1264E910" w:tentative="1">
      <w:start w:val="1"/>
      <w:numFmt w:val="bullet"/>
      <w:lvlText w:val="•"/>
      <w:lvlJc w:val="left"/>
      <w:pPr>
        <w:tabs>
          <w:tab w:val="num" w:pos="4320"/>
        </w:tabs>
        <w:ind w:left="4320" w:hanging="360"/>
      </w:pPr>
      <w:rPr>
        <w:rFonts w:ascii="Arial" w:hAnsi="Arial" w:hint="default"/>
      </w:rPr>
    </w:lvl>
    <w:lvl w:ilvl="6" w:tplc="B85ADC7A" w:tentative="1">
      <w:start w:val="1"/>
      <w:numFmt w:val="bullet"/>
      <w:lvlText w:val="•"/>
      <w:lvlJc w:val="left"/>
      <w:pPr>
        <w:tabs>
          <w:tab w:val="num" w:pos="5040"/>
        </w:tabs>
        <w:ind w:left="5040" w:hanging="360"/>
      </w:pPr>
      <w:rPr>
        <w:rFonts w:ascii="Arial" w:hAnsi="Arial" w:hint="default"/>
      </w:rPr>
    </w:lvl>
    <w:lvl w:ilvl="7" w:tplc="C16A78B8" w:tentative="1">
      <w:start w:val="1"/>
      <w:numFmt w:val="bullet"/>
      <w:lvlText w:val="•"/>
      <w:lvlJc w:val="left"/>
      <w:pPr>
        <w:tabs>
          <w:tab w:val="num" w:pos="5760"/>
        </w:tabs>
        <w:ind w:left="5760" w:hanging="360"/>
      </w:pPr>
      <w:rPr>
        <w:rFonts w:ascii="Arial" w:hAnsi="Arial" w:hint="default"/>
      </w:rPr>
    </w:lvl>
    <w:lvl w:ilvl="8" w:tplc="C264159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0E2C67"/>
    <w:multiLevelType w:val="hybridMultilevel"/>
    <w:tmpl w:val="F4CE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D1098"/>
    <w:multiLevelType w:val="hybridMultilevel"/>
    <w:tmpl w:val="8B7A5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374741"/>
    <w:multiLevelType w:val="hybridMultilevel"/>
    <w:tmpl w:val="06C6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A4375"/>
    <w:multiLevelType w:val="hybridMultilevel"/>
    <w:tmpl w:val="AB9AC05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BD24FC"/>
    <w:multiLevelType w:val="hybridMultilevel"/>
    <w:tmpl w:val="234094AC"/>
    <w:lvl w:ilvl="0" w:tplc="0809000F">
      <w:start w:val="1"/>
      <w:numFmt w:val="decimal"/>
      <w:lvlText w:val="%1."/>
      <w:lvlJc w:val="left"/>
      <w:pPr>
        <w:ind w:left="720" w:hanging="360"/>
      </w:pPr>
      <w:rPr>
        <w:rFonts w:hint="default"/>
      </w:rPr>
    </w:lvl>
    <w:lvl w:ilvl="1" w:tplc="9F2A756E" w:tentative="1">
      <w:start w:val="1"/>
      <w:numFmt w:val="bullet"/>
      <w:lvlText w:val="•"/>
      <w:lvlJc w:val="left"/>
      <w:pPr>
        <w:tabs>
          <w:tab w:val="num" w:pos="1440"/>
        </w:tabs>
        <w:ind w:left="1440" w:hanging="360"/>
      </w:pPr>
      <w:rPr>
        <w:rFonts w:ascii="Arial" w:hAnsi="Arial" w:hint="default"/>
      </w:rPr>
    </w:lvl>
    <w:lvl w:ilvl="2" w:tplc="6C9063D4" w:tentative="1">
      <w:start w:val="1"/>
      <w:numFmt w:val="bullet"/>
      <w:lvlText w:val="•"/>
      <w:lvlJc w:val="left"/>
      <w:pPr>
        <w:tabs>
          <w:tab w:val="num" w:pos="2160"/>
        </w:tabs>
        <w:ind w:left="2160" w:hanging="360"/>
      </w:pPr>
      <w:rPr>
        <w:rFonts w:ascii="Arial" w:hAnsi="Arial" w:hint="default"/>
      </w:rPr>
    </w:lvl>
    <w:lvl w:ilvl="3" w:tplc="4D18EB82" w:tentative="1">
      <w:start w:val="1"/>
      <w:numFmt w:val="bullet"/>
      <w:lvlText w:val="•"/>
      <w:lvlJc w:val="left"/>
      <w:pPr>
        <w:tabs>
          <w:tab w:val="num" w:pos="2880"/>
        </w:tabs>
        <w:ind w:left="2880" w:hanging="360"/>
      </w:pPr>
      <w:rPr>
        <w:rFonts w:ascii="Arial" w:hAnsi="Arial" w:hint="default"/>
      </w:rPr>
    </w:lvl>
    <w:lvl w:ilvl="4" w:tplc="7778D208" w:tentative="1">
      <w:start w:val="1"/>
      <w:numFmt w:val="bullet"/>
      <w:lvlText w:val="•"/>
      <w:lvlJc w:val="left"/>
      <w:pPr>
        <w:tabs>
          <w:tab w:val="num" w:pos="3600"/>
        </w:tabs>
        <w:ind w:left="3600" w:hanging="360"/>
      </w:pPr>
      <w:rPr>
        <w:rFonts w:ascii="Arial" w:hAnsi="Arial" w:hint="default"/>
      </w:rPr>
    </w:lvl>
    <w:lvl w:ilvl="5" w:tplc="1264E910" w:tentative="1">
      <w:start w:val="1"/>
      <w:numFmt w:val="bullet"/>
      <w:lvlText w:val="•"/>
      <w:lvlJc w:val="left"/>
      <w:pPr>
        <w:tabs>
          <w:tab w:val="num" w:pos="4320"/>
        </w:tabs>
        <w:ind w:left="4320" w:hanging="360"/>
      </w:pPr>
      <w:rPr>
        <w:rFonts w:ascii="Arial" w:hAnsi="Arial" w:hint="default"/>
      </w:rPr>
    </w:lvl>
    <w:lvl w:ilvl="6" w:tplc="B85ADC7A" w:tentative="1">
      <w:start w:val="1"/>
      <w:numFmt w:val="bullet"/>
      <w:lvlText w:val="•"/>
      <w:lvlJc w:val="left"/>
      <w:pPr>
        <w:tabs>
          <w:tab w:val="num" w:pos="5040"/>
        </w:tabs>
        <w:ind w:left="5040" w:hanging="360"/>
      </w:pPr>
      <w:rPr>
        <w:rFonts w:ascii="Arial" w:hAnsi="Arial" w:hint="default"/>
      </w:rPr>
    </w:lvl>
    <w:lvl w:ilvl="7" w:tplc="C16A78B8" w:tentative="1">
      <w:start w:val="1"/>
      <w:numFmt w:val="bullet"/>
      <w:lvlText w:val="•"/>
      <w:lvlJc w:val="left"/>
      <w:pPr>
        <w:tabs>
          <w:tab w:val="num" w:pos="5760"/>
        </w:tabs>
        <w:ind w:left="5760" w:hanging="360"/>
      </w:pPr>
      <w:rPr>
        <w:rFonts w:ascii="Arial" w:hAnsi="Arial" w:hint="default"/>
      </w:rPr>
    </w:lvl>
    <w:lvl w:ilvl="8" w:tplc="C264159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D3298A"/>
    <w:multiLevelType w:val="hybridMultilevel"/>
    <w:tmpl w:val="94200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5A4990"/>
    <w:multiLevelType w:val="hybridMultilevel"/>
    <w:tmpl w:val="D1681E8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D07EE6DA">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C7B33BA"/>
    <w:multiLevelType w:val="hybridMultilevel"/>
    <w:tmpl w:val="59E07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FB2F83"/>
    <w:multiLevelType w:val="hybridMultilevel"/>
    <w:tmpl w:val="EC68078C"/>
    <w:lvl w:ilvl="0" w:tplc="026419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6375B"/>
    <w:multiLevelType w:val="hybridMultilevel"/>
    <w:tmpl w:val="488A3030"/>
    <w:lvl w:ilvl="0" w:tplc="026419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78427D"/>
    <w:multiLevelType w:val="hybridMultilevel"/>
    <w:tmpl w:val="E578B5D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B764D08"/>
    <w:multiLevelType w:val="hybridMultilevel"/>
    <w:tmpl w:val="C190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880796"/>
    <w:multiLevelType w:val="multilevel"/>
    <w:tmpl w:val="61AC6DA6"/>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29"/>
  </w:num>
  <w:num w:numId="3">
    <w:abstractNumId w:val="25"/>
  </w:num>
  <w:num w:numId="4">
    <w:abstractNumId w:val="0"/>
  </w:num>
  <w:num w:numId="5">
    <w:abstractNumId w:val="23"/>
  </w:num>
  <w:num w:numId="6">
    <w:abstractNumId w:val="4"/>
  </w:num>
  <w:num w:numId="7">
    <w:abstractNumId w:val="32"/>
  </w:num>
  <w:num w:numId="8">
    <w:abstractNumId w:val="8"/>
  </w:num>
  <w:num w:numId="9">
    <w:abstractNumId w:val="31"/>
  </w:num>
  <w:num w:numId="10">
    <w:abstractNumId w:val="19"/>
  </w:num>
  <w:num w:numId="11">
    <w:abstractNumId w:val="5"/>
  </w:num>
  <w:num w:numId="12">
    <w:abstractNumId w:val="16"/>
  </w:num>
  <w:num w:numId="13">
    <w:abstractNumId w:val="3"/>
  </w:num>
  <w:num w:numId="14">
    <w:abstractNumId w:val="28"/>
  </w:num>
  <w:num w:numId="15">
    <w:abstractNumId w:val="6"/>
  </w:num>
  <w:num w:numId="16">
    <w:abstractNumId w:val="12"/>
  </w:num>
  <w:num w:numId="17">
    <w:abstractNumId w:val="20"/>
  </w:num>
  <w:num w:numId="18">
    <w:abstractNumId w:val="27"/>
  </w:num>
  <w:num w:numId="19">
    <w:abstractNumId w:val="13"/>
  </w:num>
  <w:num w:numId="20">
    <w:abstractNumId w:val="22"/>
  </w:num>
  <w:num w:numId="21">
    <w:abstractNumId w:val="1"/>
  </w:num>
  <w:num w:numId="22">
    <w:abstractNumId w:val="18"/>
  </w:num>
  <w:num w:numId="23">
    <w:abstractNumId w:val="35"/>
  </w:num>
  <w:num w:numId="24">
    <w:abstractNumId w:val="11"/>
  </w:num>
  <w:num w:numId="25">
    <w:abstractNumId w:val="9"/>
  </w:num>
  <w:num w:numId="26">
    <w:abstractNumId w:val="17"/>
  </w:num>
  <w:num w:numId="27">
    <w:abstractNumId w:val="21"/>
  </w:num>
  <w:num w:numId="28">
    <w:abstractNumId w:val="34"/>
  </w:num>
  <w:num w:numId="29">
    <w:abstractNumId w:val="30"/>
  </w:num>
  <w:num w:numId="30">
    <w:abstractNumId w:val="24"/>
  </w:num>
  <w:num w:numId="31">
    <w:abstractNumId w:val="2"/>
  </w:num>
  <w:num w:numId="32">
    <w:abstractNumId w:val="33"/>
  </w:num>
  <w:num w:numId="33">
    <w:abstractNumId w:val="10"/>
  </w:num>
  <w:num w:numId="34">
    <w:abstractNumId w:val="14"/>
  </w:num>
  <w:num w:numId="35">
    <w:abstractNumId w:val="7"/>
  </w:num>
  <w:num w:numId="36">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UwtzA2sLQwM7QwNzBT0lEKTi0uzszPAykwNKkFADYN8+otAAAA"/>
    <w:docVar w:name="EN.InstantFormat" w:val="&lt;ENInstantFormat&gt;&lt;Enabled&gt;1&lt;/Enabled&gt;&lt;ScanUnformatted&gt;1&lt;/ScanUnformatted&gt;&lt;ScanChanges&gt;1&lt;/ScanChanges&gt;&lt;Suspended&gt;1&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tazzrxyf005sev9dmxdx5o2r520x2fa5rv&quot;&gt;CRIS project 2015&lt;record-ids&gt;&lt;item&gt;7&lt;/item&gt;&lt;item&gt;20&lt;/item&gt;&lt;item&gt;24&lt;/item&gt;&lt;/record-ids&gt;&lt;/item&gt;&lt;/Libraries&gt;"/>
  </w:docVars>
  <w:rsids>
    <w:rsidRoot w:val="00690E88"/>
    <w:rsid w:val="00001021"/>
    <w:rsid w:val="0000216A"/>
    <w:rsid w:val="00002C71"/>
    <w:rsid w:val="00003E48"/>
    <w:rsid w:val="000042D4"/>
    <w:rsid w:val="0000788E"/>
    <w:rsid w:val="00010FA7"/>
    <w:rsid w:val="00012BCF"/>
    <w:rsid w:val="000177CF"/>
    <w:rsid w:val="00021A93"/>
    <w:rsid w:val="00022ED3"/>
    <w:rsid w:val="00022F27"/>
    <w:rsid w:val="0002588A"/>
    <w:rsid w:val="00027DEE"/>
    <w:rsid w:val="0003235F"/>
    <w:rsid w:val="00032377"/>
    <w:rsid w:val="000336B0"/>
    <w:rsid w:val="0003495D"/>
    <w:rsid w:val="00034DB9"/>
    <w:rsid w:val="000353EC"/>
    <w:rsid w:val="000359A4"/>
    <w:rsid w:val="00036356"/>
    <w:rsid w:val="00036BBF"/>
    <w:rsid w:val="00040B1C"/>
    <w:rsid w:val="00047C90"/>
    <w:rsid w:val="00051FA6"/>
    <w:rsid w:val="00053A51"/>
    <w:rsid w:val="00053C13"/>
    <w:rsid w:val="00055BD4"/>
    <w:rsid w:val="000603D3"/>
    <w:rsid w:val="00060AEF"/>
    <w:rsid w:val="00060CCF"/>
    <w:rsid w:val="00062C47"/>
    <w:rsid w:val="0006370C"/>
    <w:rsid w:val="00064FB0"/>
    <w:rsid w:val="000651CB"/>
    <w:rsid w:val="00065EDA"/>
    <w:rsid w:val="00070486"/>
    <w:rsid w:val="000758BC"/>
    <w:rsid w:val="00077A03"/>
    <w:rsid w:val="00077B03"/>
    <w:rsid w:val="00077E37"/>
    <w:rsid w:val="00081C6A"/>
    <w:rsid w:val="000840F6"/>
    <w:rsid w:val="0009076C"/>
    <w:rsid w:val="0009230D"/>
    <w:rsid w:val="000928F0"/>
    <w:rsid w:val="00093CC6"/>
    <w:rsid w:val="00095650"/>
    <w:rsid w:val="00095BBA"/>
    <w:rsid w:val="0009665D"/>
    <w:rsid w:val="000A03E7"/>
    <w:rsid w:val="000A17F1"/>
    <w:rsid w:val="000A1DA9"/>
    <w:rsid w:val="000A3BDF"/>
    <w:rsid w:val="000A7E30"/>
    <w:rsid w:val="000B0CC5"/>
    <w:rsid w:val="000B2662"/>
    <w:rsid w:val="000B37CC"/>
    <w:rsid w:val="000B38F9"/>
    <w:rsid w:val="000B5007"/>
    <w:rsid w:val="000C24EA"/>
    <w:rsid w:val="000C26BC"/>
    <w:rsid w:val="000C41A3"/>
    <w:rsid w:val="000C6FB6"/>
    <w:rsid w:val="000C7C23"/>
    <w:rsid w:val="000D15ED"/>
    <w:rsid w:val="000D1B51"/>
    <w:rsid w:val="000D1E03"/>
    <w:rsid w:val="000D2D25"/>
    <w:rsid w:val="000D2FB9"/>
    <w:rsid w:val="000D4502"/>
    <w:rsid w:val="000D75E3"/>
    <w:rsid w:val="000E10F2"/>
    <w:rsid w:val="000E27DB"/>
    <w:rsid w:val="000E6655"/>
    <w:rsid w:val="000F24A5"/>
    <w:rsid w:val="000F51C5"/>
    <w:rsid w:val="00100433"/>
    <w:rsid w:val="00100463"/>
    <w:rsid w:val="00100D66"/>
    <w:rsid w:val="00101089"/>
    <w:rsid w:val="001033CA"/>
    <w:rsid w:val="001052F9"/>
    <w:rsid w:val="0010704F"/>
    <w:rsid w:val="00110777"/>
    <w:rsid w:val="00111B67"/>
    <w:rsid w:val="00111C5F"/>
    <w:rsid w:val="00113891"/>
    <w:rsid w:val="0011590F"/>
    <w:rsid w:val="001162E4"/>
    <w:rsid w:val="0012067F"/>
    <w:rsid w:val="00120971"/>
    <w:rsid w:val="00121274"/>
    <w:rsid w:val="001212D0"/>
    <w:rsid w:val="0012208E"/>
    <w:rsid w:val="00132CE4"/>
    <w:rsid w:val="0013314E"/>
    <w:rsid w:val="00134F29"/>
    <w:rsid w:val="00136802"/>
    <w:rsid w:val="00141176"/>
    <w:rsid w:val="001462E1"/>
    <w:rsid w:val="00150629"/>
    <w:rsid w:val="0015134A"/>
    <w:rsid w:val="0015142F"/>
    <w:rsid w:val="001539EB"/>
    <w:rsid w:val="00153CAD"/>
    <w:rsid w:val="00153FDE"/>
    <w:rsid w:val="001543BC"/>
    <w:rsid w:val="0015506D"/>
    <w:rsid w:val="001555FB"/>
    <w:rsid w:val="00156099"/>
    <w:rsid w:val="00157868"/>
    <w:rsid w:val="00160FBA"/>
    <w:rsid w:val="0016165B"/>
    <w:rsid w:val="001619DA"/>
    <w:rsid w:val="00161AB3"/>
    <w:rsid w:val="001627C9"/>
    <w:rsid w:val="00162F17"/>
    <w:rsid w:val="00165666"/>
    <w:rsid w:val="001701B1"/>
    <w:rsid w:val="00170E27"/>
    <w:rsid w:val="00171736"/>
    <w:rsid w:val="0017721B"/>
    <w:rsid w:val="001803D4"/>
    <w:rsid w:val="001810B3"/>
    <w:rsid w:val="001812DB"/>
    <w:rsid w:val="00181D30"/>
    <w:rsid w:val="00181D59"/>
    <w:rsid w:val="00183C73"/>
    <w:rsid w:val="0018541E"/>
    <w:rsid w:val="00185DDB"/>
    <w:rsid w:val="00187833"/>
    <w:rsid w:val="00187D86"/>
    <w:rsid w:val="001914CE"/>
    <w:rsid w:val="0019242B"/>
    <w:rsid w:val="00193347"/>
    <w:rsid w:val="00193A2F"/>
    <w:rsid w:val="001947B3"/>
    <w:rsid w:val="001955A6"/>
    <w:rsid w:val="001A3CC8"/>
    <w:rsid w:val="001A43A8"/>
    <w:rsid w:val="001A51B9"/>
    <w:rsid w:val="001A798D"/>
    <w:rsid w:val="001B3173"/>
    <w:rsid w:val="001B52B9"/>
    <w:rsid w:val="001B6D50"/>
    <w:rsid w:val="001C25DE"/>
    <w:rsid w:val="001C75ED"/>
    <w:rsid w:val="001C76E1"/>
    <w:rsid w:val="001C7754"/>
    <w:rsid w:val="001C77B0"/>
    <w:rsid w:val="001D1D18"/>
    <w:rsid w:val="001D55E1"/>
    <w:rsid w:val="001D61C6"/>
    <w:rsid w:val="001D6BF6"/>
    <w:rsid w:val="001D72F3"/>
    <w:rsid w:val="001E0B80"/>
    <w:rsid w:val="001E3ABB"/>
    <w:rsid w:val="001E3E22"/>
    <w:rsid w:val="001E7A79"/>
    <w:rsid w:val="001E7BD9"/>
    <w:rsid w:val="001F2C65"/>
    <w:rsid w:val="001F6FFA"/>
    <w:rsid w:val="001F729D"/>
    <w:rsid w:val="001F738F"/>
    <w:rsid w:val="0020338C"/>
    <w:rsid w:val="00211173"/>
    <w:rsid w:val="0021548F"/>
    <w:rsid w:val="002214C9"/>
    <w:rsid w:val="002278E2"/>
    <w:rsid w:val="00227AF8"/>
    <w:rsid w:val="00227CDE"/>
    <w:rsid w:val="002334D6"/>
    <w:rsid w:val="00234A8D"/>
    <w:rsid w:val="00234B4E"/>
    <w:rsid w:val="002351BA"/>
    <w:rsid w:val="00236043"/>
    <w:rsid w:val="002403E9"/>
    <w:rsid w:val="002405C6"/>
    <w:rsid w:val="00240D5A"/>
    <w:rsid w:val="002414B3"/>
    <w:rsid w:val="00243466"/>
    <w:rsid w:val="002435D7"/>
    <w:rsid w:val="002468A7"/>
    <w:rsid w:val="002501AC"/>
    <w:rsid w:val="002503CC"/>
    <w:rsid w:val="00256BE6"/>
    <w:rsid w:val="00261F6E"/>
    <w:rsid w:val="00262A86"/>
    <w:rsid w:val="00266F92"/>
    <w:rsid w:val="00267818"/>
    <w:rsid w:val="00267A2D"/>
    <w:rsid w:val="002708D6"/>
    <w:rsid w:val="00271803"/>
    <w:rsid w:val="00274A3B"/>
    <w:rsid w:val="00274C92"/>
    <w:rsid w:val="00276717"/>
    <w:rsid w:val="002769FF"/>
    <w:rsid w:val="00277F5A"/>
    <w:rsid w:val="00277FA0"/>
    <w:rsid w:val="002811B8"/>
    <w:rsid w:val="00282885"/>
    <w:rsid w:val="00282B70"/>
    <w:rsid w:val="0028316E"/>
    <w:rsid w:val="00283575"/>
    <w:rsid w:val="00287585"/>
    <w:rsid w:val="00287B68"/>
    <w:rsid w:val="00290256"/>
    <w:rsid w:val="00292120"/>
    <w:rsid w:val="002923DD"/>
    <w:rsid w:val="002927B1"/>
    <w:rsid w:val="00292E66"/>
    <w:rsid w:val="00297B3A"/>
    <w:rsid w:val="002A6771"/>
    <w:rsid w:val="002A7464"/>
    <w:rsid w:val="002B0FB0"/>
    <w:rsid w:val="002B2973"/>
    <w:rsid w:val="002B2BA4"/>
    <w:rsid w:val="002B4012"/>
    <w:rsid w:val="002B45DA"/>
    <w:rsid w:val="002B5A25"/>
    <w:rsid w:val="002B7869"/>
    <w:rsid w:val="002C085E"/>
    <w:rsid w:val="002C178C"/>
    <w:rsid w:val="002C2017"/>
    <w:rsid w:val="002C29E6"/>
    <w:rsid w:val="002C45E7"/>
    <w:rsid w:val="002D2472"/>
    <w:rsid w:val="002D2AE1"/>
    <w:rsid w:val="002D50E7"/>
    <w:rsid w:val="002D5DFC"/>
    <w:rsid w:val="002D731C"/>
    <w:rsid w:val="002E145E"/>
    <w:rsid w:val="002E301C"/>
    <w:rsid w:val="002E3E8A"/>
    <w:rsid w:val="002E4786"/>
    <w:rsid w:val="002E53F0"/>
    <w:rsid w:val="002E6F0C"/>
    <w:rsid w:val="002E79C9"/>
    <w:rsid w:val="002F167E"/>
    <w:rsid w:val="002F2676"/>
    <w:rsid w:val="002F3798"/>
    <w:rsid w:val="002F47FD"/>
    <w:rsid w:val="002F553C"/>
    <w:rsid w:val="002F5D28"/>
    <w:rsid w:val="003018B7"/>
    <w:rsid w:val="00302BAD"/>
    <w:rsid w:val="003055E5"/>
    <w:rsid w:val="00307129"/>
    <w:rsid w:val="00312EAF"/>
    <w:rsid w:val="00313114"/>
    <w:rsid w:val="00313365"/>
    <w:rsid w:val="003146C0"/>
    <w:rsid w:val="00316E92"/>
    <w:rsid w:val="00320686"/>
    <w:rsid w:val="003312AD"/>
    <w:rsid w:val="00332007"/>
    <w:rsid w:val="0033268E"/>
    <w:rsid w:val="0033292B"/>
    <w:rsid w:val="0033485D"/>
    <w:rsid w:val="003364D5"/>
    <w:rsid w:val="00336CE7"/>
    <w:rsid w:val="00340141"/>
    <w:rsid w:val="00341845"/>
    <w:rsid w:val="00341882"/>
    <w:rsid w:val="00341AF8"/>
    <w:rsid w:val="0034447F"/>
    <w:rsid w:val="003458C7"/>
    <w:rsid w:val="00351D5E"/>
    <w:rsid w:val="00352489"/>
    <w:rsid w:val="00352BB2"/>
    <w:rsid w:val="00353DD8"/>
    <w:rsid w:val="00354DEC"/>
    <w:rsid w:val="00356048"/>
    <w:rsid w:val="00357419"/>
    <w:rsid w:val="003609F9"/>
    <w:rsid w:val="00362C39"/>
    <w:rsid w:val="00362E7D"/>
    <w:rsid w:val="00363CBD"/>
    <w:rsid w:val="00365E3D"/>
    <w:rsid w:val="00365FC3"/>
    <w:rsid w:val="00371B36"/>
    <w:rsid w:val="0037308D"/>
    <w:rsid w:val="0037562B"/>
    <w:rsid w:val="00392234"/>
    <w:rsid w:val="00392A63"/>
    <w:rsid w:val="003975E0"/>
    <w:rsid w:val="0039792A"/>
    <w:rsid w:val="00397B3A"/>
    <w:rsid w:val="003A0579"/>
    <w:rsid w:val="003A1891"/>
    <w:rsid w:val="003A32EE"/>
    <w:rsid w:val="003B4A8E"/>
    <w:rsid w:val="003B5D2F"/>
    <w:rsid w:val="003C1651"/>
    <w:rsid w:val="003C1E0A"/>
    <w:rsid w:val="003C32DB"/>
    <w:rsid w:val="003C4335"/>
    <w:rsid w:val="003C7C6E"/>
    <w:rsid w:val="003D0FEF"/>
    <w:rsid w:val="003D2C53"/>
    <w:rsid w:val="003D2EEC"/>
    <w:rsid w:val="003D3435"/>
    <w:rsid w:val="003D3729"/>
    <w:rsid w:val="003E20C5"/>
    <w:rsid w:val="003E2FA7"/>
    <w:rsid w:val="003E3640"/>
    <w:rsid w:val="003E7C7D"/>
    <w:rsid w:val="003F07EC"/>
    <w:rsid w:val="003F11BD"/>
    <w:rsid w:val="003F54B1"/>
    <w:rsid w:val="003F55AA"/>
    <w:rsid w:val="003F5890"/>
    <w:rsid w:val="003F5A0D"/>
    <w:rsid w:val="003F6B08"/>
    <w:rsid w:val="003F6DE8"/>
    <w:rsid w:val="003F7F1C"/>
    <w:rsid w:val="00401AA2"/>
    <w:rsid w:val="004054A7"/>
    <w:rsid w:val="00410417"/>
    <w:rsid w:val="004121B1"/>
    <w:rsid w:val="00413BB3"/>
    <w:rsid w:val="00414ADA"/>
    <w:rsid w:val="00415CBF"/>
    <w:rsid w:val="00415E21"/>
    <w:rsid w:val="00425509"/>
    <w:rsid w:val="0042558D"/>
    <w:rsid w:val="00427008"/>
    <w:rsid w:val="0043032A"/>
    <w:rsid w:val="00431864"/>
    <w:rsid w:val="00432CA6"/>
    <w:rsid w:val="00433046"/>
    <w:rsid w:val="004344B5"/>
    <w:rsid w:val="00435758"/>
    <w:rsid w:val="004376B0"/>
    <w:rsid w:val="00437A5D"/>
    <w:rsid w:val="00441084"/>
    <w:rsid w:val="0044554E"/>
    <w:rsid w:val="004501AB"/>
    <w:rsid w:val="00450687"/>
    <w:rsid w:val="00450742"/>
    <w:rsid w:val="0045301C"/>
    <w:rsid w:val="00455AFB"/>
    <w:rsid w:val="00456600"/>
    <w:rsid w:val="0045671F"/>
    <w:rsid w:val="004612DA"/>
    <w:rsid w:val="00462E1A"/>
    <w:rsid w:val="0046350B"/>
    <w:rsid w:val="00466BEF"/>
    <w:rsid w:val="00467513"/>
    <w:rsid w:val="004676FF"/>
    <w:rsid w:val="004717F2"/>
    <w:rsid w:val="004726C9"/>
    <w:rsid w:val="00472764"/>
    <w:rsid w:val="00473C08"/>
    <w:rsid w:val="0047497D"/>
    <w:rsid w:val="004752CB"/>
    <w:rsid w:val="00475C34"/>
    <w:rsid w:val="00476C59"/>
    <w:rsid w:val="00483A59"/>
    <w:rsid w:val="004840F2"/>
    <w:rsid w:val="00484DE3"/>
    <w:rsid w:val="00485E9F"/>
    <w:rsid w:val="0049169B"/>
    <w:rsid w:val="00492D24"/>
    <w:rsid w:val="004930D6"/>
    <w:rsid w:val="00493F71"/>
    <w:rsid w:val="004953F9"/>
    <w:rsid w:val="00496583"/>
    <w:rsid w:val="004A07BA"/>
    <w:rsid w:val="004B0F89"/>
    <w:rsid w:val="004B2205"/>
    <w:rsid w:val="004B272C"/>
    <w:rsid w:val="004B3006"/>
    <w:rsid w:val="004B32EA"/>
    <w:rsid w:val="004B56D1"/>
    <w:rsid w:val="004B5A7A"/>
    <w:rsid w:val="004B6432"/>
    <w:rsid w:val="004C310E"/>
    <w:rsid w:val="004C553A"/>
    <w:rsid w:val="004C5D33"/>
    <w:rsid w:val="004C7A63"/>
    <w:rsid w:val="004D06AB"/>
    <w:rsid w:val="004D09C1"/>
    <w:rsid w:val="004E0EBB"/>
    <w:rsid w:val="004E1EFA"/>
    <w:rsid w:val="004E4B14"/>
    <w:rsid w:val="004E6451"/>
    <w:rsid w:val="004F0AE2"/>
    <w:rsid w:val="004F194C"/>
    <w:rsid w:val="004F4538"/>
    <w:rsid w:val="004F4CB0"/>
    <w:rsid w:val="004F6C63"/>
    <w:rsid w:val="004F71CA"/>
    <w:rsid w:val="00501043"/>
    <w:rsid w:val="005035C1"/>
    <w:rsid w:val="00506ED6"/>
    <w:rsid w:val="00511102"/>
    <w:rsid w:val="00512A6A"/>
    <w:rsid w:val="005148F5"/>
    <w:rsid w:val="00515547"/>
    <w:rsid w:val="00520236"/>
    <w:rsid w:val="00521439"/>
    <w:rsid w:val="0052166F"/>
    <w:rsid w:val="005231C2"/>
    <w:rsid w:val="005235CE"/>
    <w:rsid w:val="00523851"/>
    <w:rsid w:val="00523A51"/>
    <w:rsid w:val="00524458"/>
    <w:rsid w:val="005251CF"/>
    <w:rsid w:val="0052669D"/>
    <w:rsid w:val="00526995"/>
    <w:rsid w:val="005306BF"/>
    <w:rsid w:val="00531AC4"/>
    <w:rsid w:val="0053242D"/>
    <w:rsid w:val="0053279D"/>
    <w:rsid w:val="00534D7E"/>
    <w:rsid w:val="00535769"/>
    <w:rsid w:val="00536018"/>
    <w:rsid w:val="00537B4F"/>
    <w:rsid w:val="0054317C"/>
    <w:rsid w:val="00543CAF"/>
    <w:rsid w:val="00547161"/>
    <w:rsid w:val="005474F8"/>
    <w:rsid w:val="00551602"/>
    <w:rsid w:val="005518C5"/>
    <w:rsid w:val="005519AA"/>
    <w:rsid w:val="005523C1"/>
    <w:rsid w:val="0055304A"/>
    <w:rsid w:val="0055380C"/>
    <w:rsid w:val="00553872"/>
    <w:rsid w:val="0055669D"/>
    <w:rsid w:val="00557297"/>
    <w:rsid w:val="0055746C"/>
    <w:rsid w:val="00560866"/>
    <w:rsid w:val="0056241A"/>
    <w:rsid w:val="00562C5D"/>
    <w:rsid w:val="00563B2C"/>
    <w:rsid w:val="005700C5"/>
    <w:rsid w:val="00570635"/>
    <w:rsid w:val="005715AA"/>
    <w:rsid w:val="005719BC"/>
    <w:rsid w:val="00571E1C"/>
    <w:rsid w:val="00572520"/>
    <w:rsid w:val="0057354F"/>
    <w:rsid w:val="0057397A"/>
    <w:rsid w:val="00573ACA"/>
    <w:rsid w:val="005768CC"/>
    <w:rsid w:val="00581A16"/>
    <w:rsid w:val="00581D03"/>
    <w:rsid w:val="0058533B"/>
    <w:rsid w:val="005879FC"/>
    <w:rsid w:val="00590737"/>
    <w:rsid w:val="00590F57"/>
    <w:rsid w:val="00593BB5"/>
    <w:rsid w:val="00594AF1"/>
    <w:rsid w:val="00594C22"/>
    <w:rsid w:val="005974B3"/>
    <w:rsid w:val="005A119F"/>
    <w:rsid w:val="005A128F"/>
    <w:rsid w:val="005A6962"/>
    <w:rsid w:val="005B36C4"/>
    <w:rsid w:val="005B658D"/>
    <w:rsid w:val="005B6769"/>
    <w:rsid w:val="005B6C86"/>
    <w:rsid w:val="005C1164"/>
    <w:rsid w:val="005C1593"/>
    <w:rsid w:val="005D0B60"/>
    <w:rsid w:val="005D11F2"/>
    <w:rsid w:val="005D2370"/>
    <w:rsid w:val="005D3232"/>
    <w:rsid w:val="005D6D20"/>
    <w:rsid w:val="005D75BA"/>
    <w:rsid w:val="005D7F9E"/>
    <w:rsid w:val="005E07A2"/>
    <w:rsid w:val="005E09DD"/>
    <w:rsid w:val="005E0A44"/>
    <w:rsid w:val="005E1DF5"/>
    <w:rsid w:val="005E267F"/>
    <w:rsid w:val="005E56FB"/>
    <w:rsid w:val="005E6958"/>
    <w:rsid w:val="005F03C0"/>
    <w:rsid w:val="005F06AB"/>
    <w:rsid w:val="005F238C"/>
    <w:rsid w:val="005F3C8F"/>
    <w:rsid w:val="005F4D15"/>
    <w:rsid w:val="00607799"/>
    <w:rsid w:val="006102CC"/>
    <w:rsid w:val="00611130"/>
    <w:rsid w:val="00612BF9"/>
    <w:rsid w:val="0061354F"/>
    <w:rsid w:val="006142CD"/>
    <w:rsid w:val="00614AFA"/>
    <w:rsid w:val="00615261"/>
    <w:rsid w:val="006213B8"/>
    <w:rsid w:val="00625388"/>
    <w:rsid w:val="00625724"/>
    <w:rsid w:val="00626373"/>
    <w:rsid w:val="00626CDF"/>
    <w:rsid w:val="00636166"/>
    <w:rsid w:val="00636189"/>
    <w:rsid w:val="006362F4"/>
    <w:rsid w:val="00643927"/>
    <w:rsid w:val="00643A59"/>
    <w:rsid w:val="00645F65"/>
    <w:rsid w:val="00647B60"/>
    <w:rsid w:val="006500BF"/>
    <w:rsid w:val="00651B27"/>
    <w:rsid w:val="006549ED"/>
    <w:rsid w:val="00655522"/>
    <w:rsid w:val="006555D2"/>
    <w:rsid w:val="00655DD9"/>
    <w:rsid w:val="00656833"/>
    <w:rsid w:val="00656A71"/>
    <w:rsid w:val="00661309"/>
    <w:rsid w:val="00661F4C"/>
    <w:rsid w:val="006634EA"/>
    <w:rsid w:val="006657E0"/>
    <w:rsid w:val="00665C47"/>
    <w:rsid w:val="006679E8"/>
    <w:rsid w:val="00670072"/>
    <w:rsid w:val="006724F1"/>
    <w:rsid w:val="00673E26"/>
    <w:rsid w:val="006807BD"/>
    <w:rsid w:val="006832C1"/>
    <w:rsid w:val="00684411"/>
    <w:rsid w:val="00685A6F"/>
    <w:rsid w:val="00687DB5"/>
    <w:rsid w:val="00690725"/>
    <w:rsid w:val="00690E88"/>
    <w:rsid w:val="006913F6"/>
    <w:rsid w:val="00691F5F"/>
    <w:rsid w:val="00693138"/>
    <w:rsid w:val="006935EC"/>
    <w:rsid w:val="006954F7"/>
    <w:rsid w:val="006962BB"/>
    <w:rsid w:val="00696525"/>
    <w:rsid w:val="00696B0A"/>
    <w:rsid w:val="006A0491"/>
    <w:rsid w:val="006A5138"/>
    <w:rsid w:val="006A735C"/>
    <w:rsid w:val="006B08C2"/>
    <w:rsid w:val="006B0F59"/>
    <w:rsid w:val="006B118D"/>
    <w:rsid w:val="006B5C5E"/>
    <w:rsid w:val="006B6FA6"/>
    <w:rsid w:val="006B7B10"/>
    <w:rsid w:val="006B7B11"/>
    <w:rsid w:val="006C102A"/>
    <w:rsid w:val="006C1B99"/>
    <w:rsid w:val="006C2703"/>
    <w:rsid w:val="006C2E65"/>
    <w:rsid w:val="006C4901"/>
    <w:rsid w:val="006C540A"/>
    <w:rsid w:val="006C5C78"/>
    <w:rsid w:val="006C60A8"/>
    <w:rsid w:val="006D05C9"/>
    <w:rsid w:val="006D628A"/>
    <w:rsid w:val="006E012D"/>
    <w:rsid w:val="006E0557"/>
    <w:rsid w:val="006E119B"/>
    <w:rsid w:val="006E137E"/>
    <w:rsid w:val="006E1F9E"/>
    <w:rsid w:val="006E2A50"/>
    <w:rsid w:val="006E2F39"/>
    <w:rsid w:val="006E6923"/>
    <w:rsid w:val="006F27FC"/>
    <w:rsid w:val="006F2FB8"/>
    <w:rsid w:val="006F5004"/>
    <w:rsid w:val="006F6BF4"/>
    <w:rsid w:val="006F7429"/>
    <w:rsid w:val="006F7652"/>
    <w:rsid w:val="007017C8"/>
    <w:rsid w:val="00712A02"/>
    <w:rsid w:val="0071389A"/>
    <w:rsid w:val="00714690"/>
    <w:rsid w:val="007159CD"/>
    <w:rsid w:val="00721CC7"/>
    <w:rsid w:val="00722D31"/>
    <w:rsid w:val="00723370"/>
    <w:rsid w:val="00724053"/>
    <w:rsid w:val="00725F0F"/>
    <w:rsid w:val="00726FC5"/>
    <w:rsid w:val="0072749D"/>
    <w:rsid w:val="00727C34"/>
    <w:rsid w:val="00734DDE"/>
    <w:rsid w:val="0073565B"/>
    <w:rsid w:val="00735D4E"/>
    <w:rsid w:val="00735F89"/>
    <w:rsid w:val="00742622"/>
    <w:rsid w:val="00743670"/>
    <w:rsid w:val="00743957"/>
    <w:rsid w:val="007466E2"/>
    <w:rsid w:val="00746C97"/>
    <w:rsid w:val="00747B37"/>
    <w:rsid w:val="007511C6"/>
    <w:rsid w:val="0075284C"/>
    <w:rsid w:val="007540F7"/>
    <w:rsid w:val="00754ADB"/>
    <w:rsid w:val="0075511E"/>
    <w:rsid w:val="0075620F"/>
    <w:rsid w:val="0075796E"/>
    <w:rsid w:val="00757E07"/>
    <w:rsid w:val="007603D9"/>
    <w:rsid w:val="00761093"/>
    <w:rsid w:val="007624F9"/>
    <w:rsid w:val="00762E72"/>
    <w:rsid w:val="00763ACE"/>
    <w:rsid w:val="00764482"/>
    <w:rsid w:val="007658D1"/>
    <w:rsid w:val="007661D6"/>
    <w:rsid w:val="00767537"/>
    <w:rsid w:val="00767923"/>
    <w:rsid w:val="007731B4"/>
    <w:rsid w:val="0077593F"/>
    <w:rsid w:val="00775A24"/>
    <w:rsid w:val="007773E1"/>
    <w:rsid w:val="00777D3F"/>
    <w:rsid w:val="00780858"/>
    <w:rsid w:val="0078099B"/>
    <w:rsid w:val="007827A6"/>
    <w:rsid w:val="00782A4B"/>
    <w:rsid w:val="00782DB6"/>
    <w:rsid w:val="00785987"/>
    <w:rsid w:val="00791A56"/>
    <w:rsid w:val="00793CA2"/>
    <w:rsid w:val="00794DAB"/>
    <w:rsid w:val="00796C77"/>
    <w:rsid w:val="007977FF"/>
    <w:rsid w:val="007A2399"/>
    <w:rsid w:val="007A7015"/>
    <w:rsid w:val="007B04EA"/>
    <w:rsid w:val="007B05CC"/>
    <w:rsid w:val="007C1804"/>
    <w:rsid w:val="007C1C6F"/>
    <w:rsid w:val="007C2322"/>
    <w:rsid w:val="007C4A0A"/>
    <w:rsid w:val="007C4C5C"/>
    <w:rsid w:val="007C4E93"/>
    <w:rsid w:val="007C5D75"/>
    <w:rsid w:val="007C7CFD"/>
    <w:rsid w:val="007D027A"/>
    <w:rsid w:val="007D0330"/>
    <w:rsid w:val="007D0B1E"/>
    <w:rsid w:val="007D39B6"/>
    <w:rsid w:val="007D5E6F"/>
    <w:rsid w:val="007E3389"/>
    <w:rsid w:val="007E3677"/>
    <w:rsid w:val="007E4692"/>
    <w:rsid w:val="007E723D"/>
    <w:rsid w:val="007F072E"/>
    <w:rsid w:val="007F2108"/>
    <w:rsid w:val="007F311D"/>
    <w:rsid w:val="007F319A"/>
    <w:rsid w:val="007F3765"/>
    <w:rsid w:val="007F5108"/>
    <w:rsid w:val="00800114"/>
    <w:rsid w:val="00802D22"/>
    <w:rsid w:val="008038DE"/>
    <w:rsid w:val="008053F9"/>
    <w:rsid w:val="008057B8"/>
    <w:rsid w:val="008063A0"/>
    <w:rsid w:val="0082058E"/>
    <w:rsid w:val="008211E6"/>
    <w:rsid w:val="00821673"/>
    <w:rsid w:val="00822207"/>
    <w:rsid w:val="008231A5"/>
    <w:rsid w:val="0082485A"/>
    <w:rsid w:val="0082590D"/>
    <w:rsid w:val="00826580"/>
    <w:rsid w:val="00826CE5"/>
    <w:rsid w:val="00827CA0"/>
    <w:rsid w:val="00830A5B"/>
    <w:rsid w:val="008327AA"/>
    <w:rsid w:val="008328C9"/>
    <w:rsid w:val="00835088"/>
    <w:rsid w:val="00835970"/>
    <w:rsid w:val="00836060"/>
    <w:rsid w:val="00836A01"/>
    <w:rsid w:val="00841463"/>
    <w:rsid w:val="00841D98"/>
    <w:rsid w:val="008431B3"/>
    <w:rsid w:val="00844E43"/>
    <w:rsid w:val="008462D9"/>
    <w:rsid w:val="008468F8"/>
    <w:rsid w:val="00847A07"/>
    <w:rsid w:val="008527E5"/>
    <w:rsid w:val="00856339"/>
    <w:rsid w:val="00860035"/>
    <w:rsid w:val="008618CC"/>
    <w:rsid w:val="00863371"/>
    <w:rsid w:val="0087341E"/>
    <w:rsid w:val="008749C1"/>
    <w:rsid w:val="0087538E"/>
    <w:rsid w:val="00875785"/>
    <w:rsid w:val="00880719"/>
    <w:rsid w:val="0088311B"/>
    <w:rsid w:val="0088320E"/>
    <w:rsid w:val="00883DB5"/>
    <w:rsid w:val="00883DB8"/>
    <w:rsid w:val="00885009"/>
    <w:rsid w:val="00886B0E"/>
    <w:rsid w:val="00890C68"/>
    <w:rsid w:val="0089248B"/>
    <w:rsid w:val="00892841"/>
    <w:rsid w:val="00893CED"/>
    <w:rsid w:val="00895FE3"/>
    <w:rsid w:val="0089671D"/>
    <w:rsid w:val="008976ED"/>
    <w:rsid w:val="008A597B"/>
    <w:rsid w:val="008A5CA9"/>
    <w:rsid w:val="008A66EA"/>
    <w:rsid w:val="008A7DE7"/>
    <w:rsid w:val="008B189B"/>
    <w:rsid w:val="008B4360"/>
    <w:rsid w:val="008B62D8"/>
    <w:rsid w:val="008C2C78"/>
    <w:rsid w:val="008C4EA5"/>
    <w:rsid w:val="008C54BD"/>
    <w:rsid w:val="008C585D"/>
    <w:rsid w:val="008C6B4F"/>
    <w:rsid w:val="008C6D25"/>
    <w:rsid w:val="008D1C2A"/>
    <w:rsid w:val="008D21D8"/>
    <w:rsid w:val="008D3DE2"/>
    <w:rsid w:val="008D4920"/>
    <w:rsid w:val="008D4F9B"/>
    <w:rsid w:val="008E04F4"/>
    <w:rsid w:val="008E1BC2"/>
    <w:rsid w:val="008E3D5F"/>
    <w:rsid w:val="008E48F0"/>
    <w:rsid w:val="008E5FE0"/>
    <w:rsid w:val="008E7596"/>
    <w:rsid w:val="008F0396"/>
    <w:rsid w:val="008F0507"/>
    <w:rsid w:val="008F123F"/>
    <w:rsid w:val="008F44FE"/>
    <w:rsid w:val="008F4B2D"/>
    <w:rsid w:val="008F4E6A"/>
    <w:rsid w:val="008F5BBD"/>
    <w:rsid w:val="008F7C8B"/>
    <w:rsid w:val="00900F24"/>
    <w:rsid w:val="009024A7"/>
    <w:rsid w:val="009037FB"/>
    <w:rsid w:val="00903B63"/>
    <w:rsid w:val="00904031"/>
    <w:rsid w:val="009048E0"/>
    <w:rsid w:val="00904CE6"/>
    <w:rsid w:val="00911428"/>
    <w:rsid w:val="00911847"/>
    <w:rsid w:val="00912FE8"/>
    <w:rsid w:val="00915AC9"/>
    <w:rsid w:val="00915FC9"/>
    <w:rsid w:val="00916DEA"/>
    <w:rsid w:val="009178EB"/>
    <w:rsid w:val="00921BFC"/>
    <w:rsid w:val="0092651D"/>
    <w:rsid w:val="009273D9"/>
    <w:rsid w:val="00934844"/>
    <w:rsid w:val="00935496"/>
    <w:rsid w:val="009359B4"/>
    <w:rsid w:val="00935ED5"/>
    <w:rsid w:val="00936870"/>
    <w:rsid w:val="009373C6"/>
    <w:rsid w:val="00940437"/>
    <w:rsid w:val="009405A1"/>
    <w:rsid w:val="00940F62"/>
    <w:rsid w:val="009417F3"/>
    <w:rsid w:val="0094311E"/>
    <w:rsid w:val="009431FC"/>
    <w:rsid w:val="009435CB"/>
    <w:rsid w:val="009454CD"/>
    <w:rsid w:val="00945CBF"/>
    <w:rsid w:val="009466AA"/>
    <w:rsid w:val="00947026"/>
    <w:rsid w:val="009505FC"/>
    <w:rsid w:val="0095084F"/>
    <w:rsid w:val="00952121"/>
    <w:rsid w:val="009541E0"/>
    <w:rsid w:val="00955DE9"/>
    <w:rsid w:val="00956710"/>
    <w:rsid w:val="00956C62"/>
    <w:rsid w:val="00956E75"/>
    <w:rsid w:val="00956F18"/>
    <w:rsid w:val="00960631"/>
    <w:rsid w:val="0096200D"/>
    <w:rsid w:val="009623DB"/>
    <w:rsid w:val="0096650E"/>
    <w:rsid w:val="00974879"/>
    <w:rsid w:val="00974A29"/>
    <w:rsid w:val="00975C93"/>
    <w:rsid w:val="00985A07"/>
    <w:rsid w:val="00991449"/>
    <w:rsid w:val="00995034"/>
    <w:rsid w:val="00995B1B"/>
    <w:rsid w:val="00997E8B"/>
    <w:rsid w:val="009A4182"/>
    <w:rsid w:val="009A6A1B"/>
    <w:rsid w:val="009A75DE"/>
    <w:rsid w:val="009B09F7"/>
    <w:rsid w:val="009B36C8"/>
    <w:rsid w:val="009B3FD4"/>
    <w:rsid w:val="009B4FEF"/>
    <w:rsid w:val="009C00D1"/>
    <w:rsid w:val="009C049E"/>
    <w:rsid w:val="009C174B"/>
    <w:rsid w:val="009C2384"/>
    <w:rsid w:val="009C24D2"/>
    <w:rsid w:val="009C2940"/>
    <w:rsid w:val="009C2976"/>
    <w:rsid w:val="009C2A49"/>
    <w:rsid w:val="009C3E54"/>
    <w:rsid w:val="009C5328"/>
    <w:rsid w:val="009C6592"/>
    <w:rsid w:val="009C74FA"/>
    <w:rsid w:val="009D58D9"/>
    <w:rsid w:val="009D7269"/>
    <w:rsid w:val="009E1335"/>
    <w:rsid w:val="009E188A"/>
    <w:rsid w:val="009E4024"/>
    <w:rsid w:val="009E44D5"/>
    <w:rsid w:val="009E6C1F"/>
    <w:rsid w:val="009E70E4"/>
    <w:rsid w:val="009F03C9"/>
    <w:rsid w:val="009F0C7D"/>
    <w:rsid w:val="009F4CDE"/>
    <w:rsid w:val="009F72CE"/>
    <w:rsid w:val="009F779F"/>
    <w:rsid w:val="009F7C12"/>
    <w:rsid w:val="00A00DC7"/>
    <w:rsid w:val="00A03DA6"/>
    <w:rsid w:val="00A047DB"/>
    <w:rsid w:val="00A04EAA"/>
    <w:rsid w:val="00A04FA7"/>
    <w:rsid w:val="00A075E2"/>
    <w:rsid w:val="00A10F87"/>
    <w:rsid w:val="00A1181F"/>
    <w:rsid w:val="00A11A71"/>
    <w:rsid w:val="00A12047"/>
    <w:rsid w:val="00A12468"/>
    <w:rsid w:val="00A129E3"/>
    <w:rsid w:val="00A12DFD"/>
    <w:rsid w:val="00A145C9"/>
    <w:rsid w:val="00A1525E"/>
    <w:rsid w:val="00A17BD6"/>
    <w:rsid w:val="00A2034F"/>
    <w:rsid w:val="00A20750"/>
    <w:rsid w:val="00A20EFA"/>
    <w:rsid w:val="00A22484"/>
    <w:rsid w:val="00A244E2"/>
    <w:rsid w:val="00A2797C"/>
    <w:rsid w:val="00A27CC1"/>
    <w:rsid w:val="00A30FF7"/>
    <w:rsid w:val="00A32FF2"/>
    <w:rsid w:val="00A34211"/>
    <w:rsid w:val="00A35142"/>
    <w:rsid w:val="00A35D6E"/>
    <w:rsid w:val="00A40164"/>
    <w:rsid w:val="00A40253"/>
    <w:rsid w:val="00A40308"/>
    <w:rsid w:val="00A4141E"/>
    <w:rsid w:val="00A41EDA"/>
    <w:rsid w:val="00A43FF6"/>
    <w:rsid w:val="00A46CD9"/>
    <w:rsid w:val="00A506CF"/>
    <w:rsid w:val="00A50842"/>
    <w:rsid w:val="00A54A25"/>
    <w:rsid w:val="00A54D88"/>
    <w:rsid w:val="00A54D8A"/>
    <w:rsid w:val="00A55A44"/>
    <w:rsid w:val="00A560F2"/>
    <w:rsid w:val="00A573B6"/>
    <w:rsid w:val="00A60D51"/>
    <w:rsid w:val="00A61C19"/>
    <w:rsid w:val="00A62A54"/>
    <w:rsid w:val="00A634BA"/>
    <w:rsid w:val="00A6397A"/>
    <w:rsid w:val="00A66AD5"/>
    <w:rsid w:val="00A6755E"/>
    <w:rsid w:val="00A77B17"/>
    <w:rsid w:val="00A83156"/>
    <w:rsid w:val="00A83FC7"/>
    <w:rsid w:val="00A8645A"/>
    <w:rsid w:val="00A87459"/>
    <w:rsid w:val="00A919C5"/>
    <w:rsid w:val="00A92876"/>
    <w:rsid w:val="00A92C38"/>
    <w:rsid w:val="00A95633"/>
    <w:rsid w:val="00A96BFD"/>
    <w:rsid w:val="00A9762B"/>
    <w:rsid w:val="00AA003F"/>
    <w:rsid w:val="00AA2919"/>
    <w:rsid w:val="00AA3AD6"/>
    <w:rsid w:val="00AA3B77"/>
    <w:rsid w:val="00AA52CB"/>
    <w:rsid w:val="00AA5A99"/>
    <w:rsid w:val="00AA7BBA"/>
    <w:rsid w:val="00AB02F3"/>
    <w:rsid w:val="00AB0AF2"/>
    <w:rsid w:val="00AB1DD0"/>
    <w:rsid w:val="00AB3C11"/>
    <w:rsid w:val="00AB726B"/>
    <w:rsid w:val="00AB72E6"/>
    <w:rsid w:val="00AC048F"/>
    <w:rsid w:val="00AC0B76"/>
    <w:rsid w:val="00AC1E20"/>
    <w:rsid w:val="00AC67D1"/>
    <w:rsid w:val="00AD14EE"/>
    <w:rsid w:val="00AD45C3"/>
    <w:rsid w:val="00AD4F58"/>
    <w:rsid w:val="00AE068E"/>
    <w:rsid w:val="00AE17FE"/>
    <w:rsid w:val="00AE28EC"/>
    <w:rsid w:val="00AE51D6"/>
    <w:rsid w:val="00AE545C"/>
    <w:rsid w:val="00AF1945"/>
    <w:rsid w:val="00AF3700"/>
    <w:rsid w:val="00AF381B"/>
    <w:rsid w:val="00AF4871"/>
    <w:rsid w:val="00AF52A4"/>
    <w:rsid w:val="00AF666C"/>
    <w:rsid w:val="00AF6E67"/>
    <w:rsid w:val="00AF7E9E"/>
    <w:rsid w:val="00AF7ED4"/>
    <w:rsid w:val="00B00439"/>
    <w:rsid w:val="00B0445D"/>
    <w:rsid w:val="00B061D1"/>
    <w:rsid w:val="00B10204"/>
    <w:rsid w:val="00B112B8"/>
    <w:rsid w:val="00B13233"/>
    <w:rsid w:val="00B143E0"/>
    <w:rsid w:val="00B14805"/>
    <w:rsid w:val="00B15521"/>
    <w:rsid w:val="00B16337"/>
    <w:rsid w:val="00B20A40"/>
    <w:rsid w:val="00B211EF"/>
    <w:rsid w:val="00B23454"/>
    <w:rsid w:val="00B23D73"/>
    <w:rsid w:val="00B23DEE"/>
    <w:rsid w:val="00B25E16"/>
    <w:rsid w:val="00B262CF"/>
    <w:rsid w:val="00B2631C"/>
    <w:rsid w:val="00B27756"/>
    <w:rsid w:val="00B27CE5"/>
    <w:rsid w:val="00B301C7"/>
    <w:rsid w:val="00B30A59"/>
    <w:rsid w:val="00B31D0B"/>
    <w:rsid w:val="00B34B75"/>
    <w:rsid w:val="00B35229"/>
    <w:rsid w:val="00B35A09"/>
    <w:rsid w:val="00B36600"/>
    <w:rsid w:val="00B36BF8"/>
    <w:rsid w:val="00B40872"/>
    <w:rsid w:val="00B41F86"/>
    <w:rsid w:val="00B4263C"/>
    <w:rsid w:val="00B431BF"/>
    <w:rsid w:val="00B43B92"/>
    <w:rsid w:val="00B445D6"/>
    <w:rsid w:val="00B44DCF"/>
    <w:rsid w:val="00B4506F"/>
    <w:rsid w:val="00B46E77"/>
    <w:rsid w:val="00B51384"/>
    <w:rsid w:val="00B560F0"/>
    <w:rsid w:val="00B571B2"/>
    <w:rsid w:val="00B57D92"/>
    <w:rsid w:val="00B612B7"/>
    <w:rsid w:val="00B62AE5"/>
    <w:rsid w:val="00B633A5"/>
    <w:rsid w:val="00B66801"/>
    <w:rsid w:val="00B66F86"/>
    <w:rsid w:val="00B7136F"/>
    <w:rsid w:val="00B71667"/>
    <w:rsid w:val="00B7172D"/>
    <w:rsid w:val="00B72744"/>
    <w:rsid w:val="00B741D5"/>
    <w:rsid w:val="00B74EE7"/>
    <w:rsid w:val="00B766E5"/>
    <w:rsid w:val="00B7796D"/>
    <w:rsid w:val="00B77FC0"/>
    <w:rsid w:val="00B80C44"/>
    <w:rsid w:val="00B82838"/>
    <w:rsid w:val="00B903CB"/>
    <w:rsid w:val="00B930B7"/>
    <w:rsid w:val="00B934C3"/>
    <w:rsid w:val="00B93538"/>
    <w:rsid w:val="00B93EF3"/>
    <w:rsid w:val="00B94E74"/>
    <w:rsid w:val="00B951EF"/>
    <w:rsid w:val="00B96E08"/>
    <w:rsid w:val="00B976B6"/>
    <w:rsid w:val="00BA0509"/>
    <w:rsid w:val="00BA2878"/>
    <w:rsid w:val="00BA421F"/>
    <w:rsid w:val="00BA584F"/>
    <w:rsid w:val="00BA5BBA"/>
    <w:rsid w:val="00BA60CA"/>
    <w:rsid w:val="00BA716C"/>
    <w:rsid w:val="00BA76F5"/>
    <w:rsid w:val="00BA7995"/>
    <w:rsid w:val="00BB1B7E"/>
    <w:rsid w:val="00BB3A6B"/>
    <w:rsid w:val="00BB641D"/>
    <w:rsid w:val="00BC2E0B"/>
    <w:rsid w:val="00BC2EE5"/>
    <w:rsid w:val="00BC5756"/>
    <w:rsid w:val="00BD033A"/>
    <w:rsid w:val="00BD271E"/>
    <w:rsid w:val="00BD51B0"/>
    <w:rsid w:val="00BD5BCC"/>
    <w:rsid w:val="00BD6E65"/>
    <w:rsid w:val="00BD748E"/>
    <w:rsid w:val="00BE1FDB"/>
    <w:rsid w:val="00BE4D91"/>
    <w:rsid w:val="00BE6357"/>
    <w:rsid w:val="00BF0272"/>
    <w:rsid w:val="00BF148C"/>
    <w:rsid w:val="00BF2C1E"/>
    <w:rsid w:val="00BF3299"/>
    <w:rsid w:val="00BF7F47"/>
    <w:rsid w:val="00C0353B"/>
    <w:rsid w:val="00C04BA4"/>
    <w:rsid w:val="00C04DAD"/>
    <w:rsid w:val="00C06042"/>
    <w:rsid w:val="00C069DA"/>
    <w:rsid w:val="00C101BE"/>
    <w:rsid w:val="00C1196A"/>
    <w:rsid w:val="00C1216D"/>
    <w:rsid w:val="00C1416D"/>
    <w:rsid w:val="00C14DB5"/>
    <w:rsid w:val="00C17423"/>
    <w:rsid w:val="00C2040D"/>
    <w:rsid w:val="00C20DD6"/>
    <w:rsid w:val="00C22F57"/>
    <w:rsid w:val="00C24FDC"/>
    <w:rsid w:val="00C264FB"/>
    <w:rsid w:val="00C31860"/>
    <w:rsid w:val="00C320F8"/>
    <w:rsid w:val="00C352F3"/>
    <w:rsid w:val="00C408A6"/>
    <w:rsid w:val="00C41A35"/>
    <w:rsid w:val="00C4347E"/>
    <w:rsid w:val="00C43DF1"/>
    <w:rsid w:val="00C467B9"/>
    <w:rsid w:val="00C471A7"/>
    <w:rsid w:val="00C47B5A"/>
    <w:rsid w:val="00C50F70"/>
    <w:rsid w:val="00C5387B"/>
    <w:rsid w:val="00C56CEB"/>
    <w:rsid w:val="00C56E3F"/>
    <w:rsid w:val="00C57AE0"/>
    <w:rsid w:val="00C60EE3"/>
    <w:rsid w:val="00C61DEB"/>
    <w:rsid w:val="00C62812"/>
    <w:rsid w:val="00C64752"/>
    <w:rsid w:val="00C67AC6"/>
    <w:rsid w:val="00C72A86"/>
    <w:rsid w:val="00C771BB"/>
    <w:rsid w:val="00C81BDB"/>
    <w:rsid w:val="00C904AF"/>
    <w:rsid w:val="00C90844"/>
    <w:rsid w:val="00C978A5"/>
    <w:rsid w:val="00CA00A7"/>
    <w:rsid w:val="00CA08D4"/>
    <w:rsid w:val="00CA1902"/>
    <w:rsid w:val="00CA1BF7"/>
    <w:rsid w:val="00CA2835"/>
    <w:rsid w:val="00CA324C"/>
    <w:rsid w:val="00CA514E"/>
    <w:rsid w:val="00CA6790"/>
    <w:rsid w:val="00CA6A59"/>
    <w:rsid w:val="00CA7A99"/>
    <w:rsid w:val="00CB0736"/>
    <w:rsid w:val="00CB187E"/>
    <w:rsid w:val="00CB27A8"/>
    <w:rsid w:val="00CB6B8C"/>
    <w:rsid w:val="00CB7935"/>
    <w:rsid w:val="00CC0B08"/>
    <w:rsid w:val="00CC3D8D"/>
    <w:rsid w:val="00CC6869"/>
    <w:rsid w:val="00CD181F"/>
    <w:rsid w:val="00CD3968"/>
    <w:rsid w:val="00CD448E"/>
    <w:rsid w:val="00CD4D5D"/>
    <w:rsid w:val="00CD51C8"/>
    <w:rsid w:val="00CD56F3"/>
    <w:rsid w:val="00CE0A7B"/>
    <w:rsid w:val="00CE1071"/>
    <w:rsid w:val="00CE47F8"/>
    <w:rsid w:val="00CE4A32"/>
    <w:rsid w:val="00CE4D2D"/>
    <w:rsid w:val="00CE5848"/>
    <w:rsid w:val="00CE584D"/>
    <w:rsid w:val="00CE6BD8"/>
    <w:rsid w:val="00CF1662"/>
    <w:rsid w:val="00CF168B"/>
    <w:rsid w:val="00CF1AE6"/>
    <w:rsid w:val="00CF33D4"/>
    <w:rsid w:val="00CF4763"/>
    <w:rsid w:val="00CF4A36"/>
    <w:rsid w:val="00CF6110"/>
    <w:rsid w:val="00CF7464"/>
    <w:rsid w:val="00CF7E90"/>
    <w:rsid w:val="00D0037D"/>
    <w:rsid w:val="00D00A2B"/>
    <w:rsid w:val="00D027C4"/>
    <w:rsid w:val="00D05F9E"/>
    <w:rsid w:val="00D06102"/>
    <w:rsid w:val="00D1067A"/>
    <w:rsid w:val="00D12743"/>
    <w:rsid w:val="00D13125"/>
    <w:rsid w:val="00D15430"/>
    <w:rsid w:val="00D20570"/>
    <w:rsid w:val="00D21D36"/>
    <w:rsid w:val="00D2257F"/>
    <w:rsid w:val="00D22856"/>
    <w:rsid w:val="00D245EE"/>
    <w:rsid w:val="00D2475E"/>
    <w:rsid w:val="00D27D15"/>
    <w:rsid w:val="00D30A51"/>
    <w:rsid w:val="00D31202"/>
    <w:rsid w:val="00D31C75"/>
    <w:rsid w:val="00D31D01"/>
    <w:rsid w:val="00D337AA"/>
    <w:rsid w:val="00D35596"/>
    <w:rsid w:val="00D36F60"/>
    <w:rsid w:val="00D413DB"/>
    <w:rsid w:val="00D43FD0"/>
    <w:rsid w:val="00D45AD3"/>
    <w:rsid w:val="00D45D54"/>
    <w:rsid w:val="00D4612F"/>
    <w:rsid w:val="00D47A14"/>
    <w:rsid w:val="00D51FA1"/>
    <w:rsid w:val="00D52489"/>
    <w:rsid w:val="00D565D9"/>
    <w:rsid w:val="00D5679E"/>
    <w:rsid w:val="00D63EC0"/>
    <w:rsid w:val="00D66C9F"/>
    <w:rsid w:val="00D70C57"/>
    <w:rsid w:val="00D70D8D"/>
    <w:rsid w:val="00D720D0"/>
    <w:rsid w:val="00D723B6"/>
    <w:rsid w:val="00D7257A"/>
    <w:rsid w:val="00D72BA8"/>
    <w:rsid w:val="00D73A2F"/>
    <w:rsid w:val="00D74001"/>
    <w:rsid w:val="00D74575"/>
    <w:rsid w:val="00D75F5B"/>
    <w:rsid w:val="00D77ACA"/>
    <w:rsid w:val="00D81F5E"/>
    <w:rsid w:val="00D84068"/>
    <w:rsid w:val="00D84918"/>
    <w:rsid w:val="00D87E2B"/>
    <w:rsid w:val="00D907B6"/>
    <w:rsid w:val="00DA039F"/>
    <w:rsid w:val="00DA2AAB"/>
    <w:rsid w:val="00DA3E58"/>
    <w:rsid w:val="00DA46EC"/>
    <w:rsid w:val="00DA73CB"/>
    <w:rsid w:val="00DB3821"/>
    <w:rsid w:val="00DB3AA5"/>
    <w:rsid w:val="00DB40F8"/>
    <w:rsid w:val="00DB7A7E"/>
    <w:rsid w:val="00DB7D85"/>
    <w:rsid w:val="00DC12C5"/>
    <w:rsid w:val="00DC204C"/>
    <w:rsid w:val="00DC257F"/>
    <w:rsid w:val="00DC33E1"/>
    <w:rsid w:val="00DC3BB1"/>
    <w:rsid w:val="00DC3CEC"/>
    <w:rsid w:val="00DC3D58"/>
    <w:rsid w:val="00DC51F5"/>
    <w:rsid w:val="00DC6414"/>
    <w:rsid w:val="00DC6702"/>
    <w:rsid w:val="00DC6D43"/>
    <w:rsid w:val="00DC7B44"/>
    <w:rsid w:val="00DD0133"/>
    <w:rsid w:val="00DD066B"/>
    <w:rsid w:val="00DD174D"/>
    <w:rsid w:val="00DD29CF"/>
    <w:rsid w:val="00DD37F9"/>
    <w:rsid w:val="00DD5143"/>
    <w:rsid w:val="00DD64A0"/>
    <w:rsid w:val="00DE19FD"/>
    <w:rsid w:val="00DE4B67"/>
    <w:rsid w:val="00DE4BD0"/>
    <w:rsid w:val="00DF114D"/>
    <w:rsid w:val="00DF1637"/>
    <w:rsid w:val="00DF1E01"/>
    <w:rsid w:val="00DF28E9"/>
    <w:rsid w:val="00DF2F05"/>
    <w:rsid w:val="00DF4605"/>
    <w:rsid w:val="00DF6059"/>
    <w:rsid w:val="00DF6E81"/>
    <w:rsid w:val="00DF7E0F"/>
    <w:rsid w:val="00DF7E72"/>
    <w:rsid w:val="00E02216"/>
    <w:rsid w:val="00E028BA"/>
    <w:rsid w:val="00E0322E"/>
    <w:rsid w:val="00E0449A"/>
    <w:rsid w:val="00E0476D"/>
    <w:rsid w:val="00E07D04"/>
    <w:rsid w:val="00E1142F"/>
    <w:rsid w:val="00E13225"/>
    <w:rsid w:val="00E137A3"/>
    <w:rsid w:val="00E13C75"/>
    <w:rsid w:val="00E170C9"/>
    <w:rsid w:val="00E2193B"/>
    <w:rsid w:val="00E22ACA"/>
    <w:rsid w:val="00E22CB3"/>
    <w:rsid w:val="00E26803"/>
    <w:rsid w:val="00E3114E"/>
    <w:rsid w:val="00E315E8"/>
    <w:rsid w:val="00E32641"/>
    <w:rsid w:val="00E34E5E"/>
    <w:rsid w:val="00E37E9B"/>
    <w:rsid w:val="00E426CE"/>
    <w:rsid w:val="00E5143E"/>
    <w:rsid w:val="00E5184B"/>
    <w:rsid w:val="00E5265A"/>
    <w:rsid w:val="00E52A89"/>
    <w:rsid w:val="00E535CE"/>
    <w:rsid w:val="00E55A66"/>
    <w:rsid w:val="00E55B80"/>
    <w:rsid w:val="00E5690B"/>
    <w:rsid w:val="00E57E99"/>
    <w:rsid w:val="00E62725"/>
    <w:rsid w:val="00E62A24"/>
    <w:rsid w:val="00E642F0"/>
    <w:rsid w:val="00E64649"/>
    <w:rsid w:val="00E66982"/>
    <w:rsid w:val="00E6705D"/>
    <w:rsid w:val="00E72F82"/>
    <w:rsid w:val="00E73D05"/>
    <w:rsid w:val="00E7435B"/>
    <w:rsid w:val="00E74735"/>
    <w:rsid w:val="00E82B49"/>
    <w:rsid w:val="00E8349B"/>
    <w:rsid w:val="00E84F87"/>
    <w:rsid w:val="00E8595A"/>
    <w:rsid w:val="00E876E2"/>
    <w:rsid w:val="00E91D43"/>
    <w:rsid w:val="00E92E4A"/>
    <w:rsid w:val="00E934D4"/>
    <w:rsid w:val="00E94834"/>
    <w:rsid w:val="00E95779"/>
    <w:rsid w:val="00E96145"/>
    <w:rsid w:val="00EA12B2"/>
    <w:rsid w:val="00EA186A"/>
    <w:rsid w:val="00EA248B"/>
    <w:rsid w:val="00EA3489"/>
    <w:rsid w:val="00EA4AF0"/>
    <w:rsid w:val="00EA5C95"/>
    <w:rsid w:val="00EA6030"/>
    <w:rsid w:val="00EB04A9"/>
    <w:rsid w:val="00EB0820"/>
    <w:rsid w:val="00EB0EAC"/>
    <w:rsid w:val="00EB276B"/>
    <w:rsid w:val="00EB2BBC"/>
    <w:rsid w:val="00EB3024"/>
    <w:rsid w:val="00EB62F3"/>
    <w:rsid w:val="00EC0A48"/>
    <w:rsid w:val="00EC21FB"/>
    <w:rsid w:val="00EC4339"/>
    <w:rsid w:val="00EC56FE"/>
    <w:rsid w:val="00ED05C7"/>
    <w:rsid w:val="00ED3AE8"/>
    <w:rsid w:val="00EE21B9"/>
    <w:rsid w:val="00EE3435"/>
    <w:rsid w:val="00EE3941"/>
    <w:rsid w:val="00EE778E"/>
    <w:rsid w:val="00EF0308"/>
    <w:rsid w:val="00F0113E"/>
    <w:rsid w:val="00F0151F"/>
    <w:rsid w:val="00F0165C"/>
    <w:rsid w:val="00F02E5F"/>
    <w:rsid w:val="00F03A93"/>
    <w:rsid w:val="00F0509B"/>
    <w:rsid w:val="00F06DC5"/>
    <w:rsid w:val="00F12EFC"/>
    <w:rsid w:val="00F1409D"/>
    <w:rsid w:val="00F14B4D"/>
    <w:rsid w:val="00F14C4A"/>
    <w:rsid w:val="00F21CD8"/>
    <w:rsid w:val="00F26024"/>
    <w:rsid w:val="00F27291"/>
    <w:rsid w:val="00F27FA5"/>
    <w:rsid w:val="00F36935"/>
    <w:rsid w:val="00F375A6"/>
    <w:rsid w:val="00F37653"/>
    <w:rsid w:val="00F379D0"/>
    <w:rsid w:val="00F37A17"/>
    <w:rsid w:val="00F41A91"/>
    <w:rsid w:val="00F42268"/>
    <w:rsid w:val="00F42CE7"/>
    <w:rsid w:val="00F44497"/>
    <w:rsid w:val="00F52CCC"/>
    <w:rsid w:val="00F535F4"/>
    <w:rsid w:val="00F53905"/>
    <w:rsid w:val="00F53AFB"/>
    <w:rsid w:val="00F53D43"/>
    <w:rsid w:val="00F57901"/>
    <w:rsid w:val="00F57F20"/>
    <w:rsid w:val="00F602DE"/>
    <w:rsid w:val="00F61485"/>
    <w:rsid w:val="00F642E3"/>
    <w:rsid w:val="00F6433C"/>
    <w:rsid w:val="00F64FED"/>
    <w:rsid w:val="00F652F3"/>
    <w:rsid w:val="00F653B8"/>
    <w:rsid w:val="00F65A07"/>
    <w:rsid w:val="00F662E4"/>
    <w:rsid w:val="00F679D2"/>
    <w:rsid w:val="00F70626"/>
    <w:rsid w:val="00F73FD1"/>
    <w:rsid w:val="00F7433C"/>
    <w:rsid w:val="00F7457A"/>
    <w:rsid w:val="00F76EB7"/>
    <w:rsid w:val="00F773F3"/>
    <w:rsid w:val="00F777F4"/>
    <w:rsid w:val="00F802D9"/>
    <w:rsid w:val="00F8239B"/>
    <w:rsid w:val="00F84443"/>
    <w:rsid w:val="00F84786"/>
    <w:rsid w:val="00F84F09"/>
    <w:rsid w:val="00F85CFF"/>
    <w:rsid w:val="00F865CC"/>
    <w:rsid w:val="00F90394"/>
    <w:rsid w:val="00F90A6B"/>
    <w:rsid w:val="00F90D45"/>
    <w:rsid w:val="00F9467E"/>
    <w:rsid w:val="00F9497A"/>
    <w:rsid w:val="00F95121"/>
    <w:rsid w:val="00F979B0"/>
    <w:rsid w:val="00FA0070"/>
    <w:rsid w:val="00FA1D3B"/>
    <w:rsid w:val="00FA2C7B"/>
    <w:rsid w:val="00FA564D"/>
    <w:rsid w:val="00FA57A3"/>
    <w:rsid w:val="00FA6E6E"/>
    <w:rsid w:val="00FB1172"/>
    <w:rsid w:val="00FB1B5D"/>
    <w:rsid w:val="00FB4C15"/>
    <w:rsid w:val="00FB531F"/>
    <w:rsid w:val="00FB5AEC"/>
    <w:rsid w:val="00FB5BC0"/>
    <w:rsid w:val="00FB7B30"/>
    <w:rsid w:val="00FB7CD2"/>
    <w:rsid w:val="00FB7E9F"/>
    <w:rsid w:val="00FC11D3"/>
    <w:rsid w:val="00FC1511"/>
    <w:rsid w:val="00FC247A"/>
    <w:rsid w:val="00FC28DB"/>
    <w:rsid w:val="00FC40B9"/>
    <w:rsid w:val="00FC6901"/>
    <w:rsid w:val="00FD08D2"/>
    <w:rsid w:val="00FD0900"/>
    <w:rsid w:val="00FD14A4"/>
    <w:rsid w:val="00FD39D7"/>
    <w:rsid w:val="00FD5EA9"/>
    <w:rsid w:val="00FD717B"/>
    <w:rsid w:val="00FE099B"/>
    <w:rsid w:val="00FE124E"/>
    <w:rsid w:val="00FE2A46"/>
    <w:rsid w:val="00FE5117"/>
    <w:rsid w:val="00FF2186"/>
    <w:rsid w:val="00FF21B3"/>
    <w:rsid w:val="00FF21F9"/>
    <w:rsid w:val="00FF3046"/>
    <w:rsid w:val="00FF5572"/>
    <w:rsid w:val="00FF57A3"/>
    <w:rsid w:val="38C631EE"/>
    <w:rsid w:val="5FD276EA"/>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B44756"/>
  <w15:docId w15:val="{E8A447B2-376C-4FF1-8310-B5E0420C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CD2"/>
  </w:style>
  <w:style w:type="paragraph" w:styleId="Heading1">
    <w:name w:val="heading 1"/>
    <w:basedOn w:val="Normal"/>
    <w:next w:val="Normal"/>
    <w:link w:val="Heading1Char"/>
    <w:uiPriority w:val="9"/>
    <w:qFormat/>
    <w:rsid w:val="00847A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5F5B"/>
    <w:pPr>
      <w:keepNext/>
      <w:keepLines/>
      <w:spacing w:before="120" w:after="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87578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5F5B"/>
    <w:rPr>
      <w:rFonts w:asciiTheme="majorHAnsi" w:eastAsiaTheme="majorEastAsia" w:hAnsiTheme="majorHAnsi" w:cstheme="majorBidi"/>
      <w:b/>
      <w:color w:val="2E74B5" w:themeColor="accent1" w:themeShade="BF"/>
      <w:sz w:val="26"/>
      <w:szCs w:val="26"/>
    </w:rPr>
  </w:style>
  <w:style w:type="character" w:customStyle="1" w:styleId="Heading1Char">
    <w:name w:val="Heading 1 Char"/>
    <w:basedOn w:val="DefaultParagraphFont"/>
    <w:link w:val="Heading1"/>
    <w:uiPriority w:val="9"/>
    <w:rsid w:val="00847A0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81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D59"/>
  </w:style>
  <w:style w:type="paragraph" w:styleId="Footer">
    <w:name w:val="footer"/>
    <w:basedOn w:val="Normal"/>
    <w:link w:val="FooterChar"/>
    <w:uiPriority w:val="99"/>
    <w:unhideWhenUsed/>
    <w:rsid w:val="00181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D59"/>
  </w:style>
  <w:style w:type="character" w:styleId="CommentReference">
    <w:name w:val="annotation reference"/>
    <w:basedOn w:val="DefaultParagraphFont"/>
    <w:uiPriority w:val="99"/>
    <w:semiHidden/>
    <w:unhideWhenUsed/>
    <w:rsid w:val="00F53D43"/>
    <w:rPr>
      <w:sz w:val="16"/>
      <w:szCs w:val="16"/>
    </w:rPr>
  </w:style>
  <w:style w:type="paragraph" w:styleId="CommentText">
    <w:name w:val="annotation text"/>
    <w:basedOn w:val="Normal"/>
    <w:link w:val="CommentTextChar"/>
    <w:uiPriority w:val="99"/>
    <w:semiHidden/>
    <w:unhideWhenUsed/>
    <w:rsid w:val="00F53D43"/>
    <w:pPr>
      <w:spacing w:line="240" w:lineRule="auto"/>
    </w:pPr>
    <w:rPr>
      <w:sz w:val="20"/>
      <w:szCs w:val="20"/>
    </w:rPr>
  </w:style>
  <w:style w:type="character" w:customStyle="1" w:styleId="CommentTextChar">
    <w:name w:val="Comment Text Char"/>
    <w:basedOn w:val="DefaultParagraphFont"/>
    <w:link w:val="CommentText"/>
    <w:uiPriority w:val="99"/>
    <w:semiHidden/>
    <w:rsid w:val="00F53D43"/>
    <w:rPr>
      <w:sz w:val="20"/>
      <w:szCs w:val="20"/>
    </w:rPr>
  </w:style>
  <w:style w:type="paragraph" w:styleId="CommentSubject">
    <w:name w:val="annotation subject"/>
    <w:basedOn w:val="CommentText"/>
    <w:next w:val="CommentText"/>
    <w:link w:val="CommentSubjectChar"/>
    <w:uiPriority w:val="99"/>
    <w:semiHidden/>
    <w:unhideWhenUsed/>
    <w:rsid w:val="00F53D43"/>
    <w:rPr>
      <w:b/>
      <w:bCs/>
    </w:rPr>
  </w:style>
  <w:style w:type="character" w:customStyle="1" w:styleId="CommentSubjectChar">
    <w:name w:val="Comment Subject Char"/>
    <w:basedOn w:val="CommentTextChar"/>
    <w:link w:val="CommentSubject"/>
    <w:uiPriority w:val="99"/>
    <w:semiHidden/>
    <w:rsid w:val="00F53D43"/>
    <w:rPr>
      <w:b/>
      <w:bCs/>
      <w:sz w:val="20"/>
      <w:szCs w:val="20"/>
    </w:rPr>
  </w:style>
  <w:style w:type="paragraph" w:styleId="BalloonText">
    <w:name w:val="Balloon Text"/>
    <w:basedOn w:val="Normal"/>
    <w:link w:val="BalloonTextChar"/>
    <w:uiPriority w:val="99"/>
    <w:semiHidden/>
    <w:unhideWhenUsed/>
    <w:rsid w:val="00F53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D43"/>
    <w:rPr>
      <w:rFonts w:ascii="Segoe UI" w:hAnsi="Segoe UI" w:cs="Segoe UI"/>
      <w:sz w:val="18"/>
      <w:szCs w:val="18"/>
    </w:rPr>
  </w:style>
  <w:style w:type="paragraph" w:styleId="Revision">
    <w:name w:val="Revision"/>
    <w:hidden/>
    <w:uiPriority w:val="99"/>
    <w:semiHidden/>
    <w:rsid w:val="00F53D43"/>
    <w:pPr>
      <w:spacing w:after="0" w:line="240" w:lineRule="auto"/>
    </w:pPr>
  </w:style>
  <w:style w:type="paragraph" w:styleId="ListParagraph">
    <w:name w:val="List Paragraph"/>
    <w:basedOn w:val="Normal"/>
    <w:link w:val="ListParagraphChar"/>
    <w:uiPriority w:val="34"/>
    <w:qFormat/>
    <w:rsid w:val="000D4502"/>
    <w:pPr>
      <w:ind w:left="720"/>
      <w:contextualSpacing/>
    </w:pPr>
  </w:style>
  <w:style w:type="table" w:styleId="TableGrid">
    <w:name w:val="Table Grid"/>
    <w:basedOn w:val="TableNormal"/>
    <w:uiPriority w:val="59"/>
    <w:rsid w:val="00F61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1485"/>
    <w:rPr>
      <w:color w:val="0563C1" w:themeColor="hyperlink"/>
      <w:u w:val="single"/>
    </w:rPr>
  </w:style>
  <w:style w:type="character" w:customStyle="1" w:styleId="maintitle">
    <w:name w:val="maintitle"/>
    <w:basedOn w:val="DefaultParagraphFont"/>
    <w:rsid w:val="00F61485"/>
  </w:style>
  <w:style w:type="character" w:customStyle="1" w:styleId="red">
    <w:name w:val="red"/>
    <w:basedOn w:val="DefaultParagraphFont"/>
    <w:rsid w:val="00F61485"/>
  </w:style>
  <w:style w:type="paragraph" w:styleId="PlainText">
    <w:name w:val="Plain Text"/>
    <w:basedOn w:val="Normal"/>
    <w:link w:val="PlainTextChar"/>
    <w:uiPriority w:val="99"/>
    <w:unhideWhenUsed/>
    <w:rsid w:val="00F614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1485"/>
    <w:rPr>
      <w:rFonts w:ascii="Consolas" w:hAnsi="Consolas"/>
      <w:sz w:val="21"/>
      <w:szCs w:val="21"/>
    </w:rPr>
  </w:style>
  <w:style w:type="paragraph" w:styleId="NormalWeb">
    <w:name w:val="Normal (Web)"/>
    <w:basedOn w:val="Normal"/>
    <w:uiPriority w:val="99"/>
    <w:semiHidden/>
    <w:unhideWhenUsed/>
    <w:rsid w:val="00F61485"/>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LightList-Accent1">
    <w:name w:val="Light List Accent 1"/>
    <w:basedOn w:val="TableNormal"/>
    <w:uiPriority w:val="61"/>
    <w:rsid w:val="008211E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MediumShading2-Accent1">
    <w:name w:val="Medium Shading 2 Accent 1"/>
    <w:basedOn w:val="TableNormal"/>
    <w:uiPriority w:val="64"/>
    <w:rsid w:val="008211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iPriority w:val="35"/>
    <w:unhideWhenUsed/>
    <w:qFormat/>
    <w:rsid w:val="00F26024"/>
    <w:pPr>
      <w:spacing w:after="200" w:line="240" w:lineRule="auto"/>
    </w:pPr>
    <w:rPr>
      <w:b/>
      <w:bCs/>
      <w:color w:val="000000" w:themeColor="text1"/>
      <w:szCs w:val="18"/>
    </w:rPr>
  </w:style>
  <w:style w:type="character" w:customStyle="1" w:styleId="Heading3Char">
    <w:name w:val="Heading 3 Char"/>
    <w:basedOn w:val="DefaultParagraphFont"/>
    <w:link w:val="Heading3"/>
    <w:uiPriority w:val="9"/>
    <w:rsid w:val="00875785"/>
    <w:rPr>
      <w:rFonts w:asciiTheme="majorHAnsi" w:eastAsiaTheme="majorEastAsia" w:hAnsiTheme="majorHAnsi" w:cstheme="majorBidi"/>
      <w:b/>
      <w:bCs/>
      <w:color w:val="5B9BD5" w:themeColor="accent1"/>
    </w:rPr>
  </w:style>
  <w:style w:type="paragraph" w:styleId="FootnoteText">
    <w:name w:val="footnote text"/>
    <w:basedOn w:val="Normal"/>
    <w:link w:val="FootnoteTextChar"/>
    <w:uiPriority w:val="99"/>
    <w:semiHidden/>
    <w:unhideWhenUsed/>
    <w:rsid w:val="00B513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384"/>
    <w:rPr>
      <w:sz w:val="20"/>
      <w:szCs w:val="20"/>
    </w:rPr>
  </w:style>
  <w:style w:type="character" w:styleId="FootnoteReference">
    <w:name w:val="footnote reference"/>
    <w:basedOn w:val="DefaultParagraphFont"/>
    <w:uiPriority w:val="99"/>
    <w:semiHidden/>
    <w:unhideWhenUsed/>
    <w:rsid w:val="00B51384"/>
    <w:rPr>
      <w:vertAlign w:val="superscript"/>
    </w:rPr>
  </w:style>
  <w:style w:type="paragraph" w:styleId="Date">
    <w:name w:val="Date"/>
    <w:basedOn w:val="Normal"/>
    <w:next w:val="Normal"/>
    <w:link w:val="DateChar"/>
    <w:uiPriority w:val="99"/>
    <w:semiHidden/>
    <w:unhideWhenUsed/>
    <w:rsid w:val="00B51384"/>
  </w:style>
  <w:style w:type="character" w:customStyle="1" w:styleId="DateChar">
    <w:name w:val="Date Char"/>
    <w:basedOn w:val="DefaultParagraphFont"/>
    <w:link w:val="Date"/>
    <w:uiPriority w:val="99"/>
    <w:semiHidden/>
    <w:rsid w:val="00B51384"/>
  </w:style>
  <w:style w:type="paragraph" w:customStyle="1" w:styleId="EndNoteBibliographyTitle">
    <w:name w:val="EndNote Bibliography Title"/>
    <w:basedOn w:val="Normal"/>
    <w:link w:val="EndNoteBibliographyTitleChar"/>
    <w:rsid w:val="00BF148C"/>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F148C"/>
    <w:rPr>
      <w:rFonts w:ascii="Calibri" w:hAnsi="Calibri"/>
      <w:noProof/>
      <w:lang w:val="en-US"/>
    </w:rPr>
  </w:style>
  <w:style w:type="paragraph" w:customStyle="1" w:styleId="EndNoteBibliography">
    <w:name w:val="EndNote Bibliography"/>
    <w:basedOn w:val="Normal"/>
    <w:link w:val="EndNoteBibliographyChar"/>
    <w:rsid w:val="00BF148C"/>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F148C"/>
    <w:rPr>
      <w:rFonts w:ascii="Calibri" w:hAnsi="Calibri"/>
      <w:noProof/>
      <w:lang w:val="en-US"/>
    </w:rPr>
  </w:style>
  <w:style w:type="table" w:customStyle="1" w:styleId="GridTable2-Accent51">
    <w:name w:val="Grid Table 2 - Accent 51"/>
    <w:basedOn w:val="TableNormal"/>
    <w:uiPriority w:val="47"/>
    <w:rsid w:val="007773E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11">
    <w:name w:val="Grid Table 2 - Accent 11"/>
    <w:basedOn w:val="TableNormal"/>
    <w:uiPriority w:val="47"/>
    <w:rsid w:val="007773E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1Light-Accent51">
    <w:name w:val="Grid Table 1 Light - Accent 51"/>
    <w:basedOn w:val="TableNormal"/>
    <w:uiPriority w:val="46"/>
    <w:rsid w:val="007773E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773E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11">
    <w:name w:val="Grid Table 3 - Accent 11"/>
    <w:basedOn w:val="TableNormal"/>
    <w:uiPriority w:val="48"/>
    <w:rsid w:val="007773E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51">
    <w:name w:val="Grid Table 3 - Accent 51"/>
    <w:basedOn w:val="TableNormal"/>
    <w:uiPriority w:val="48"/>
    <w:rsid w:val="007773E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4-Accent51">
    <w:name w:val="Grid Table 4 - Accent 51"/>
    <w:basedOn w:val="TableNormal"/>
    <w:uiPriority w:val="49"/>
    <w:rsid w:val="007773E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7773E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dnoteText">
    <w:name w:val="endnote text"/>
    <w:basedOn w:val="Normal"/>
    <w:link w:val="EndnoteTextChar"/>
    <w:uiPriority w:val="99"/>
    <w:semiHidden/>
    <w:unhideWhenUsed/>
    <w:rsid w:val="00D63E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3EC0"/>
    <w:rPr>
      <w:sz w:val="20"/>
      <w:szCs w:val="20"/>
    </w:rPr>
  </w:style>
  <w:style w:type="character" w:styleId="EndnoteReference">
    <w:name w:val="endnote reference"/>
    <w:basedOn w:val="DefaultParagraphFont"/>
    <w:uiPriority w:val="99"/>
    <w:semiHidden/>
    <w:unhideWhenUsed/>
    <w:rsid w:val="00D63EC0"/>
    <w:rPr>
      <w:vertAlign w:val="superscript"/>
    </w:rPr>
  </w:style>
  <w:style w:type="character" w:customStyle="1" w:styleId="apple-converted-space">
    <w:name w:val="apple-converted-space"/>
    <w:basedOn w:val="DefaultParagraphFont"/>
    <w:rsid w:val="002C45E7"/>
  </w:style>
  <w:style w:type="character" w:customStyle="1" w:styleId="ListParagraphChar">
    <w:name w:val="List Paragraph Char"/>
    <w:link w:val="ListParagraph"/>
    <w:uiPriority w:val="34"/>
    <w:rsid w:val="0071389A"/>
  </w:style>
  <w:style w:type="paragraph" w:customStyle="1" w:styleId="Normal0">
    <w:name w:val="[Normal]"/>
    <w:uiPriority w:val="99"/>
    <w:rsid w:val="00DD066B"/>
    <w:pPr>
      <w:widowControl w:val="0"/>
      <w:autoSpaceDE w:val="0"/>
      <w:autoSpaceDN w:val="0"/>
      <w:adjustRightInd w:val="0"/>
      <w:spacing w:after="0" w:line="240" w:lineRule="auto"/>
    </w:pPr>
    <w:rPr>
      <w:rFonts w:ascii="Arial" w:hAnsi="Arial" w:cs="Arial"/>
      <w:sz w:val="24"/>
      <w:szCs w:val="24"/>
    </w:rPr>
  </w:style>
  <w:style w:type="character" w:styleId="FollowedHyperlink">
    <w:name w:val="FollowedHyperlink"/>
    <w:basedOn w:val="DefaultParagraphFont"/>
    <w:semiHidden/>
    <w:unhideWhenUsed/>
    <w:rsid w:val="00FD14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56164">
      <w:bodyDiv w:val="1"/>
      <w:marLeft w:val="0"/>
      <w:marRight w:val="0"/>
      <w:marTop w:val="0"/>
      <w:marBottom w:val="0"/>
      <w:divBdr>
        <w:top w:val="none" w:sz="0" w:space="0" w:color="auto"/>
        <w:left w:val="none" w:sz="0" w:space="0" w:color="auto"/>
        <w:bottom w:val="none" w:sz="0" w:space="0" w:color="auto"/>
        <w:right w:val="none" w:sz="0" w:space="0" w:color="auto"/>
      </w:divBdr>
    </w:div>
    <w:div w:id="573053483">
      <w:bodyDiv w:val="1"/>
      <w:marLeft w:val="0"/>
      <w:marRight w:val="0"/>
      <w:marTop w:val="0"/>
      <w:marBottom w:val="0"/>
      <w:divBdr>
        <w:top w:val="none" w:sz="0" w:space="0" w:color="auto"/>
        <w:left w:val="none" w:sz="0" w:space="0" w:color="auto"/>
        <w:bottom w:val="none" w:sz="0" w:space="0" w:color="auto"/>
        <w:right w:val="none" w:sz="0" w:space="0" w:color="auto"/>
      </w:divBdr>
    </w:div>
    <w:div w:id="765734082">
      <w:bodyDiv w:val="1"/>
      <w:marLeft w:val="0"/>
      <w:marRight w:val="0"/>
      <w:marTop w:val="0"/>
      <w:marBottom w:val="0"/>
      <w:divBdr>
        <w:top w:val="none" w:sz="0" w:space="0" w:color="auto"/>
        <w:left w:val="none" w:sz="0" w:space="0" w:color="auto"/>
        <w:bottom w:val="none" w:sz="0" w:space="0" w:color="auto"/>
        <w:right w:val="none" w:sz="0" w:space="0" w:color="auto"/>
      </w:divBdr>
    </w:div>
    <w:div w:id="980697994">
      <w:bodyDiv w:val="1"/>
      <w:marLeft w:val="0"/>
      <w:marRight w:val="0"/>
      <w:marTop w:val="0"/>
      <w:marBottom w:val="0"/>
      <w:divBdr>
        <w:top w:val="none" w:sz="0" w:space="0" w:color="auto"/>
        <w:left w:val="none" w:sz="0" w:space="0" w:color="auto"/>
        <w:bottom w:val="none" w:sz="0" w:space="0" w:color="auto"/>
        <w:right w:val="none" w:sz="0" w:space="0" w:color="auto"/>
      </w:divBdr>
    </w:div>
    <w:div w:id="1039474521">
      <w:bodyDiv w:val="1"/>
      <w:marLeft w:val="0"/>
      <w:marRight w:val="0"/>
      <w:marTop w:val="0"/>
      <w:marBottom w:val="0"/>
      <w:divBdr>
        <w:top w:val="none" w:sz="0" w:space="0" w:color="auto"/>
        <w:left w:val="none" w:sz="0" w:space="0" w:color="auto"/>
        <w:bottom w:val="none" w:sz="0" w:space="0" w:color="auto"/>
        <w:right w:val="none" w:sz="0" w:space="0" w:color="auto"/>
      </w:divBdr>
    </w:div>
    <w:div w:id="1062603879">
      <w:bodyDiv w:val="1"/>
      <w:marLeft w:val="0"/>
      <w:marRight w:val="0"/>
      <w:marTop w:val="0"/>
      <w:marBottom w:val="0"/>
      <w:divBdr>
        <w:top w:val="none" w:sz="0" w:space="0" w:color="auto"/>
        <w:left w:val="none" w:sz="0" w:space="0" w:color="auto"/>
        <w:bottom w:val="none" w:sz="0" w:space="0" w:color="auto"/>
        <w:right w:val="none" w:sz="0" w:space="0" w:color="auto"/>
      </w:divBdr>
    </w:div>
    <w:div w:id="1141309896">
      <w:bodyDiv w:val="1"/>
      <w:marLeft w:val="0"/>
      <w:marRight w:val="0"/>
      <w:marTop w:val="0"/>
      <w:marBottom w:val="0"/>
      <w:divBdr>
        <w:top w:val="none" w:sz="0" w:space="0" w:color="auto"/>
        <w:left w:val="none" w:sz="0" w:space="0" w:color="auto"/>
        <w:bottom w:val="none" w:sz="0" w:space="0" w:color="auto"/>
        <w:right w:val="none" w:sz="0" w:space="0" w:color="auto"/>
      </w:divBdr>
      <w:divsChild>
        <w:div w:id="892425202">
          <w:marLeft w:val="1138"/>
          <w:marRight w:val="0"/>
          <w:marTop w:val="96"/>
          <w:marBottom w:val="0"/>
          <w:divBdr>
            <w:top w:val="none" w:sz="0" w:space="0" w:color="auto"/>
            <w:left w:val="none" w:sz="0" w:space="0" w:color="auto"/>
            <w:bottom w:val="none" w:sz="0" w:space="0" w:color="auto"/>
            <w:right w:val="none" w:sz="0" w:space="0" w:color="auto"/>
          </w:divBdr>
        </w:div>
        <w:div w:id="1227254939">
          <w:marLeft w:val="1138"/>
          <w:marRight w:val="0"/>
          <w:marTop w:val="96"/>
          <w:marBottom w:val="0"/>
          <w:divBdr>
            <w:top w:val="none" w:sz="0" w:space="0" w:color="auto"/>
            <w:left w:val="none" w:sz="0" w:space="0" w:color="auto"/>
            <w:bottom w:val="none" w:sz="0" w:space="0" w:color="auto"/>
            <w:right w:val="none" w:sz="0" w:space="0" w:color="auto"/>
          </w:divBdr>
        </w:div>
        <w:div w:id="969940706">
          <w:marLeft w:val="1138"/>
          <w:marRight w:val="0"/>
          <w:marTop w:val="96"/>
          <w:marBottom w:val="0"/>
          <w:divBdr>
            <w:top w:val="none" w:sz="0" w:space="0" w:color="auto"/>
            <w:left w:val="none" w:sz="0" w:space="0" w:color="auto"/>
            <w:bottom w:val="none" w:sz="0" w:space="0" w:color="auto"/>
            <w:right w:val="none" w:sz="0" w:space="0" w:color="auto"/>
          </w:divBdr>
        </w:div>
        <w:div w:id="1471094718">
          <w:marLeft w:val="1138"/>
          <w:marRight w:val="0"/>
          <w:marTop w:val="96"/>
          <w:marBottom w:val="0"/>
          <w:divBdr>
            <w:top w:val="none" w:sz="0" w:space="0" w:color="auto"/>
            <w:left w:val="none" w:sz="0" w:space="0" w:color="auto"/>
            <w:bottom w:val="none" w:sz="0" w:space="0" w:color="auto"/>
            <w:right w:val="none" w:sz="0" w:space="0" w:color="auto"/>
          </w:divBdr>
        </w:div>
        <w:div w:id="1419791074">
          <w:marLeft w:val="1138"/>
          <w:marRight w:val="0"/>
          <w:marTop w:val="96"/>
          <w:marBottom w:val="0"/>
          <w:divBdr>
            <w:top w:val="none" w:sz="0" w:space="0" w:color="auto"/>
            <w:left w:val="none" w:sz="0" w:space="0" w:color="auto"/>
            <w:bottom w:val="none" w:sz="0" w:space="0" w:color="auto"/>
            <w:right w:val="none" w:sz="0" w:space="0" w:color="auto"/>
          </w:divBdr>
        </w:div>
        <w:div w:id="447090601">
          <w:marLeft w:val="1138"/>
          <w:marRight w:val="0"/>
          <w:marTop w:val="96"/>
          <w:marBottom w:val="0"/>
          <w:divBdr>
            <w:top w:val="none" w:sz="0" w:space="0" w:color="auto"/>
            <w:left w:val="none" w:sz="0" w:space="0" w:color="auto"/>
            <w:bottom w:val="none" w:sz="0" w:space="0" w:color="auto"/>
            <w:right w:val="none" w:sz="0" w:space="0" w:color="auto"/>
          </w:divBdr>
        </w:div>
      </w:divsChild>
    </w:div>
    <w:div w:id="1189879690">
      <w:bodyDiv w:val="1"/>
      <w:marLeft w:val="0"/>
      <w:marRight w:val="0"/>
      <w:marTop w:val="0"/>
      <w:marBottom w:val="0"/>
      <w:divBdr>
        <w:top w:val="none" w:sz="0" w:space="0" w:color="auto"/>
        <w:left w:val="none" w:sz="0" w:space="0" w:color="auto"/>
        <w:bottom w:val="none" w:sz="0" w:space="0" w:color="auto"/>
        <w:right w:val="none" w:sz="0" w:space="0" w:color="auto"/>
      </w:divBdr>
    </w:div>
    <w:div w:id="1432121540">
      <w:bodyDiv w:val="1"/>
      <w:marLeft w:val="0"/>
      <w:marRight w:val="0"/>
      <w:marTop w:val="0"/>
      <w:marBottom w:val="0"/>
      <w:divBdr>
        <w:top w:val="none" w:sz="0" w:space="0" w:color="auto"/>
        <w:left w:val="none" w:sz="0" w:space="0" w:color="auto"/>
        <w:bottom w:val="none" w:sz="0" w:space="0" w:color="auto"/>
        <w:right w:val="none" w:sz="0" w:space="0" w:color="auto"/>
      </w:divBdr>
    </w:div>
    <w:div w:id="19707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x.doi.org/10.1186%2F1748-5908-4-50" TargetMode="External"/><Relationship Id="rId18" Type="http://schemas.openxmlformats.org/officeDocument/2006/relationships/hyperlink" Target="http://implementation.fpg.unc.edu/sites/implementation.fpg.unc.edu/files/resources/NIRN-Education-TheHexagonTool.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qi.elft.nhs.uk/resource/a-framework-for-spread-2/" TargetMode="External"/><Relationship Id="rId7" Type="http://schemas.openxmlformats.org/officeDocument/2006/relationships/endnotes" Target="endnotes.xml"/><Relationship Id="rId12" Type="http://schemas.openxmlformats.org/officeDocument/2006/relationships/hyperlink" Target="http://nbnresolving" TargetMode="External"/><Relationship Id="rId17" Type="http://schemas.openxmlformats.org/officeDocument/2006/relationships/hyperlink" Target="http://www.health.org.uk/sites/health/files/SkilledForImprovement_fullreport.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cl.ac.uk/dahr/pdf/study_documents/iQUASER_Hospital_Guide_291014_press-ready_cs4.pdf" TargetMode="External"/><Relationship Id="rId20" Type="http://schemas.openxmlformats.org/officeDocument/2006/relationships/hyperlink" Target="https://qi.elft.nhs.uk/resource/seven-spreadly-si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implementation.fpg.unc.edu/sites/implementation.fpg.unc.edu/files/NIRN-Education-StagesOfImplementationAnalysisWhereAreWe.pdf" TargetMode="External"/><Relationship Id="rId5" Type="http://schemas.openxmlformats.org/officeDocument/2006/relationships/webSettings" Target="webSettings.xml"/><Relationship Id="rId15" Type="http://schemas.openxmlformats.org/officeDocument/2006/relationships/hyperlink" Target="https://qi.elft.nhs.uk/resource/the-model-for-understanding-success-in-quality-2/" TargetMode="External"/><Relationship Id="rId23" Type="http://schemas.openxmlformats.org/officeDocument/2006/relationships/hyperlink" Target="http://www.ihi.org/resources/Pages/Tools/ImprovementProjectRoadmap.aspx" TargetMode="External"/><Relationship Id="rId10" Type="http://schemas.openxmlformats.org/officeDocument/2006/relationships/image" Target="media/image3.jpeg"/><Relationship Id="rId19" Type="http://schemas.openxmlformats.org/officeDocument/2006/relationships/hyperlink" Target="http://www.effectiveservices.org/downloads/Checklist_to_Assess_Organisational_Readiness_for_Implementation.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cience.ulster.ac.uk/inhr/public/pdf/CAI_instrument_pack.pdf" TargetMode="External"/><Relationship Id="rId22" Type="http://schemas.openxmlformats.org/officeDocument/2006/relationships/hyperlink" Target="http://www.healthcareimprovementscotland.org/about_us/what_we_do/knowledge_management/knowledge_management_resources/spread_and_sustainability.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EF271-73D6-434C-85FA-4657300AD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12033</Words>
  <Characters>68592</Characters>
  <Application>Microsoft Office Word</Application>
  <DocSecurity>4</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80465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Swancutt</dc:creator>
  <cp:lastModifiedBy>Vlietstra, Pippa</cp:lastModifiedBy>
  <cp:revision>2</cp:revision>
  <cp:lastPrinted>2017-08-23T09:22:00Z</cp:lastPrinted>
  <dcterms:created xsi:type="dcterms:W3CDTF">2017-10-02T15:25:00Z</dcterms:created>
  <dcterms:modified xsi:type="dcterms:W3CDTF">2017-10-02T15:25:00Z</dcterms:modified>
</cp:coreProperties>
</file>